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w:t>
      </w:r>
      <w:r w:rsidRPr="002A7969">
        <w:rPr>
          <w:color w:val="000000" w:themeColor="text1"/>
          <w:u w:color="000000" w:themeColor="text1"/>
        </w:rPr>
        <w:t xml:space="preserve"> 1, Title 48 of the 1976 Code is amended by adding:</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Pr>
          <w:color w:val="000000" w:themeColor="text1"/>
          <w:u w:color="000000" w:themeColor="text1"/>
        </w:rPr>
        <w:t>“</w:t>
      </w:r>
      <w:r w:rsidRPr="002A7969">
        <w:rPr>
          <w:color w:val="000000" w:themeColor="text1"/>
          <w:u w:color="000000" w:themeColor="text1"/>
        </w:rPr>
        <w:t>Section 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Pr="002A7969">
        <w:rPr>
          <w:color w:val="000000" w:themeColor="text1"/>
          <w:u w:color="000000" w:themeColor="text1"/>
        </w:rPr>
        <w:tab/>
        <w:t>(A)</w:t>
      </w:r>
      <w:r w:rsidRPr="002A7969">
        <w:rPr>
          <w:color w:val="000000" w:themeColor="text1"/>
          <w:u w:color="000000" w:themeColor="text1"/>
        </w:rPr>
        <w:tab/>
      </w:r>
      <w:r w:rsidR="009D5919">
        <w:rPr>
          <w:color w:val="000000" w:themeColor="text1"/>
          <w:u w:color="000000" w:themeColor="text1"/>
        </w:rPr>
        <w:t>As used in</w:t>
      </w:r>
      <w:r w:rsidRPr="002A7969">
        <w:rPr>
          <w:color w:val="000000" w:themeColor="text1"/>
          <w:u w:color="000000" w:themeColor="text1"/>
        </w:rPr>
        <w:t xml:space="preserve"> this section:</w:t>
      </w:r>
    </w:p>
    <w:p w:rsidR="009D5919" w:rsidRPr="002A7969" w:rsidRDefault="009D5919" w:rsidP="009D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1</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Action plan</w:t>
      </w:r>
      <w:r w:rsidR="008569CB" w:rsidRPr="008569CB">
        <w:rPr>
          <w:color w:val="000000" w:themeColor="text1"/>
          <w:u w:color="000000" w:themeColor="text1"/>
        </w:rPr>
        <w:t>’</w:t>
      </w:r>
      <w:r w:rsidRPr="002A7969">
        <w:rPr>
          <w:color w:val="000000" w:themeColor="text1"/>
          <w:u w:color="000000" w:themeColor="text1"/>
        </w:rPr>
        <w:t xml:space="preserve"> or </w:t>
      </w:r>
      <w:r w:rsidR="008569CB" w:rsidRPr="008569CB">
        <w:rPr>
          <w:color w:val="000000" w:themeColor="text1"/>
          <w:u w:color="000000" w:themeColor="text1"/>
        </w:rPr>
        <w:t>‘</w:t>
      </w:r>
      <w:r w:rsidRPr="002A7969">
        <w:rPr>
          <w:color w:val="000000" w:themeColor="text1"/>
          <w:u w:color="000000" w:themeColor="text1"/>
        </w:rPr>
        <w:t>plan</w:t>
      </w:r>
      <w:r w:rsidR="008569CB" w:rsidRPr="008569CB">
        <w:rPr>
          <w:color w:val="000000" w:themeColor="text1"/>
          <w:u w:color="000000" w:themeColor="text1"/>
        </w:rPr>
        <w:t>’</w:t>
      </w:r>
      <w:r w:rsidRPr="002A7969">
        <w:rPr>
          <w:color w:val="000000" w:themeColor="text1"/>
          <w:u w:color="000000" w:themeColor="text1"/>
        </w:rPr>
        <w:t xml:space="preserve"> means a schedule for implementing and completing repairs, upgrades, and improvements needed to prevent future repetitive significant spills of untreated or partially treated domestic sewage.</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lastRenderedPageBreak/>
        <w:tab/>
      </w:r>
      <w:r w:rsidRPr="002A7969">
        <w:rPr>
          <w:color w:val="000000" w:themeColor="text1"/>
          <w:u w:color="000000" w:themeColor="text1"/>
        </w:rPr>
        <w:tab/>
        <w:t>(</w:t>
      </w:r>
      <w:r w:rsidR="009D5919">
        <w:rPr>
          <w:color w:val="000000" w:themeColor="text1"/>
          <w:u w:color="000000" w:themeColor="text1"/>
        </w:rPr>
        <w:t>2</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Comprehensive review</w:t>
      </w:r>
      <w:r w:rsidR="008569CB" w:rsidRPr="008569CB">
        <w:rPr>
          <w:color w:val="000000" w:themeColor="text1"/>
          <w:u w:color="000000" w:themeColor="text1"/>
        </w:rPr>
        <w:t>’</w:t>
      </w:r>
      <w:r w:rsidRPr="002A7969">
        <w:rPr>
          <w:color w:val="000000" w:themeColor="text1"/>
          <w:u w:color="000000" w:themeColor="text1"/>
        </w:rPr>
        <w:t xml:space="preserve"> or </w:t>
      </w:r>
      <w:r w:rsidR="008569CB" w:rsidRPr="008569CB">
        <w:rPr>
          <w:color w:val="000000" w:themeColor="text1"/>
          <w:u w:color="000000" w:themeColor="text1"/>
        </w:rPr>
        <w:t>‘</w:t>
      </w:r>
      <w:r w:rsidRPr="002A7969">
        <w:rPr>
          <w:color w:val="000000" w:themeColor="text1"/>
          <w:u w:color="000000" w:themeColor="text1"/>
        </w:rPr>
        <w:t>review</w:t>
      </w:r>
      <w:r w:rsidR="008569CB" w:rsidRPr="008569CB">
        <w:rPr>
          <w:color w:val="000000" w:themeColor="text1"/>
          <w:u w:color="000000" w:themeColor="text1"/>
        </w:rPr>
        <w:t>’</w:t>
      </w:r>
      <w:r w:rsidRPr="002A7969">
        <w:rPr>
          <w:color w:val="000000" w:themeColor="text1"/>
          <w:u w:color="000000" w:themeColor="text1"/>
        </w:rPr>
        <w:t xml:space="preserve"> means a complete technical assessment of the components and operation of a sewage system or its treatment works that are contributing to, or may be contributing to, repetitive significant spills of untreated or partially treated domestic sewage.  </w:t>
      </w:r>
    </w:p>
    <w:p w:rsidR="009D5919" w:rsidRPr="002A7969" w:rsidRDefault="009D5919" w:rsidP="009D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3</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Significant spill</w:t>
      </w:r>
      <w:r w:rsidR="008569CB" w:rsidRPr="008569CB">
        <w:rPr>
          <w:color w:val="000000" w:themeColor="text1"/>
          <w:u w:color="000000" w:themeColor="text1"/>
        </w:rPr>
        <w:t>’</w:t>
      </w:r>
      <w:r w:rsidRPr="002A7969">
        <w:rPr>
          <w:color w:val="000000" w:themeColor="text1"/>
          <w:u w:color="000000" w:themeColor="text1"/>
        </w:rPr>
        <w:t xml:space="preserve"> means a spill that is large enough, taking into account the volume of the spill in relation to the average volume discharged by the uti</w:t>
      </w:r>
      <w:r>
        <w:rPr>
          <w:color w:val="000000" w:themeColor="text1"/>
          <w:u w:color="000000" w:themeColor="text1"/>
        </w:rPr>
        <w:t>lity during the previous twenty</w:t>
      </w:r>
      <w:r w:rsidR="008569CB">
        <w:rPr>
          <w:color w:val="000000" w:themeColor="text1"/>
          <w:u w:color="000000" w:themeColor="text1"/>
        </w:rPr>
        <w:noBreakHyphen/>
      </w:r>
      <w:r w:rsidRPr="002A7969">
        <w:rPr>
          <w:color w:val="000000" w:themeColor="text1"/>
          <w:u w:color="000000" w:themeColor="text1"/>
        </w:rPr>
        <w:t>four months, to cause a serious adverse impact on the environment or public health.</w:t>
      </w:r>
    </w:p>
    <w:p w:rsidR="00C82D88" w:rsidRDefault="009D5919"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w:t>
      </w:r>
      <w:r>
        <w:rPr>
          <w:color w:val="000000" w:themeColor="text1"/>
          <w:u w:color="000000" w:themeColor="text1"/>
        </w:rPr>
        <w:t>4</w:t>
      </w:r>
      <w:r w:rsidRPr="002A7969">
        <w:rPr>
          <w:color w:val="000000" w:themeColor="text1"/>
          <w:u w:color="000000" w:themeColor="text1"/>
        </w:rPr>
        <w:t>)</w:t>
      </w:r>
      <w:r w:rsidRPr="002A7969">
        <w:rPr>
          <w:color w:val="000000" w:themeColor="text1"/>
          <w:u w:color="000000" w:themeColor="text1"/>
        </w:rPr>
        <w:tab/>
      </w:r>
      <w:r w:rsidR="008569CB" w:rsidRPr="008569CB">
        <w:rPr>
          <w:color w:val="000000" w:themeColor="text1"/>
          <w:u w:color="000000" w:themeColor="text1"/>
        </w:rPr>
        <w:t>‘</w:t>
      </w:r>
      <w:r w:rsidRPr="002A7969">
        <w:rPr>
          <w:color w:val="000000" w:themeColor="text1"/>
          <w:u w:color="000000" w:themeColor="text1"/>
        </w:rPr>
        <w:t>Spill</w:t>
      </w:r>
      <w:r w:rsidR="008569CB" w:rsidRPr="008569CB">
        <w:rPr>
          <w:color w:val="000000" w:themeColor="text1"/>
          <w:u w:color="000000" w:themeColor="text1"/>
        </w:rPr>
        <w:t>’</w:t>
      </w:r>
      <w:r w:rsidRPr="002A7969">
        <w:rPr>
          <w:color w:val="000000" w:themeColor="text1"/>
          <w:u w:color="000000" w:themeColor="text1"/>
        </w:rPr>
        <w:t xml:space="preserve"> means the discharge of at least five thousand gallons, or any other amount that threatens public health, of untreated or partially treated sewage from a sewage system into the environment; except those caused by a natural disaster, severe weather event, or other act of God.</w:t>
      </w:r>
      <w:r w:rsidR="00274AFC" w:rsidRPr="002A7969">
        <w:rPr>
          <w:color w:val="000000" w:themeColor="text1"/>
          <w:u w:color="000000" w:themeColor="text1"/>
        </w:rPr>
        <w:tab/>
      </w:r>
    </w:p>
    <w:p w:rsidR="00274AFC" w:rsidRPr="002A7969" w:rsidRDefault="007D1B64"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74AFC" w:rsidRPr="002A7969">
        <w:rPr>
          <w:color w:val="000000" w:themeColor="text1"/>
          <w:u w:color="000000" w:themeColor="text1"/>
        </w:rPr>
        <w:tab/>
        <w:t>(</w:t>
      </w:r>
      <w:r w:rsidR="009D5919">
        <w:rPr>
          <w:color w:val="000000" w:themeColor="text1"/>
          <w:u w:color="000000" w:themeColor="text1"/>
        </w:rPr>
        <w:t>5</w:t>
      </w:r>
      <w:r w:rsidR="00274AFC" w:rsidRPr="002A7969">
        <w:rPr>
          <w:color w:val="000000" w:themeColor="text1"/>
          <w:u w:color="000000" w:themeColor="text1"/>
        </w:rPr>
        <w:t>)</w:t>
      </w:r>
      <w:r w:rsidR="00274AFC" w:rsidRPr="002A7969">
        <w:rPr>
          <w:color w:val="000000" w:themeColor="text1"/>
          <w:u w:color="000000" w:themeColor="text1"/>
        </w:rPr>
        <w:tab/>
      </w:r>
      <w:r w:rsidR="008569CB" w:rsidRPr="008569CB">
        <w:rPr>
          <w:color w:val="000000" w:themeColor="text1"/>
          <w:u w:color="000000" w:themeColor="text1"/>
        </w:rPr>
        <w:t>‘</w:t>
      </w:r>
      <w:r w:rsidR="00274AFC" w:rsidRPr="002A7969">
        <w:rPr>
          <w:color w:val="000000" w:themeColor="text1"/>
          <w:u w:color="000000" w:themeColor="text1"/>
        </w:rPr>
        <w:t>Wastewater utility</w:t>
      </w:r>
      <w:r w:rsidR="008569CB" w:rsidRPr="008569CB">
        <w:rPr>
          <w:color w:val="000000" w:themeColor="text1"/>
          <w:u w:color="000000" w:themeColor="text1"/>
        </w:rPr>
        <w:t>’</w:t>
      </w:r>
      <w:r w:rsidR="00274AFC" w:rsidRPr="002A7969">
        <w:rPr>
          <w:color w:val="000000" w:themeColor="text1"/>
          <w:u w:color="000000" w:themeColor="text1"/>
        </w:rPr>
        <w:t xml:space="preserve"> or </w:t>
      </w:r>
      <w:r w:rsidR="008569CB" w:rsidRPr="008569CB">
        <w:rPr>
          <w:color w:val="000000" w:themeColor="text1"/>
          <w:u w:color="000000" w:themeColor="text1"/>
        </w:rPr>
        <w:t>‘</w:t>
      </w:r>
      <w:r w:rsidR="00274AFC" w:rsidRPr="002A7969">
        <w:rPr>
          <w:color w:val="000000" w:themeColor="text1"/>
          <w:u w:color="000000" w:themeColor="text1"/>
        </w:rPr>
        <w:t>utility</w:t>
      </w:r>
      <w:r w:rsidR="008569CB" w:rsidRPr="008569CB">
        <w:rPr>
          <w:color w:val="000000" w:themeColor="text1"/>
          <w:u w:color="000000" w:themeColor="text1"/>
        </w:rPr>
        <w:t>’</w:t>
      </w:r>
      <w:r w:rsidR="00274AFC" w:rsidRPr="002A7969">
        <w:rPr>
          <w:color w:val="000000" w:themeColor="text1"/>
          <w:u w:color="000000" w:themeColor="text1"/>
        </w:rPr>
        <w:t xml:space="preserve"> means the operator or owner of a sewage system or its treatment works.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(B)</w:t>
      </w:r>
      <w:r w:rsidRPr="002A7969">
        <w:rPr>
          <w:color w:val="000000" w:themeColor="text1"/>
          <w:u w:color="000000" w:themeColor="text1"/>
        </w:rPr>
        <w:tab/>
        <w:t>Upon receiving notice of a spill, the department must investigate and make a determination concerning the cause of the spill, identify the particular sewage system or treatment works facility that contributed to, or may have contributed to, the spill and the utility that owns or operates it, and whether the spill is a significant spill.  The department must then determine whether any of the identified facilities have had three or more significant spills during a twelve</w:t>
      </w:r>
      <w:r w:rsidR="008569CB">
        <w:rPr>
          <w:color w:val="000000" w:themeColor="text1"/>
          <w:u w:color="000000" w:themeColor="text1"/>
        </w:rPr>
        <w:noBreakHyphen/>
      </w:r>
      <w:r w:rsidRPr="002A7969">
        <w:rPr>
          <w:color w:val="000000" w:themeColor="text1"/>
          <w:u w:color="000000" w:themeColor="text1"/>
        </w:rPr>
        <w:t>month period.</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A7969">
        <w:rPr>
          <w:color w:val="000000" w:themeColor="text1"/>
          <w:u w:color="000000" w:themeColor="text1"/>
        </w:rPr>
        <w:t>(1)</w:t>
      </w:r>
      <w:r w:rsidRPr="002A7969">
        <w:rPr>
          <w:color w:val="000000" w:themeColor="text1"/>
          <w:u w:color="000000" w:themeColor="text1"/>
        </w:rPr>
        <w:tab/>
        <w:t>The department must enter an order directing a wastewater utility that owns or operates a facility that contributed to, or may have contributed to, three or more significant spills in a twelve</w:t>
      </w:r>
      <w:r w:rsidR="008569CB">
        <w:rPr>
          <w:color w:val="000000" w:themeColor="text1"/>
          <w:u w:color="000000" w:themeColor="text1"/>
        </w:rPr>
        <w:noBreakHyphen/>
      </w:r>
      <w:r w:rsidRPr="002A7969">
        <w:rPr>
          <w:color w:val="000000" w:themeColor="text1"/>
          <w:u w:color="000000" w:themeColor="text1"/>
        </w:rPr>
        <w:t>month period to complete a comprehensive review of the sewage system and treatment works facility identified pursuant to subsection (B).  The order must be transmitted to the utility as soon as practicable.</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t>The comprehensive review must be performed by a qualified professional engineer approved by the department.  All reports compiled by the engineer performing the review must be submitted to the department.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t xml:space="preserve">The comprehensive review must be initiated by </w:t>
      </w:r>
      <w:r>
        <w:rPr>
          <w:color w:val="000000" w:themeColor="text1"/>
          <w:u w:color="000000" w:themeColor="text1"/>
        </w:rPr>
        <w:t xml:space="preserve">the </w:t>
      </w:r>
      <w:r w:rsidRPr="002A7969">
        <w:rPr>
          <w:color w:val="000000" w:themeColor="text1"/>
          <w:u w:color="000000" w:themeColor="text1"/>
        </w:rPr>
        <w:t>wastewater utility</w:t>
      </w:r>
      <w:r w:rsidR="008569CB" w:rsidRPr="008569CB">
        <w:rPr>
          <w:color w:val="000000" w:themeColor="text1"/>
          <w:u w:color="000000" w:themeColor="text1"/>
        </w:rPr>
        <w:t>’</w:t>
      </w:r>
      <w:r w:rsidRPr="002A7969">
        <w:rPr>
          <w:color w:val="000000" w:themeColor="text1"/>
          <w:u w:color="000000" w:themeColor="text1"/>
        </w:rPr>
        <w:t>s owner within three months of receiving an order from the department.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(D)</w:t>
      </w:r>
      <w:r w:rsidRPr="002A7969">
        <w:rPr>
          <w:color w:val="000000" w:themeColor="text1"/>
          <w:u w:color="000000" w:themeColor="text1"/>
        </w:rPr>
        <w:tab/>
        <w:t xml:space="preserve">Upon completion of the review, the wastewater utility must present the findings of the review to the department.  The department must, within sixty days, provide guidance to the utility concerning the development of an action plan to address the causes </w:t>
      </w:r>
      <w:r w:rsidRPr="002A7969">
        <w:rPr>
          <w:color w:val="000000" w:themeColor="text1"/>
          <w:u w:color="000000" w:themeColor="text1"/>
        </w:rPr>
        <w:lastRenderedPageBreak/>
        <w:t>of the repetitive spills and</w:t>
      </w:r>
      <w:r w:rsidR="009D5919">
        <w:rPr>
          <w:color w:val="000000" w:themeColor="text1"/>
          <w:u w:color="000000" w:themeColor="text1"/>
        </w:rPr>
        <w:t xml:space="preserve"> whether</w:t>
      </w:r>
      <w:r w:rsidRPr="002A7969">
        <w:rPr>
          <w:color w:val="000000" w:themeColor="text1"/>
          <w:u w:color="000000" w:themeColor="text1"/>
        </w:rPr>
        <w:t xml:space="preserve"> system upgrades</w:t>
      </w:r>
      <w:r w:rsidR="009D5919">
        <w:rPr>
          <w:color w:val="000000" w:themeColor="text1"/>
          <w:u w:color="000000" w:themeColor="text1"/>
        </w:rPr>
        <w:t xml:space="preserve"> may be necessary</w:t>
      </w:r>
      <w:r w:rsidRPr="002A7969">
        <w:rPr>
          <w:color w:val="000000" w:themeColor="text1"/>
          <w:u w:color="000000" w:themeColor="text1"/>
        </w:rPr>
        <w: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(E)</w:t>
      </w:r>
      <w:r w:rsidRPr="002A7969">
        <w:rPr>
          <w:color w:val="000000" w:themeColor="text1"/>
          <w:u w:color="000000" w:themeColor="text1"/>
        </w:rPr>
        <w:tab/>
        <w:t>The wastewater utility must fully implement the action plan no later than one year after the plan is completed</w:t>
      </w:r>
      <w:r w:rsidR="009D5919">
        <w:rPr>
          <w:color w:val="000000" w:themeColor="text1"/>
          <w:u w:color="000000" w:themeColor="text1"/>
        </w:rPr>
        <w:t>; however, the utility may request an extension from the department of up to one year to implement the plan</w:t>
      </w:r>
      <w:r w:rsidRPr="002A7969">
        <w:rPr>
          <w:color w:val="000000" w:themeColor="text1"/>
          <w:u w:color="000000" w:themeColor="text1"/>
        </w:rPr>
        <w:t>.  The department must approve or disapprove this request within sixty days.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(F)</w:t>
      </w:r>
      <w:r w:rsidRPr="002A7969">
        <w:rPr>
          <w:color w:val="000000" w:themeColor="text1"/>
          <w:u w:color="000000" w:themeColor="text1"/>
        </w:rPr>
        <w:tab/>
        <w:t xml:space="preserve">A wastewater utility that lacks funds necessary to complete and implement an action plan ordered by the department only </w:t>
      </w:r>
      <w:r w:rsidR="00C82D88" w:rsidRPr="002A7969">
        <w:rPr>
          <w:color w:val="000000" w:themeColor="text1"/>
          <w:u w:color="000000" w:themeColor="text1"/>
        </w:rPr>
        <w:t xml:space="preserve">may </w:t>
      </w:r>
      <w:r w:rsidRPr="002A7969">
        <w:rPr>
          <w:color w:val="000000" w:themeColor="text1"/>
          <w:u w:color="000000" w:themeColor="text1"/>
        </w:rPr>
        <w:t>utilize available funds for the operation and maintenance of the utility and servicing any outstanding debt.  The remaining funds must be dedicated to completing and implementing the plan.</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(G)</w:t>
      </w:r>
      <w:r w:rsidRPr="002A7969">
        <w:rPr>
          <w:color w:val="000000" w:themeColor="text1"/>
          <w:u w:color="000000" w:themeColor="text1"/>
        </w:rPr>
        <w:tab/>
        <w:t>Utilities that have a complete action plan approved by the department have priority for any</w:t>
      </w:r>
      <w:r w:rsidR="009D5919">
        <w:rPr>
          <w:color w:val="000000" w:themeColor="text1"/>
          <w:u w:color="000000" w:themeColor="text1"/>
        </w:rPr>
        <w:t xml:space="preserve"> state funds or</w:t>
      </w:r>
      <w:r w:rsidRPr="002A7969">
        <w:rPr>
          <w:color w:val="000000" w:themeColor="text1"/>
          <w:u w:color="000000" w:themeColor="text1"/>
        </w:rPr>
        <w:t xml:space="preserve"> state</w:t>
      </w:r>
      <w:r w:rsidR="008569CB">
        <w:rPr>
          <w:color w:val="000000" w:themeColor="text1"/>
          <w:u w:color="000000" w:themeColor="text1"/>
        </w:rPr>
        <w:noBreakHyphen/>
      </w:r>
      <w:r w:rsidRPr="002A7969">
        <w:rPr>
          <w:color w:val="000000" w:themeColor="text1"/>
          <w:u w:color="000000" w:themeColor="text1"/>
        </w:rPr>
        <w:t>directed federal funds for construction, refurbishment, upgrading, or reconstruction of water infrastructure facilities.</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969">
        <w:rPr>
          <w:color w:val="000000" w:themeColor="text1"/>
          <w:u w:color="000000" w:themeColor="text1"/>
        </w:rPr>
        <w:tab/>
        <w:t>(H)</w:t>
      </w:r>
      <w:r w:rsidRPr="002A7969">
        <w:rPr>
          <w:color w:val="000000" w:themeColor="text1"/>
          <w:u w:color="000000" w:themeColor="text1"/>
        </w:rPr>
        <w:tab/>
        <w:t xml:space="preserve">When repetitive spills occur that meet the threshold established in subsection (B), a record of the significant spill </w:t>
      </w:r>
      <w:r w:rsidR="0033000F">
        <w:rPr>
          <w:color w:val="000000" w:themeColor="text1"/>
          <w:u w:color="000000" w:themeColor="text1"/>
        </w:rPr>
        <w:t>must</w:t>
      </w:r>
      <w:r w:rsidRPr="002A7969">
        <w:rPr>
          <w:color w:val="000000" w:themeColor="text1"/>
          <w:u w:color="000000" w:themeColor="text1"/>
        </w:rPr>
        <w:t xml:space="preserve"> be forwarded to the South Carolina Environmental Certification Board to be included in the file of the operator on duty and the operator in charge of the system at the time of the spill.</w:t>
      </w:r>
      <w:r>
        <w:rPr>
          <w:color w:val="000000" w:themeColor="text1"/>
          <w:u w:color="000000" w:themeColor="text1"/>
        </w:rPr>
        <w:t>”</w:t>
      </w:r>
    </w:p>
    <w:p w:rsidR="00274AFC" w:rsidRPr="002A7969"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7969">
        <w:rPr>
          <w:color w:val="000000" w:themeColor="text1"/>
          <w:u w:color="000000" w:themeColor="text1"/>
        </w:rPr>
        <w:t>SECTION</w:t>
      </w:r>
      <w:r w:rsidRPr="002A7969">
        <w:rPr>
          <w:color w:val="000000" w:themeColor="text1"/>
          <w:u w:color="000000" w:themeColor="text1"/>
        </w:rPr>
        <w:tab/>
        <w:t>2.</w:t>
      </w:r>
      <w:r w:rsidRPr="002A7969">
        <w:rPr>
          <w:color w:val="000000" w:themeColor="text1"/>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3F5B27">
      <w:pPr>
        <w:suppressAutoHyphens/>
      </w:pPr>
    </w:p>
    <w:sectPr w:rsidR="003F5B27" w:rsidSect="003F5B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627510-D076-4079-85B0-A68B2517160F}"/>
    <w:embedBold r:id="rId2" w:fontKey="{80CBA6E9-BD00-4A9C-8738-38179AB6D730}"/>
  </w:font>
  <w:font w:name="Calibri">
    <w:panose1 w:val="020F0502020204030204"/>
    <w:charset w:val="00"/>
    <w:family w:val="swiss"/>
    <w:pitch w:val="variable"/>
    <w:sig w:usb0="A00002EF" w:usb1="4000207B" w:usb2="00000000" w:usb3="00000000" w:csb0="0000009F" w:csb1="00000000"/>
    <w:embedRegular r:id="rId3" w:fontKey="{F54921EF-42BD-4221-837A-30CB9D1AF1D0}"/>
  </w:font>
  <w:font w:name="Tahoma">
    <w:panose1 w:val="020B0604030504040204"/>
    <w:charset w:val="00"/>
    <w:family w:val="swiss"/>
    <w:pitch w:val="variable"/>
    <w:sig w:usb0="61002A87" w:usb1="80000000" w:usb2="00000008" w:usb3="00000000" w:csb0="000101FF" w:csb1="00000000"/>
    <w:embedRegular r:id="rId4" w:fontKey="{471BACB8-FA97-4064-8D32-1EC953C88076}"/>
  </w:font>
  <w:font w:name="Cambria">
    <w:panose1 w:val="02040503050406030204"/>
    <w:charset w:val="00"/>
    <w:family w:val="roman"/>
    <w:pitch w:val="variable"/>
    <w:sig w:usb0="A00002EF" w:usb1="4000004B" w:usb2="00000000" w:usb3="00000000" w:csb0="0000009F" w:csb1="00000000"/>
    <w:embedRegular r:id="rId5" w:fontKey="{B8FB54AC-1F33-4DBA-9837-5DA084DA7E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1869"/>
    <w:rsid w:val="000E1785"/>
    <w:rsid w:val="000F40FA"/>
    <w:rsid w:val="0010776B"/>
    <w:rsid w:val="00133E66"/>
    <w:rsid w:val="001435A3"/>
    <w:rsid w:val="001D08F2"/>
    <w:rsid w:val="001D525B"/>
    <w:rsid w:val="001D7F4F"/>
    <w:rsid w:val="002321B6"/>
    <w:rsid w:val="00244A8A"/>
    <w:rsid w:val="00250967"/>
    <w:rsid w:val="002543C8"/>
    <w:rsid w:val="00274AFC"/>
    <w:rsid w:val="00284AAE"/>
    <w:rsid w:val="002E5912"/>
    <w:rsid w:val="00325348"/>
    <w:rsid w:val="0032732C"/>
    <w:rsid w:val="0033000F"/>
    <w:rsid w:val="00336AD0"/>
    <w:rsid w:val="0037079A"/>
    <w:rsid w:val="003D01E8"/>
    <w:rsid w:val="003E5288"/>
    <w:rsid w:val="003F5B27"/>
    <w:rsid w:val="003F6D79"/>
    <w:rsid w:val="00414CEB"/>
    <w:rsid w:val="0041760A"/>
    <w:rsid w:val="00417C01"/>
    <w:rsid w:val="004809EE"/>
    <w:rsid w:val="004E7D54"/>
    <w:rsid w:val="004F4943"/>
    <w:rsid w:val="005273C6"/>
    <w:rsid w:val="00530A69"/>
    <w:rsid w:val="005378A6"/>
    <w:rsid w:val="00545593"/>
    <w:rsid w:val="00575E7E"/>
    <w:rsid w:val="00577C6C"/>
    <w:rsid w:val="005920B4"/>
    <w:rsid w:val="005C2FE2"/>
    <w:rsid w:val="005E2BC9"/>
    <w:rsid w:val="00605102"/>
    <w:rsid w:val="006215AA"/>
    <w:rsid w:val="00666C5A"/>
    <w:rsid w:val="006913C9"/>
    <w:rsid w:val="0069470D"/>
    <w:rsid w:val="006F726E"/>
    <w:rsid w:val="00734F00"/>
    <w:rsid w:val="00751FA4"/>
    <w:rsid w:val="007A70AE"/>
    <w:rsid w:val="007D1B64"/>
    <w:rsid w:val="008362E8"/>
    <w:rsid w:val="008569CB"/>
    <w:rsid w:val="008A1768"/>
    <w:rsid w:val="008F4429"/>
    <w:rsid w:val="0094021A"/>
    <w:rsid w:val="009C6A0B"/>
    <w:rsid w:val="009D5919"/>
    <w:rsid w:val="009F0C77"/>
    <w:rsid w:val="009F4DD1"/>
    <w:rsid w:val="00A41684"/>
    <w:rsid w:val="00A64E80"/>
    <w:rsid w:val="00A72BCD"/>
    <w:rsid w:val="00A741D9"/>
    <w:rsid w:val="00A833AB"/>
    <w:rsid w:val="00A9741D"/>
    <w:rsid w:val="00AD4B17"/>
    <w:rsid w:val="00B412D4"/>
    <w:rsid w:val="00BE3C22"/>
    <w:rsid w:val="00C0345E"/>
    <w:rsid w:val="00C25525"/>
    <w:rsid w:val="00C3483A"/>
    <w:rsid w:val="00C74E9D"/>
    <w:rsid w:val="00C82D88"/>
    <w:rsid w:val="00C82FD3"/>
    <w:rsid w:val="00C92819"/>
    <w:rsid w:val="00CC6B7B"/>
    <w:rsid w:val="00CD2089"/>
    <w:rsid w:val="00D36E97"/>
    <w:rsid w:val="00D73A67"/>
    <w:rsid w:val="00D970A9"/>
    <w:rsid w:val="00DF3845"/>
    <w:rsid w:val="00E41911"/>
    <w:rsid w:val="00E92EEF"/>
    <w:rsid w:val="00F24442"/>
    <w:rsid w:val="00F50AE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C0D5-06D0-4AB5-8BA4-3ECED8E5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4271</Characters>
  <Application>Microsoft Office Word</Application>
  <DocSecurity>0</DocSecurity>
  <Lines>35</Lines>
  <Paragraphs>10</Paragraphs>
  <ScaleCrop>false</ScaleCrop>
  <Company> </Company>
  <LinksUpToDate>false</LinksUpToDate>
  <CharactersWithSpaces>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2011-02-03T20:07:00Z</cp:lastPrinted>
  <dcterms:created xsi:type="dcterms:W3CDTF">2011-02-08T18:15:00Z</dcterms:created>
  <dcterms:modified xsi:type="dcterms:W3CDTF">2011-02-08T18:15:00Z</dcterms:modified>
</cp:coreProperties>
</file>