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133" w:rsidRDefault="00425133" w:rsidP="001D7F4F">
      <w:pPr>
        <w:pStyle w:val="BillDots"/>
      </w:pPr>
      <w:r>
        <w:t>AMENDED</w:t>
      </w:r>
    </w:p>
    <w:p w:rsidR="00425133" w:rsidRDefault="00425133" w:rsidP="001D7F4F">
      <w:pPr>
        <w:pStyle w:val="BillDots"/>
      </w:pPr>
      <w:r>
        <w:t>April 24, 2012</w:t>
      </w:r>
    </w:p>
    <w:p w:rsidR="00425133" w:rsidRDefault="00425133" w:rsidP="001D7F4F">
      <w:pPr>
        <w:pStyle w:val="BillDots"/>
      </w:pPr>
    </w:p>
    <w:p w:rsidR="00425133" w:rsidRPr="00425133" w:rsidRDefault="00425133" w:rsidP="00425133">
      <w:pPr>
        <w:pStyle w:val="BillDots"/>
        <w:tabs>
          <w:tab w:val="clear" w:pos="216"/>
          <w:tab w:val="clear" w:pos="432"/>
          <w:tab w:val="clear" w:pos="648"/>
          <w:tab w:val="clear" w:pos="864"/>
          <w:tab w:val="clear" w:pos="1080"/>
          <w:tab w:val="clear" w:pos="1296"/>
          <w:tab w:val="clear" w:pos="5904"/>
          <w:tab w:val="right" w:pos="5933"/>
        </w:tabs>
      </w:pPr>
      <w:r>
        <w:tab/>
      </w:r>
      <w:r>
        <w:rPr>
          <w:b/>
          <w:sz w:val="36"/>
        </w:rPr>
        <w:t>H. 4687</w:t>
      </w:r>
    </w:p>
    <w:p w:rsidR="00425133" w:rsidRDefault="00425133" w:rsidP="001D7F4F">
      <w:pPr>
        <w:pStyle w:val="BillDots"/>
      </w:pPr>
    </w:p>
    <w:p w:rsidR="00425133" w:rsidRDefault="00425133" w:rsidP="001D7F4F">
      <w:pPr>
        <w:pStyle w:val="BillDots"/>
      </w:pPr>
      <w:r>
        <w:t>Introduced by Reps. King, Parks, Butler Garrick, J.E. Smith and Lucas</w:t>
      </w:r>
    </w:p>
    <w:p w:rsidR="00425133" w:rsidRDefault="00425133" w:rsidP="001D7F4F">
      <w:pPr>
        <w:pStyle w:val="BillDots"/>
      </w:pPr>
    </w:p>
    <w:p w:rsidR="00425133" w:rsidRDefault="00425133" w:rsidP="001D7F4F">
      <w:pPr>
        <w:pStyle w:val="BillDots"/>
      </w:pPr>
      <w:r>
        <w:t>S. Printed 4/24/12--H.</w:t>
      </w:r>
    </w:p>
    <w:p w:rsidR="00425133" w:rsidRDefault="00425133" w:rsidP="001D7F4F">
      <w:pPr>
        <w:pStyle w:val="BillDots"/>
      </w:pPr>
      <w:r>
        <w:t>Read the first time January 26, 2012.</w:t>
      </w:r>
    </w:p>
    <w:p w:rsidR="00425133" w:rsidRPr="00425133" w:rsidRDefault="00425133" w:rsidP="00425133">
      <w:pPr>
        <w:pStyle w:val="BillDots"/>
        <w:jc w:val="center"/>
      </w:pPr>
      <w:r>
        <w:rPr>
          <w:u w:val="single"/>
        </w:rPr>
        <w:t>            </w:t>
      </w:r>
    </w:p>
    <w:p w:rsidR="00425133" w:rsidRDefault="00425133" w:rsidP="001D7F4F">
      <w:pPr>
        <w:pStyle w:val="BillDots"/>
      </w:pPr>
    </w:p>
    <w:p w:rsidR="00425133" w:rsidRPr="00425133" w:rsidRDefault="00425133" w:rsidP="00425133">
      <w:pPr>
        <w:pStyle w:val="BillDots"/>
        <w:jc w:val="center"/>
      </w:pPr>
      <w:r>
        <w:rPr>
          <w:b/>
          <w:u w:val="single"/>
        </w:rPr>
        <w:t>STATEMENT OF ESTIMATED FISCAL IMPACT</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6969">
        <w:rPr>
          <w:szCs w:val="22"/>
        </w:rPr>
        <w:t>ESTIMATED FISCAL IMPACT ON GENERAL FUND EXPENDITURES:</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F6969">
        <w:rPr>
          <w:szCs w:val="22"/>
        </w:rPr>
        <w:t>$0 (No additional expenditures or savings are expected)</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6969">
        <w:rPr>
          <w:szCs w:val="22"/>
        </w:rPr>
        <w:t>ESTIMATED FISCAL IMPACT ON FEDERAL &amp; OTHER FUND EXPENDITURES:</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F6969">
        <w:rPr>
          <w:szCs w:val="22"/>
        </w:rPr>
        <w:t>Minimal (Some additional costs expected but can be absorbed)</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6969">
        <w:rPr>
          <w:b/>
          <w:szCs w:val="22"/>
        </w:rPr>
        <w:t>EXPLANATION OF IMPACT:</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F6969">
        <w:rPr>
          <w:szCs w:val="22"/>
          <w:u w:val="single"/>
        </w:rPr>
        <w:t>Department of Health &amp; Environmental Control</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6969">
        <w:rPr>
          <w:szCs w:val="22"/>
        </w:rPr>
        <w:t xml:space="preserve">The </w:t>
      </w:r>
      <w:r>
        <w:rPr>
          <w:szCs w:val="22"/>
        </w:rPr>
        <w:t>d</w:t>
      </w:r>
      <w:r w:rsidRPr="009F6969">
        <w:rPr>
          <w:szCs w:val="22"/>
        </w:rPr>
        <w:t xml:space="preserve">epartment reports that this </w:t>
      </w:r>
      <w:r>
        <w:rPr>
          <w:szCs w:val="22"/>
        </w:rPr>
        <w:t>b</w:t>
      </w:r>
      <w:r w:rsidRPr="009F6969">
        <w:rPr>
          <w:szCs w:val="22"/>
        </w:rPr>
        <w:t xml:space="preserve">ill will have no impact on the </w:t>
      </w:r>
      <w:r>
        <w:rPr>
          <w:szCs w:val="22"/>
        </w:rPr>
        <w:t>s</w:t>
      </w:r>
      <w:r w:rsidRPr="009F6969">
        <w:rPr>
          <w:szCs w:val="22"/>
        </w:rPr>
        <w:t xml:space="preserve">tate </w:t>
      </w:r>
      <w:r>
        <w:rPr>
          <w:szCs w:val="22"/>
        </w:rPr>
        <w:t>g</w:t>
      </w:r>
      <w:r w:rsidRPr="009F6969">
        <w:rPr>
          <w:szCs w:val="22"/>
        </w:rPr>
        <w:t xml:space="preserve">eneral </w:t>
      </w:r>
      <w:r>
        <w:rPr>
          <w:szCs w:val="22"/>
        </w:rPr>
        <w:t>f</w:t>
      </w:r>
      <w:r w:rsidRPr="009F6969">
        <w:rPr>
          <w:szCs w:val="22"/>
        </w:rPr>
        <w:t xml:space="preserve">und. </w:t>
      </w:r>
      <w:r>
        <w:rPr>
          <w:szCs w:val="22"/>
        </w:rPr>
        <w:t>Training</w:t>
      </w:r>
      <w:r w:rsidRPr="009F6969">
        <w:rPr>
          <w:szCs w:val="22"/>
        </w:rPr>
        <w:t xml:space="preserve"> and support will be required to implement the new procedures, but the current vital records fees will cover these additional costs.</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F6969">
        <w:rPr>
          <w:szCs w:val="22"/>
          <w:u w:val="single"/>
        </w:rPr>
        <w:t>Department of Labor, Licensing and Regulation</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9F6969">
        <w:rPr>
          <w:szCs w:val="22"/>
        </w:rPr>
        <w:t xml:space="preserve">The </w:t>
      </w:r>
      <w:r>
        <w:rPr>
          <w:szCs w:val="22"/>
        </w:rPr>
        <w:t>d</w:t>
      </w:r>
      <w:r w:rsidRPr="009F6969">
        <w:rPr>
          <w:szCs w:val="22"/>
        </w:rPr>
        <w:t xml:space="preserve">epartment reports that this </w:t>
      </w:r>
      <w:r>
        <w:rPr>
          <w:szCs w:val="22"/>
        </w:rPr>
        <w:t>b</w:t>
      </w:r>
      <w:r w:rsidRPr="009F6969">
        <w:rPr>
          <w:szCs w:val="22"/>
        </w:rPr>
        <w:t xml:space="preserve">ill will have no impact on the </w:t>
      </w:r>
      <w:r>
        <w:rPr>
          <w:szCs w:val="22"/>
        </w:rPr>
        <w:t>s</w:t>
      </w:r>
      <w:r w:rsidRPr="009F6969">
        <w:rPr>
          <w:szCs w:val="22"/>
        </w:rPr>
        <w:t xml:space="preserve">tate </w:t>
      </w:r>
      <w:r>
        <w:rPr>
          <w:szCs w:val="22"/>
        </w:rPr>
        <w:t>g</w:t>
      </w:r>
      <w:r w:rsidRPr="009F6969">
        <w:rPr>
          <w:szCs w:val="22"/>
        </w:rPr>
        <w:t xml:space="preserve">eneral </w:t>
      </w:r>
      <w:r>
        <w:rPr>
          <w:szCs w:val="22"/>
        </w:rPr>
        <w:t>f</w:t>
      </w:r>
      <w:r w:rsidRPr="009F6969">
        <w:rPr>
          <w:szCs w:val="22"/>
        </w:rPr>
        <w:t xml:space="preserve">und or on </w:t>
      </w:r>
      <w:r>
        <w:rPr>
          <w:szCs w:val="22"/>
        </w:rPr>
        <w:t>f</w:t>
      </w:r>
      <w:r w:rsidRPr="009F6969">
        <w:rPr>
          <w:szCs w:val="22"/>
        </w:rPr>
        <w:t xml:space="preserve">ederal and/or </w:t>
      </w:r>
      <w:r>
        <w:rPr>
          <w:szCs w:val="22"/>
        </w:rPr>
        <w:t>o</w:t>
      </w:r>
      <w:r w:rsidRPr="009F6969">
        <w:rPr>
          <w:szCs w:val="22"/>
        </w:rPr>
        <w:t>ther funds.</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6969">
        <w:rPr>
          <w:b/>
          <w:szCs w:val="22"/>
        </w:rPr>
        <w:t>LOCAL GOVERNMENT IMPACT:</w:t>
      </w:r>
    </w:p>
    <w:p w:rsidR="00425133" w:rsidRPr="009F6969"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9F6969">
        <w:rPr>
          <w:szCs w:val="22"/>
        </w:rPr>
        <w:t xml:space="preserve">The State Budget Division surveyed counties in the FIST Network of local governments on the impact of this </w:t>
      </w:r>
      <w:r>
        <w:rPr>
          <w:szCs w:val="22"/>
        </w:rPr>
        <w:t>b</w:t>
      </w:r>
      <w:r w:rsidRPr="009F6969">
        <w:rPr>
          <w:szCs w:val="22"/>
        </w:rPr>
        <w:t xml:space="preserve">ill.  One county responded and indicated there would be no fiscal impact to their operations with the adoption of this </w:t>
      </w:r>
      <w:r>
        <w:rPr>
          <w:szCs w:val="22"/>
        </w:rPr>
        <w:t>b</w:t>
      </w:r>
      <w:r w:rsidRPr="009F6969">
        <w:rPr>
          <w:szCs w:val="22"/>
        </w:rPr>
        <w:t xml:space="preserve">ill.  </w:t>
      </w:r>
    </w:p>
    <w:p w:rsidR="00425133" w:rsidRDefault="00425133" w:rsidP="001D7F4F">
      <w:pPr>
        <w:pStyle w:val="BillDots"/>
      </w:pPr>
    </w:p>
    <w:p w:rsidR="00425133" w:rsidRDefault="00425133" w:rsidP="0042513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25133" w:rsidRDefault="00425133" w:rsidP="00425133">
      <w:pPr>
        <w:pStyle w:val="BillDots"/>
        <w:tabs>
          <w:tab w:val="clear" w:pos="216"/>
          <w:tab w:val="clear" w:pos="432"/>
          <w:tab w:val="clear" w:pos="648"/>
          <w:tab w:val="clear" w:pos="864"/>
          <w:tab w:val="clear" w:pos="1080"/>
          <w:tab w:val="clear" w:pos="1296"/>
          <w:tab w:val="clear" w:pos="5904"/>
          <w:tab w:val="left" w:pos="3024"/>
        </w:tabs>
      </w:pPr>
      <w:r>
        <w:tab/>
        <w:t>Brenda Hart</w:t>
      </w:r>
    </w:p>
    <w:p w:rsidR="00425133" w:rsidRPr="00425133" w:rsidRDefault="00425133" w:rsidP="0042513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25133" w:rsidRDefault="00425133" w:rsidP="001D7F4F">
      <w:pPr>
        <w:pStyle w:val="BillDots"/>
      </w:pPr>
    </w:p>
    <w:p w:rsidR="00E72069" w:rsidRDefault="00E72069" w:rsidP="001D7F4F">
      <w:pPr>
        <w:pStyle w:val="BillDots"/>
        <w:sectPr w:rsidR="00E72069" w:rsidSect="00E720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427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44-63-74 SO AS TO REQUIRE DEATH CERTIFICATES TO BE ELECTRONICALLY TRANSMITTED AMONG ALL PARTIES REQUIRED TO COMPLETE THE DEATH CERTIFICATE; TO REQUIRE ELECTRONIC FILING OF THE DEATH CERTIFICATE WITH THE BUREAU OF VITAL STATISTICS, DEPARTMENT OF HEALTH AND ENVIRONMENTAL CONTROL; TO PROVIDE THAT REQUIRED SIGNATURES MUST BE PROVIDED ELECTRONICALLY; AND TO DEFINE “ELECTRONIC SIGNATURE”.</w:t>
      </w:r>
    </w:p>
    <w:p w:rsidR="00425133" w:rsidRDefault="00425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SECTION</w:t>
      </w:r>
      <w:r w:rsidRPr="00E66C94">
        <w:tab/>
        <w:t>1.</w:t>
      </w:r>
      <w:r w:rsidRPr="00E66C94">
        <w:tab/>
        <w:t>Chapter 63, Title 44 of the 1976 Code is amended by adding:</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ab/>
        <w:t>“Section 44-63-74.</w:t>
      </w:r>
      <w:r>
        <w:t xml:space="preserve"> </w:t>
      </w:r>
      <w:r w:rsidRPr="00E66C94">
        <w:t>(A)</w:t>
      </w:r>
      <w:r w:rsidRPr="00E66C94">
        <w:tab/>
        <w:t xml:space="preserve">Notwithstanding any other provision of law, death certificates must be electronically filed with the Bureau of Vital Statistics as prescribed by the State Registrar of Vital Statistics. 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this requirement.  </w:t>
      </w:r>
    </w:p>
    <w:p w:rsidR="00425133" w:rsidRPr="00E66C94"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lastRenderedPageBreak/>
        <w:tab/>
        <w:t>(B)</w:t>
      </w:r>
      <w:r w:rsidRPr="00E66C94">
        <w:tab/>
        <w:t>For purposes of this section, an electronic signature shall be as defined pursuant to the Uniform Electronic Transactions Act, Chapter 6, Title 26.”</w:t>
      </w:r>
    </w:p>
    <w:p w:rsidR="00425133"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33" w:rsidP="00425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6C94">
        <w:t>SECTION</w:t>
      </w:r>
      <w:r w:rsidRPr="00E66C94">
        <w:tab/>
        <w:t>2.</w:t>
      </w:r>
      <w:r w:rsidRPr="00E66C94">
        <w:tab/>
        <w:t>This act takes effect July 1, 2012.</w:t>
      </w:r>
      <w:r w:rsidRPr="00E66C94">
        <w:tab/>
      </w:r>
    </w:p>
    <w:p w:rsidR="00E15C42" w:rsidRDefault="00DD3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C42" w:rsidRDefault="00E15C42" w:rsidP="001B723B">
      <w:pPr>
        <w:suppressAutoHyphens/>
      </w:pPr>
    </w:p>
    <w:sectPr w:rsidR="00E15C42" w:rsidSect="00E720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FA" w:rsidRDefault="00D427FA" w:rsidP="009F0C77">
      <w:r>
        <w:separator/>
      </w:r>
    </w:p>
  </w:endnote>
  <w:endnote w:type="continuationSeparator" w:id="0">
    <w:p w:rsidR="00D427FA" w:rsidRDefault="00D42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CC891-2180-46BB-8D36-F394C8491770}"/>
    <w:embedBold r:id="rId2" w:fontKey="{97B357EE-009E-45E2-BBF9-B39758651AF4}"/>
    <w:embedItalic r:id="rId3" w:fontKey="{1636A7EB-24D1-4164-80C7-204EA2C32A4A}"/>
  </w:font>
  <w:font w:name="Calibri">
    <w:panose1 w:val="020F0502020204030204"/>
    <w:charset w:val="00"/>
    <w:family w:val="swiss"/>
    <w:pitch w:val="variable"/>
    <w:sig w:usb0="A00002EF" w:usb1="4000207B" w:usb2="00000000" w:usb3="00000000" w:csb0="0000009F" w:csb1="00000000"/>
    <w:embedRegular r:id="rId4" w:fontKey="{B9697CAE-FF2D-4386-8CCB-5A9012575B13}"/>
  </w:font>
  <w:font w:name="Tahoma">
    <w:panose1 w:val="020B0604030504040204"/>
    <w:charset w:val="00"/>
    <w:family w:val="swiss"/>
    <w:pitch w:val="variable"/>
    <w:sig w:usb0="61002A87" w:usb1="80000000" w:usb2="00000008" w:usb3="00000000" w:csb0="000101FF" w:csb1="00000000"/>
    <w:embedRegular r:id="rId5" w:fontKey="{BBBDEF61-AAD1-4CBC-8B2A-0EFF806CD37D}"/>
  </w:font>
  <w:font w:name="Cambria">
    <w:panose1 w:val="02040503050406030204"/>
    <w:charset w:val="00"/>
    <w:family w:val="roman"/>
    <w:pitch w:val="variable"/>
    <w:sig w:usb0="A00002EF" w:usb1="4000004B" w:usb2="00000000" w:usb3="00000000" w:csb0="0000009F" w:csb1="00000000"/>
    <w:embedRegular r:id="rId6" w:fontKey="{95BC3909-9A90-4F2F-B24E-F0B028B493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BE" w:rsidRPr="00E15C42" w:rsidRDefault="00E15C42" w:rsidP="00E15C42">
    <w:pPr>
      <w:pStyle w:val="Footer"/>
      <w:tabs>
        <w:tab w:val="clear" w:pos="4680"/>
        <w:tab w:val="clear" w:pos="9360"/>
        <w:tab w:val="center" w:pos="2995"/>
      </w:tabs>
      <w:spacing w:before="120"/>
    </w:pPr>
    <w:r>
      <w:t>[4687</w:t>
    </w:r>
    <w:r w:rsidR="00E72069">
      <w:t>-</w:t>
    </w:r>
    <w:fldSimple w:instr=" PAGE  \* MERGEFORMAT ">
      <w:r w:rsidR="001B723B">
        <w:rPr>
          <w:noProof/>
        </w:rPr>
        <w:t>1</w:t>
      </w:r>
    </w:fldSimple>
    <w:r w:rsidR="00E720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069" w:rsidRPr="00E15C42" w:rsidRDefault="00E72069" w:rsidP="00E15C42">
    <w:pPr>
      <w:pStyle w:val="Footer"/>
      <w:tabs>
        <w:tab w:val="clear" w:pos="4680"/>
        <w:tab w:val="clear" w:pos="9360"/>
        <w:tab w:val="center" w:pos="2995"/>
      </w:tabs>
      <w:spacing w:before="120"/>
    </w:pPr>
    <w:r>
      <w:t>[4687]</w:t>
    </w:r>
    <w:r>
      <w:tab/>
    </w:r>
    <w:fldSimple w:instr=" PAGE  \* MERGEFORMAT ">
      <w:r w:rsidR="001B72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FA" w:rsidRDefault="00D427FA" w:rsidP="009F0C77">
      <w:r>
        <w:separator/>
      </w:r>
    </w:p>
  </w:footnote>
  <w:footnote w:type="continuationSeparator" w:id="0">
    <w:p w:rsidR="00D427FA" w:rsidRDefault="00D42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4AC12"/>
    <w:docVar w:name="CoverBillType" w:val="b"/>
    <w:docVar w:name="docpath" w:val="L:\Council\bills\NBD\12064AC12.DOCX"/>
    <w:docVar w:name="dvBillNumber" w:val="4687"/>
    <w:docVar w:name="dvBillNumberPrefix" w:val="H. "/>
    <w:docVar w:name="dvOriginalBody" w:val="House"/>
    <w:docVar w:name="dvSteno" w:val="NBD"/>
    <w:docVar w:name="NameofBody" w:val="h"/>
    <w:docVar w:name="vgroup2" w:val="Council"/>
  </w:docVars>
  <w:rsids>
    <w:rsidRoot w:val="007464BF"/>
    <w:rsid w:val="00011869"/>
    <w:rsid w:val="00097767"/>
    <w:rsid w:val="000E1785"/>
    <w:rsid w:val="000F40FA"/>
    <w:rsid w:val="0010776B"/>
    <w:rsid w:val="00133E66"/>
    <w:rsid w:val="001435A3"/>
    <w:rsid w:val="001B723B"/>
    <w:rsid w:val="001D08F2"/>
    <w:rsid w:val="001D525B"/>
    <w:rsid w:val="001D7F4F"/>
    <w:rsid w:val="002321B6"/>
    <w:rsid w:val="00250967"/>
    <w:rsid w:val="002543C8"/>
    <w:rsid w:val="002757DB"/>
    <w:rsid w:val="00284AAE"/>
    <w:rsid w:val="002C5D87"/>
    <w:rsid w:val="002E5912"/>
    <w:rsid w:val="00325348"/>
    <w:rsid w:val="00326C55"/>
    <w:rsid w:val="0032732C"/>
    <w:rsid w:val="00336AD0"/>
    <w:rsid w:val="0037079A"/>
    <w:rsid w:val="003D01E8"/>
    <w:rsid w:val="003D2553"/>
    <w:rsid w:val="003E5288"/>
    <w:rsid w:val="003F6D79"/>
    <w:rsid w:val="0041760A"/>
    <w:rsid w:val="00417C01"/>
    <w:rsid w:val="00425133"/>
    <w:rsid w:val="004809EE"/>
    <w:rsid w:val="004E7D54"/>
    <w:rsid w:val="005273C6"/>
    <w:rsid w:val="00530A69"/>
    <w:rsid w:val="00545593"/>
    <w:rsid w:val="00572431"/>
    <w:rsid w:val="00577C6C"/>
    <w:rsid w:val="005C2FE2"/>
    <w:rsid w:val="005E2BC9"/>
    <w:rsid w:val="00605102"/>
    <w:rsid w:val="006215AA"/>
    <w:rsid w:val="006913C9"/>
    <w:rsid w:val="0069470D"/>
    <w:rsid w:val="00734F00"/>
    <w:rsid w:val="007464BF"/>
    <w:rsid w:val="007A70AE"/>
    <w:rsid w:val="00801423"/>
    <w:rsid w:val="008362E8"/>
    <w:rsid w:val="008A1768"/>
    <w:rsid w:val="008F4429"/>
    <w:rsid w:val="0094021A"/>
    <w:rsid w:val="009C6A0B"/>
    <w:rsid w:val="009F0C77"/>
    <w:rsid w:val="009F4DD1"/>
    <w:rsid w:val="00A41684"/>
    <w:rsid w:val="00A64E80"/>
    <w:rsid w:val="00A72BCD"/>
    <w:rsid w:val="00A732A4"/>
    <w:rsid w:val="00A741D9"/>
    <w:rsid w:val="00A833AB"/>
    <w:rsid w:val="00A9741D"/>
    <w:rsid w:val="00AD4B17"/>
    <w:rsid w:val="00AF471A"/>
    <w:rsid w:val="00B249BE"/>
    <w:rsid w:val="00B412D4"/>
    <w:rsid w:val="00BE3C22"/>
    <w:rsid w:val="00C0345E"/>
    <w:rsid w:val="00C3483A"/>
    <w:rsid w:val="00C74E9D"/>
    <w:rsid w:val="00C77FA0"/>
    <w:rsid w:val="00C82FD3"/>
    <w:rsid w:val="00C92819"/>
    <w:rsid w:val="00CC5810"/>
    <w:rsid w:val="00CC6B7B"/>
    <w:rsid w:val="00CD2089"/>
    <w:rsid w:val="00CF4A38"/>
    <w:rsid w:val="00D427FA"/>
    <w:rsid w:val="00D73A67"/>
    <w:rsid w:val="00D970A9"/>
    <w:rsid w:val="00DD392D"/>
    <w:rsid w:val="00DF3845"/>
    <w:rsid w:val="00E15C42"/>
    <w:rsid w:val="00E41911"/>
    <w:rsid w:val="00E72069"/>
    <w:rsid w:val="00E92EEF"/>
    <w:rsid w:val="00E96AE8"/>
    <w:rsid w:val="00EC6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92D"/>
    <w:rPr>
      <w:rFonts w:ascii="Tahoma" w:hAnsi="Tahoma" w:cs="Tahoma"/>
      <w:sz w:val="16"/>
      <w:szCs w:val="16"/>
    </w:rPr>
  </w:style>
  <w:style w:type="character" w:customStyle="1" w:styleId="BalloonTextChar">
    <w:name w:val="Balloon Text Char"/>
    <w:basedOn w:val="DefaultParagraphFont"/>
    <w:link w:val="BalloonText"/>
    <w:uiPriority w:val="99"/>
    <w:semiHidden/>
    <w:rsid w:val="00DD39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C5D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FC729-636F-4A56-B5C0-8E8D8E47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451</Words>
  <Characters>2450</Characters>
  <Application>Microsoft Office Word</Application>
  <DocSecurity>0</DocSecurity>
  <Lines>90</Lines>
  <Paragraphs>35</Paragraphs>
  <ScaleCrop>false</ScaleCrop>
  <Company> </Company>
  <LinksUpToDate>false</LinksUpToDate>
  <CharactersWithSpaces>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2012-03-28T20:43:00Z</cp:lastPrinted>
  <dcterms:created xsi:type="dcterms:W3CDTF">2012-04-24T22:45:00Z</dcterms:created>
  <dcterms:modified xsi:type="dcterms:W3CDTF">2012-04-24T22:45:00Z</dcterms:modified>
</cp:coreProperties>
</file>