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9A6" w:rsidRDefault="006639A6" w:rsidP="001D7F4F">
      <w:pPr>
        <w:pStyle w:val="BillDots"/>
      </w:pPr>
      <w:r>
        <w:rPr>
          <w:strike/>
        </w:rPr>
        <w:t>Indicates Matter Stricken</w:t>
      </w:r>
    </w:p>
    <w:p w:rsidR="006639A6" w:rsidRPr="006639A6" w:rsidRDefault="006639A6" w:rsidP="001D7F4F">
      <w:pPr>
        <w:pStyle w:val="BillDots"/>
      </w:pPr>
      <w:r>
        <w:rPr>
          <w:u w:val="single"/>
        </w:rPr>
        <w:t>Indicates New Matter</w:t>
      </w:r>
    </w:p>
    <w:p w:rsidR="006639A6" w:rsidRDefault="006639A6" w:rsidP="001D7F4F">
      <w:pPr>
        <w:pStyle w:val="BillDots"/>
      </w:pPr>
    </w:p>
    <w:p w:rsidR="006639A6" w:rsidRDefault="006639A6" w:rsidP="001D7F4F">
      <w:pPr>
        <w:pStyle w:val="BillDots"/>
      </w:pPr>
      <w:r>
        <w:t>INTRODUCED</w:t>
      </w:r>
    </w:p>
    <w:p w:rsidR="006639A6" w:rsidRDefault="006639A6" w:rsidP="001D7F4F">
      <w:pPr>
        <w:pStyle w:val="BillDots"/>
      </w:pPr>
      <w:r>
        <w:t>March 21, 2012</w:t>
      </w:r>
    </w:p>
    <w:p w:rsidR="006639A6" w:rsidRDefault="006639A6" w:rsidP="001D7F4F">
      <w:pPr>
        <w:pStyle w:val="BillDots"/>
      </w:pPr>
    </w:p>
    <w:p w:rsidR="006639A6" w:rsidRPr="006639A6" w:rsidRDefault="006639A6" w:rsidP="006639A6">
      <w:pPr>
        <w:pStyle w:val="BillDots"/>
        <w:tabs>
          <w:tab w:val="clear" w:pos="216"/>
          <w:tab w:val="clear" w:pos="432"/>
          <w:tab w:val="clear" w:pos="648"/>
          <w:tab w:val="clear" w:pos="864"/>
          <w:tab w:val="clear" w:pos="1080"/>
          <w:tab w:val="clear" w:pos="1296"/>
          <w:tab w:val="clear" w:pos="5904"/>
          <w:tab w:val="right" w:pos="5933"/>
        </w:tabs>
      </w:pPr>
      <w:r>
        <w:tab/>
      </w:r>
      <w:r>
        <w:rPr>
          <w:b/>
          <w:sz w:val="36"/>
        </w:rPr>
        <w:t>H. 5042</w:t>
      </w:r>
    </w:p>
    <w:p w:rsidR="006639A6" w:rsidRDefault="006639A6" w:rsidP="001D7F4F">
      <w:pPr>
        <w:pStyle w:val="BillDots"/>
      </w:pPr>
    </w:p>
    <w:p w:rsidR="006639A6" w:rsidRDefault="006639A6" w:rsidP="006639A6">
      <w:pPr>
        <w:pStyle w:val="BillDots"/>
        <w:jc w:val="center"/>
      </w:pPr>
      <w:r>
        <w:t xml:space="preserve">Introduced by </w:t>
      </w:r>
      <w:r w:rsidRPr="00736331">
        <w:t>Rep. Funderburk</w:t>
      </w:r>
    </w:p>
    <w:p w:rsidR="006639A6" w:rsidRDefault="006639A6" w:rsidP="001D7F4F">
      <w:pPr>
        <w:pStyle w:val="BillDots"/>
      </w:pPr>
    </w:p>
    <w:p w:rsidR="006639A6" w:rsidRDefault="006639A6" w:rsidP="001D7F4F">
      <w:pPr>
        <w:pStyle w:val="BillDots"/>
      </w:pPr>
      <w:r>
        <w:t>S. Printed 3/21/12--H.</w:t>
      </w:r>
    </w:p>
    <w:p w:rsidR="006639A6" w:rsidRDefault="006639A6" w:rsidP="001D7F4F">
      <w:pPr>
        <w:pStyle w:val="BillDots"/>
      </w:pPr>
      <w:r>
        <w:t>Read the first time March 21, 2012.</w:t>
      </w:r>
    </w:p>
    <w:p w:rsidR="006639A6" w:rsidRPr="006639A6" w:rsidRDefault="006639A6" w:rsidP="006639A6">
      <w:pPr>
        <w:pStyle w:val="BillDots"/>
        <w:jc w:val="center"/>
      </w:pPr>
      <w:r>
        <w:rPr>
          <w:u w:val="single"/>
        </w:rPr>
        <w:t>            </w:t>
      </w:r>
    </w:p>
    <w:p w:rsidR="006639A6" w:rsidRDefault="006639A6" w:rsidP="001D7F4F">
      <w:pPr>
        <w:pStyle w:val="BillDots"/>
      </w:pPr>
    </w:p>
    <w:p w:rsidR="006639A6" w:rsidRDefault="006639A6" w:rsidP="001D7F4F">
      <w:pPr>
        <w:pStyle w:val="BillDots"/>
        <w:sectPr w:rsidR="006639A6" w:rsidSect="006639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30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340, AS AMENDED, CODE OF LAWS OF SOUTH CAROLINA, 1976, RELATING TO THE DESIGNATION OF PRECINCTS IN KERSHAW COUNTY, SO AS TO CONSOLIDATE THE “CAMDEN NO. </w:t>
      </w:r>
      <w:r w:rsidR="004B06E7">
        <w:t>3</w:t>
      </w:r>
      <w:r>
        <w:t xml:space="preserve">” AND THE “CAMDEN NO. </w:t>
      </w:r>
      <w:r w:rsidR="004B06E7">
        <w:t>4</w:t>
      </w:r>
      <w:r>
        <w:t>” PRECINCTS INTO THE “HOBKIRK</w:t>
      </w:r>
      <w:r w:rsidRPr="00A91326">
        <w:t>’</w:t>
      </w:r>
      <w:r>
        <w:t>S HILL” PRECINCT, TO ADD THE “ELGIN NO. 6” PRECINCT, TO REDESIGNATE A MAP NUMBER ON WHICH THE NAMES OF THESE PRECINCTS MAY BE FOUND AND MAINTAINED BY THE DIVISION OF RESEARCH AND STATISTICS OF THE STATE BUDGET AND CONTROL BOARD, AND TO CORRECT ARCHAIC LANGUAGE.</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DF3072"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326">
        <w:t>Section 7</w:t>
      </w:r>
      <w:r w:rsidR="00A91326">
        <w:noBreakHyphen/>
        <w:t>7</w:t>
      </w:r>
      <w:r w:rsidR="00A91326">
        <w:noBreakHyphen/>
        <w:t>340 of the 1976 Code, as last amended by Act 131 of 2010, is further amended to read:</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340.</w:t>
      </w:r>
      <w:r>
        <w:tab/>
      </w:r>
      <w:r w:rsidRPr="007E3ED9">
        <w:t>(A)</w:t>
      </w:r>
      <w:r>
        <w:tab/>
      </w:r>
      <w:r w:rsidRPr="007E3ED9">
        <w:t>In Kershaw County there are the following voting precincts:</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Airport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Antioch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Bethune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Buffalo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326">
        <w:t xml:space="preserve">Camden No. 1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06E7">
        <w:t xml:space="preserve">Camden No. 2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326">
        <w:rPr>
          <w:strike/>
        </w:rPr>
        <w:t xml:space="preserve">Camden No. 3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06E7">
        <w:rPr>
          <w:strike/>
        </w:rPr>
        <w:t xml:space="preserve">Camden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5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Camden No. 5</w:t>
      </w:r>
      <w:r>
        <w:noBreakHyphen/>
      </w:r>
      <w:r w:rsidRPr="007E3ED9">
        <w:t xml:space="preserve">A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6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Cassatt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Charlotte Thompson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Doby</w:t>
      </w:r>
      <w:r w:rsidRPr="00A91326">
        <w:t>’</w:t>
      </w:r>
      <w:r w:rsidRPr="007E3ED9">
        <w:t xml:space="preserve">s Mill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East Camden</w:t>
      </w:r>
      <w:r>
        <w:noBreakHyphen/>
      </w:r>
      <w:r w:rsidRPr="007E3ED9">
        <w:t xml:space="preserve">Hermitage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5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Elgin No. 6</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Gates Ford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Hobkirk</w:t>
      </w:r>
      <w:r w:rsidRPr="00A91326">
        <w:rPr>
          <w:u w:val="single"/>
        </w:rPr>
        <w:t>’</w:t>
      </w:r>
      <w:r>
        <w:rPr>
          <w:u w:val="single"/>
        </w:rPr>
        <w:t>s Hill</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Liberty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Malvern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Rabon</w:t>
      </w:r>
      <w:r w:rsidRPr="00A91326">
        <w:t>’</w:t>
      </w:r>
      <w:r w:rsidRPr="007E3ED9">
        <w:t xml:space="preserve">s Crossroads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Riverdale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 Pond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Shaylor</w:t>
      </w:r>
      <w:r w:rsidRPr="00A91326">
        <w:t>’</w:t>
      </w:r>
      <w:r w:rsidRPr="007E3ED9">
        <w:t xml:space="preserve">s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Springdale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Westville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White</w:t>
      </w:r>
      <w:r w:rsidRPr="00A91326">
        <w:t>’</w:t>
      </w:r>
      <w:r w:rsidRPr="007E3ED9">
        <w:t xml:space="preserve">s Gardens.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Kershaw County are as shown on the official map prepared by and on file with the </w:t>
      </w:r>
      <w:r w:rsidRPr="00A91326">
        <w:rPr>
          <w:strike/>
        </w:rPr>
        <w:t>Office</w:t>
      </w:r>
      <w:r>
        <w:rPr>
          <w:u w:val="single"/>
        </w:rPr>
        <w:t>Division</w:t>
      </w:r>
      <w:r w:rsidRPr="007E3ED9">
        <w:t xml:space="preserve"> of Research and Statistics of the State Budget and Control Board designated as document </w:t>
      </w:r>
      <w:r w:rsidRPr="00A91326">
        <w:rPr>
          <w:strike/>
        </w:rPr>
        <w:t>P</w:t>
      </w:r>
      <w:r>
        <w:rPr>
          <w:strike/>
        </w:rPr>
        <w:noBreakHyphen/>
      </w:r>
      <w:r w:rsidRPr="00A91326">
        <w:rPr>
          <w:strike/>
        </w:rPr>
        <w:t>55</w:t>
      </w:r>
      <w:r>
        <w:rPr>
          <w:strike/>
        </w:rPr>
        <w:noBreakHyphen/>
      </w:r>
      <w:r w:rsidRPr="00A91326">
        <w:rPr>
          <w:strike/>
        </w:rPr>
        <w:t>10</w:t>
      </w:r>
      <w:r>
        <w:rPr>
          <w:u w:val="single"/>
        </w:rPr>
        <w:t>P</w:t>
      </w:r>
      <w:r>
        <w:rPr>
          <w:u w:val="single"/>
        </w:rPr>
        <w:noBreakHyphen/>
        <w:t>55</w:t>
      </w:r>
      <w:r>
        <w:rPr>
          <w:u w:val="single"/>
        </w:rPr>
        <w:noBreakHyphen/>
        <w:t>12</w:t>
      </w:r>
      <w:r w:rsidRPr="007E3ED9">
        <w:t xml:space="preserve"> and as shown on copies of the official map provided to the Kershaw County Board of Voter Registration </w:t>
      </w:r>
      <w:r w:rsidRPr="00A91326">
        <w:rPr>
          <w:strike/>
        </w:rPr>
        <w:t>by the office</w:t>
      </w:r>
      <w:r w:rsidRPr="007E3ED9">
        <w:t xml:space="preserv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established by the Kershaw County Election Commission subject to approval by a majority of the Kershaw</w:t>
      </w:r>
      <w:r>
        <w:t xml:space="preserve"> County Legislative Delegation.”</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1326">
        <w:t>2</w:t>
      </w:r>
      <w:r>
        <w:t>.</w:t>
      </w:r>
      <w:r>
        <w:tab/>
        <w:t>This act takes effect upon approval by the Governor.</w:t>
      </w:r>
    </w:p>
    <w:p w:rsidR="007F0053" w:rsidRDefault="00A91326" w:rsidP="004B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053" w:rsidRDefault="007F0053" w:rsidP="00936651">
      <w:pPr>
        <w:suppressAutoHyphens/>
      </w:pPr>
    </w:p>
    <w:sectPr w:rsidR="007F0053" w:rsidSect="006639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326" w:rsidRDefault="00A91326" w:rsidP="009F0C77">
      <w:r>
        <w:separator/>
      </w:r>
    </w:p>
  </w:endnote>
  <w:endnote w:type="continuationSeparator" w:id="0">
    <w:p w:rsidR="00A91326" w:rsidRDefault="00A913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955362-37EC-4A7B-9937-BE7EB53026FA}"/>
    <w:embedBold r:id="rId2" w:fontKey="{498E394C-2A2B-464C-B7B0-4CA00C585D72}"/>
  </w:font>
  <w:font w:name="Calibri">
    <w:panose1 w:val="020F0502020204030204"/>
    <w:charset w:val="00"/>
    <w:family w:val="swiss"/>
    <w:pitch w:val="variable"/>
    <w:sig w:usb0="A00002EF" w:usb1="4000207B" w:usb2="00000000" w:usb3="00000000" w:csb0="0000009F" w:csb1="00000000"/>
    <w:embedRegular r:id="rId3" w:fontKey="{6F9BFB61-BF01-47A0-BA90-F1CA95B1A387}"/>
  </w:font>
  <w:font w:name="Tahoma">
    <w:panose1 w:val="020B0604030504040204"/>
    <w:charset w:val="00"/>
    <w:family w:val="swiss"/>
    <w:pitch w:val="variable"/>
    <w:sig w:usb0="61002A87" w:usb1="80000000" w:usb2="00000008" w:usb3="00000000" w:csb0="000101FF" w:csb1="00000000"/>
    <w:embedRegular r:id="rId4" w:fontKey="{67C9F4F8-290C-4FD5-99A7-0CA909BC6164}"/>
  </w:font>
  <w:font w:name="Cambria">
    <w:panose1 w:val="02040503050406030204"/>
    <w:charset w:val="00"/>
    <w:family w:val="roman"/>
    <w:pitch w:val="variable"/>
    <w:sig w:usb0="A00002EF" w:usb1="4000004B" w:usb2="00000000" w:usb3="00000000" w:csb0="0000009F" w:csb1="00000000"/>
    <w:embedRegular r:id="rId5" w:fontKey="{2E565E23-2CF4-4D65-99DE-B2A5048530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050" w:rsidRPr="007F0053" w:rsidRDefault="007F0053" w:rsidP="007F0053">
    <w:pPr>
      <w:pStyle w:val="Footer"/>
      <w:tabs>
        <w:tab w:val="clear" w:pos="4680"/>
        <w:tab w:val="clear" w:pos="9360"/>
        <w:tab w:val="center" w:pos="2995"/>
      </w:tabs>
      <w:spacing w:before="120"/>
    </w:pPr>
    <w:r>
      <w:t>[5042</w:t>
    </w:r>
    <w:r w:rsidR="006639A6">
      <w:t>-</w:t>
    </w:r>
    <w:fldSimple w:instr=" PAGE  \* MERGEFORMAT ">
      <w:r w:rsidR="00936651">
        <w:rPr>
          <w:noProof/>
        </w:rPr>
        <w:t>1</w:t>
      </w:r>
    </w:fldSimple>
    <w:r w:rsidR="006639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A6" w:rsidRPr="007F0053" w:rsidRDefault="006639A6" w:rsidP="007F0053">
    <w:pPr>
      <w:pStyle w:val="Footer"/>
      <w:tabs>
        <w:tab w:val="clear" w:pos="4680"/>
        <w:tab w:val="clear" w:pos="9360"/>
        <w:tab w:val="center" w:pos="2995"/>
      </w:tabs>
      <w:spacing w:before="120"/>
    </w:pPr>
    <w:r>
      <w:t>[5042]</w:t>
    </w:r>
    <w:r>
      <w:tab/>
    </w:r>
    <w:fldSimple w:instr=" PAGE  \* MERGEFORMAT ">
      <w:r w:rsidR="009366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326" w:rsidRDefault="00A91326" w:rsidP="009F0C77">
      <w:r>
        <w:separator/>
      </w:r>
    </w:p>
  </w:footnote>
  <w:footnote w:type="continuationSeparator" w:id="0">
    <w:p w:rsidR="00A91326" w:rsidRDefault="00A913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41ZW12"/>
    <w:docVar w:name="CoverBillType" w:val="b"/>
    <w:docVar w:name="docpath" w:val="L:\Council\bills\GGS\22341ZW12.DOCX"/>
    <w:docVar w:name="dvBillNumber" w:val="5042"/>
    <w:docVar w:name="dvBillNumberPrefix" w:val="H. "/>
    <w:docVar w:name="dvOriginalBody" w:val="House"/>
    <w:docVar w:name="dvSteno" w:val="GGS"/>
    <w:docVar w:name="NameofBody" w:val="h"/>
    <w:docVar w:name="vgroup2" w:val="Council"/>
  </w:docVars>
  <w:rsids>
    <w:rsidRoot w:val="00471032"/>
    <w:rsid w:val="00001A0A"/>
    <w:rsid w:val="00011869"/>
    <w:rsid w:val="000E1785"/>
    <w:rsid w:val="000F40FA"/>
    <w:rsid w:val="0010776B"/>
    <w:rsid w:val="00133E66"/>
    <w:rsid w:val="001435A3"/>
    <w:rsid w:val="00145C27"/>
    <w:rsid w:val="0019166B"/>
    <w:rsid w:val="001D08F2"/>
    <w:rsid w:val="001D525B"/>
    <w:rsid w:val="001D7F4F"/>
    <w:rsid w:val="002321B6"/>
    <w:rsid w:val="00250967"/>
    <w:rsid w:val="002543C8"/>
    <w:rsid w:val="00284AAE"/>
    <w:rsid w:val="002B79ED"/>
    <w:rsid w:val="002E5912"/>
    <w:rsid w:val="00325348"/>
    <w:rsid w:val="0032732C"/>
    <w:rsid w:val="00336AD0"/>
    <w:rsid w:val="0037079A"/>
    <w:rsid w:val="003B3418"/>
    <w:rsid w:val="003D01E8"/>
    <w:rsid w:val="003E5288"/>
    <w:rsid w:val="003F6D79"/>
    <w:rsid w:val="0041760A"/>
    <w:rsid w:val="00417C01"/>
    <w:rsid w:val="00470050"/>
    <w:rsid w:val="00471032"/>
    <w:rsid w:val="00476DF3"/>
    <w:rsid w:val="004809EE"/>
    <w:rsid w:val="004B06E7"/>
    <w:rsid w:val="004E7D54"/>
    <w:rsid w:val="005273C6"/>
    <w:rsid w:val="00530A69"/>
    <w:rsid w:val="00545593"/>
    <w:rsid w:val="00577C6C"/>
    <w:rsid w:val="005C2FE2"/>
    <w:rsid w:val="005E2BC9"/>
    <w:rsid w:val="00605102"/>
    <w:rsid w:val="006215AA"/>
    <w:rsid w:val="006639A6"/>
    <w:rsid w:val="00677851"/>
    <w:rsid w:val="006913C9"/>
    <w:rsid w:val="0069470D"/>
    <w:rsid w:val="00734F00"/>
    <w:rsid w:val="007A70AE"/>
    <w:rsid w:val="007F0053"/>
    <w:rsid w:val="008362E8"/>
    <w:rsid w:val="008A1768"/>
    <w:rsid w:val="008F4429"/>
    <w:rsid w:val="00936651"/>
    <w:rsid w:val="0094021A"/>
    <w:rsid w:val="009A401A"/>
    <w:rsid w:val="009C6A0B"/>
    <w:rsid w:val="009F0C77"/>
    <w:rsid w:val="009F4DD1"/>
    <w:rsid w:val="00A41684"/>
    <w:rsid w:val="00A62641"/>
    <w:rsid w:val="00A64E80"/>
    <w:rsid w:val="00A72BCD"/>
    <w:rsid w:val="00A741D9"/>
    <w:rsid w:val="00A833AB"/>
    <w:rsid w:val="00A91326"/>
    <w:rsid w:val="00A9741D"/>
    <w:rsid w:val="00AD4B17"/>
    <w:rsid w:val="00B412D4"/>
    <w:rsid w:val="00BE3C22"/>
    <w:rsid w:val="00C0345E"/>
    <w:rsid w:val="00C3483A"/>
    <w:rsid w:val="00C74E9D"/>
    <w:rsid w:val="00C82FD3"/>
    <w:rsid w:val="00C92819"/>
    <w:rsid w:val="00CC6B7B"/>
    <w:rsid w:val="00CD2089"/>
    <w:rsid w:val="00D73A67"/>
    <w:rsid w:val="00D970A9"/>
    <w:rsid w:val="00DA3FA0"/>
    <w:rsid w:val="00DF3072"/>
    <w:rsid w:val="00DF3845"/>
    <w:rsid w:val="00E04690"/>
    <w:rsid w:val="00E41911"/>
    <w:rsid w:val="00E92EEF"/>
    <w:rsid w:val="00EE73A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DF3"/>
    <w:rPr>
      <w:rFonts w:ascii="Tahoma" w:hAnsi="Tahoma" w:cs="Tahoma"/>
      <w:sz w:val="16"/>
      <w:szCs w:val="16"/>
    </w:rPr>
  </w:style>
  <w:style w:type="character" w:customStyle="1" w:styleId="BalloonTextChar">
    <w:name w:val="Balloon Text Char"/>
    <w:basedOn w:val="DefaultParagraphFont"/>
    <w:link w:val="BalloonText"/>
    <w:uiPriority w:val="99"/>
    <w:semiHidden/>
    <w:rsid w:val="00476D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046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E4AC5-FD9D-4803-BD53-DB9C3416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1749</Characters>
  <Application>Microsoft Office Word</Application>
  <DocSecurity>0</DocSecurity>
  <Lines>102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2012-03-20T20:14:00Z</cp:lastPrinted>
  <dcterms:created xsi:type="dcterms:W3CDTF">2012-03-21T23:32:00Z</dcterms:created>
  <dcterms:modified xsi:type="dcterms:W3CDTF">2012-03-21T23:32:00Z</dcterms:modified>
</cp:coreProperties>
</file>