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949" w:rsidRDefault="00317949" w:rsidP="001D7F4F">
      <w:pPr>
        <w:pStyle w:val="BillDots"/>
      </w:pPr>
      <w:r>
        <w:t>INTRODUCED</w:t>
      </w:r>
    </w:p>
    <w:p w:rsidR="00317949" w:rsidRDefault="00317949" w:rsidP="001D7F4F">
      <w:pPr>
        <w:pStyle w:val="BillDots"/>
      </w:pPr>
      <w:r>
        <w:t>April 26, 2012</w:t>
      </w:r>
    </w:p>
    <w:p w:rsidR="00317949" w:rsidRDefault="00317949" w:rsidP="001D7F4F">
      <w:pPr>
        <w:pStyle w:val="BillDots"/>
      </w:pPr>
    </w:p>
    <w:p w:rsidR="00317949" w:rsidRPr="00317949" w:rsidRDefault="00317949" w:rsidP="00317949">
      <w:pPr>
        <w:pStyle w:val="BillDots"/>
        <w:tabs>
          <w:tab w:val="clear" w:pos="216"/>
          <w:tab w:val="clear" w:pos="432"/>
          <w:tab w:val="clear" w:pos="648"/>
          <w:tab w:val="clear" w:pos="864"/>
          <w:tab w:val="clear" w:pos="1080"/>
          <w:tab w:val="clear" w:pos="1296"/>
          <w:tab w:val="clear" w:pos="5904"/>
          <w:tab w:val="right" w:pos="5933"/>
        </w:tabs>
      </w:pPr>
      <w:r>
        <w:tab/>
      </w:r>
      <w:r>
        <w:rPr>
          <w:b/>
          <w:sz w:val="36"/>
        </w:rPr>
        <w:t>H. 5187</w:t>
      </w:r>
    </w:p>
    <w:p w:rsidR="00317949" w:rsidRDefault="00317949" w:rsidP="001D7F4F">
      <w:pPr>
        <w:pStyle w:val="BillDots"/>
      </w:pPr>
    </w:p>
    <w:p w:rsidR="00317949" w:rsidRDefault="00317949" w:rsidP="00317949">
      <w:pPr>
        <w:pStyle w:val="BillDots"/>
        <w:jc w:val="center"/>
      </w:pPr>
      <w:r>
        <w:t xml:space="preserve">Introduced by </w:t>
      </w:r>
      <w:r w:rsidRPr="00E93CA1">
        <w:t>Education and Public Works Committee</w:t>
      </w:r>
    </w:p>
    <w:p w:rsidR="00317949" w:rsidRDefault="00317949" w:rsidP="001D7F4F">
      <w:pPr>
        <w:pStyle w:val="BillDots"/>
      </w:pPr>
    </w:p>
    <w:p w:rsidR="00317949" w:rsidRDefault="00317949" w:rsidP="001D7F4F">
      <w:pPr>
        <w:pStyle w:val="BillDots"/>
      </w:pPr>
      <w:r>
        <w:t>S. Printed 4/26/12--H.</w:t>
      </w:r>
    </w:p>
    <w:p w:rsidR="00317949" w:rsidRDefault="00317949" w:rsidP="001D7F4F">
      <w:pPr>
        <w:pStyle w:val="BillDots"/>
      </w:pPr>
      <w:r>
        <w:t>Read the first time April 26, 2012.</w:t>
      </w:r>
    </w:p>
    <w:p w:rsidR="00317949" w:rsidRPr="00317949" w:rsidRDefault="00317949" w:rsidP="00317949">
      <w:pPr>
        <w:pStyle w:val="BillDots"/>
        <w:jc w:val="center"/>
      </w:pPr>
      <w:r>
        <w:rPr>
          <w:u w:val="single"/>
        </w:rPr>
        <w:t>            </w:t>
      </w:r>
    </w:p>
    <w:p w:rsidR="00317949" w:rsidRDefault="00317949" w:rsidP="001D7F4F">
      <w:pPr>
        <w:pStyle w:val="BillDots"/>
      </w:pPr>
    </w:p>
    <w:p w:rsidR="00317949" w:rsidRDefault="00317949" w:rsidP="001D7F4F">
      <w:pPr>
        <w:pStyle w:val="BillDots"/>
        <w:sectPr w:rsidR="00317949" w:rsidSect="003179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0A1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A14" w:rsidRDefault="00F045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STATE BOARD OF EDUCATION, RELATING TO ACCREDITATION CRITERIA, DESIGNATED AS REGULATION DOCUMENT NUMBER 4198, PURSUANT TO THE PROVISIONS OF ARTICLE 1, CHAPTER 23, TITLE 1 OF THE 1976 CODE.</w:t>
      </w: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Criteria, designated as Regulation Document Number 4198, and submitted to the General Assembly pursuant to the provisions of Article 1, Chapter 23, Title 1 of the 1976 Code, are disapproved.</w:t>
      </w: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50A14" w:rsidRDefault="0015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04592">
        <w:t>2</w:t>
      </w:r>
      <w:r>
        <w:t>.</w:t>
      </w:r>
      <w:r>
        <w:tab/>
        <w:t>This joint resolution takes effect upon approval by the Governor.</w:t>
      </w:r>
    </w:p>
    <w:p w:rsidR="00150A14"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50A14"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50A14"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50A14"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50A14" w:rsidRPr="00D70DF2" w:rsidRDefault="00F04592"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150A14" w:rsidRPr="00D70DF2">
        <w:t>ection 59</w:t>
      </w:r>
      <w:r w:rsidR="00150A14" w:rsidRPr="00D70DF2">
        <w:noBreakHyphen/>
        <w:t>5</w:t>
      </w:r>
      <w:r w:rsidR="00150A14" w:rsidRPr="00D70DF2">
        <w:noBreakHyphen/>
        <w:t>60 of the Code of Laws of South Carolina delineates the general powers of the State Board of Education which includes the ability to promulgate regulations governing the operation of the public school system in the state. The proposed regulation regards 43</w:t>
      </w:r>
      <w:r w:rsidR="00150A14" w:rsidRPr="00D70DF2">
        <w:noBreakHyphen/>
        <w:t xml:space="preserve">300, accreditation criteria. The current accreditation system for public schools is narrowly focused and relies on multiple years of failing to meet the same requirement in order to progress through the stages of accreditation. That system is stricken from the regulation and replaced by a new proposed system. The Department of Education proposes to implement a system that takes into consideration several factors including teacher and </w:t>
      </w:r>
      <w:r w:rsidR="00150A14" w:rsidRPr="00D70DF2">
        <w:lastRenderedPageBreak/>
        <w:t>administrator certification, measures of student achievement, health and safety, on</w:t>
      </w:r>
      <w:r w:rsidR="00150A14" w:rsidRPr="00D70DF2">
        <w:noBreakHyphen/>
        <w:t>going planning for improvement, finance, and relevant state statutes and State Board of Education regulations. A rubric will be used to assign a numerical grade to each district and school to determine the appropriate accreditation classification. The proposed amendment to the regulations will also allow exemptions for districts and schools that are accredited through an approved accrediting entity such as AdvancEd, and for those who meet or exceed the state’s academic standards as determined by the state report card.</w:t>
      </w:r>
    </w:p>
    <w:p w:rsidR="00150A14" w:rsidRPr="00D70DF2"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A14" w:rsidRPr="00D70DF2" w:rsidRDefault="00150A14" w:rsidP="00150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DF2">
        <w:t xml:space="preserve">A Notice of Drafting was published in the </w:t>
      </w:r>
      <w:r w:rsidRPr="00D70DF2">
        <w:rPr>
          <w:i/>
        </w:rPr>
        <w:t>State Register</w:t>
      </w:r>
      <w:r w:rsidRPr="00D70DF2">
        <w:t xml:space="preserve"> on July 22, 2011.</w:t>
      </w:r>
    </w:p>
    <w:p w:rsidR="00FA093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A093A" w:rsidRDefault="00FA093A" w:rsidP="000C5492">
      <w:pPr>
        <w:suppressAutoHyphens/>
      </w:pPr>
    </w:p>
    <w:sectPr w:rsidR="00FA093A" w:rsidSect="003179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A14" w:rsidRDefault="00150A14" w:rsidP="009F0C77">
      <w:r>
        <w:separator/>
      </w:r>
    </w:p>
  </w:endnote>
  <w:endnote w:type="continuationSeparator" w:id="0">
    <w:p w:rsidR="00150A14" w:rsidRDefault="00150A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12D2ED-3B03-4AE4-BE33-3C27C2F59AAF}"/>
    <w:embedBold r:id="rId2" w:fontKey="{CDB9C6B3-8D90-4FB7-9058-98384B096D7B}"/>
    <w:embedItalic r:id="rId3" w:fontKey="{939C9FDC-B21E-4908-8ABF-B3F40E37F927}"/>
  </w:font>
  <w:font w:name="Calibri">
    <w:panose1 w:val="020F0502020204030204"/>
    <w:charset w:val="00"/>
    <w:family w:val="swiss"/>
    <w:pitch w:val="variable"/>
    <w:sig w:usb0="A00002EF" w:usb1="4000207B" w:usb2="00000000" w:usb3="00000000" w:csb0="0000009F" w:csb1="00000000"/>
    <w:embedRegular r:id="rId4" w:fontKey="{259C0D50-5DE0-432D-B60A-DAD96618AB50}"/>
  </w:font>
  <w:font w:name="Tahoma">
    <w:panose1 w:val="020B0604030504040204"/>
    <w:charset w:val="00"/>
    <w:family w:val="swiss"/>
    <w:pitch w:val="variable"/>
    <w:sig w:usb0="61002A87" w:usb1="80000000" w:usb2="00000008" w:usb3="00000000" w:csb0="000101FF" w:csb1="00000000"/>
    <w:embedRegular r:id="rId5" w:fontKey="{3B88E2BB-A273-42A0-9E82-DADC38855927}"/>
  </w:font>
  <w:font w:name="Cambria">
    <w:panose1 w:val="02040503050406030204"/>
    <w:charset w:val="00"/>
    <w:family w:val="roman"/>
    <w:pitch w:val="variable"/>
    <w:sig w:usb0="A00002EF" w:usb1="4000004B" w:usb2="00000000" w:usb3="00000000" w:csb0="0000009F" w:csb1="00000000"/>
    <w:embedRegular r:id="rId6" w:fontKey="{910306C7-E718-4C24-9570-F82BC8BBCD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637" w:rsidRPr="00FA093A" w:rsidRDefault="00FA093A" w:rsidP="00FA093A">
    <w:pPr>
      <w:pStyle w:val="Footer"/>
      <w:tabs>
        <w:tab w:val="clear" w:pos="4680"/>
        <w:tab w:val="clear" w:pos="9360"/>
        <w:tab w:val="center" w:pos="2995"/>
      </w:tabs>
      <w:spacing w:before="120"/>
    </w:pPr>
    <w:r>
      <w:t>[5187</w:t>
    </w:r>
    <w:r w:rsidR="00317949">
      <w:t>-</w:t>
    </w:r>
    <w:fldSimple w:instr=" PAGE  \* MERGEFORMAT ">
      <w:r w:rsidR="000C5492">
        <w:rPr>
          <w:noProof/>
        </w:rPr>
        <w:t>1</w:t>
      </w:r>
    </w:fldSimple>
    <w:r w:rsidR="003179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949" w:rsidRPr="00FA093A" w:rsidRDefault="00317949" w:rsidP="00FA093A">
    <w:pPr>
      <w:pStyle w:val="Footer"/>
      <w:tabs>
        <w:tab w:val="clear" w:pos="4680"/>
        <w:tab w:val="clear" w:pos="9360"/>
        <w:tab w:val="center" w:pos="2995"/>
      </w:tabs>
      <w:spacing w:before="120"/>
    </w:pPr>
    <w:r>
      <w:t>[5187]</w:t>
    </w:r>
    <w:r>
      <w:tab/>
    </w:r>
    <w:fldSimple w:instr=" PAGE  \* MERGEFORMAT ">
      <w:r w:rsidR="000C54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A14" w:rsidRDefault="00150A14" w:rsidP="009F0C77">
      <w:r>
        <w:separator/>
      </w:r>
    </w:p>
  </w:footnote>
  <w:footnote w:type="continuationSeparator" w:id="0">
    <w:p w:rsidR="00150A14" w:rsidRDefault="00150A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02AC12"/>
    <w:docVar w:name="CoverBillType" w:val="d"/>
    <w:docVar w:name="docpath" w:val="L:\Council\bills\DBS\31102AC12.DOCX"/>
    <w:docVar w:name="dvBillNumber" w:val="5187"/>
    <w:docVar w:name="dvBillNumberPrefix" w:val="H. "/>
    <w:docVar w:name="dvOriginalBody" w:val="House"/>
    <w:docVar w:name="dvSteno" w:val="DBS"/>
    <w:docVar w:name="NameofBody" w:val="h"/>
    <w:docVar w:name="vgroup2" w:val="Council"/>
  </w:docVars>
  <w:rsids>
    <w:rsidRoot w:val="00E30789"/>
    <w:rsid w:val="00011869"/>
    <w:rsid w:val="00025637"/>
    <w:rsid w:val="000C5492"/>
    <w:rsid w:val="000E1785"/>
    <w:rsid w:val="000F40FA"/>
    <w:rsid w:val="0010776B"/>
    <w:rsid w:val="00133E66"/>
    <w:rsid w:val="001435A3"/>
    <w:rsid w:val="00150A14"/>
    <w:rsid w:val="0017614A"/>
    <w:rsid w:val="001D08F2"/>
    <w:rsid w:val="001D525B"/>
    <w:rsid w:val="001D7F4F"/>
    <w:rsid w:val="002321B6"/>
    <w:rsid w:val="00250967"/>
    <w:rsid w:val="002543C8"/>
    <w:rsid w:val="00284AAE"/>
    <w:rsid w:val="002E5912"/>
    <w:rsid w:val="00317949"/>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72C4"/>
    <w:rsid w:val="005C2FE2"/>
    <w:rsid w:val="005E2BC9"/>
    <w:rsid w:val="00605102"/>
    <w:rsid w:val="006215AA"/>
    <w:rsid w:val="00661CC6"/>
    <w:rsid w:val="006913C9"/>
    <w:rsid w:val="0069470D"/>
    <w:rsid w:val="006B07DC"/>
    <w:rsid w:val="00734F00"/>
    <w:rsid w:val="007A70AE"/>
    <w:rsid w:val="008362E8"/>
    <w:rsid w:val="008A1768"/>
    <w:rsid w:val="008F4429"/>
    <w:rsid w:val="0094021A"/>
    <w:rsid w:val="009A544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09FE"/>
    <w:rsid w:val="00D73A67"/>
    <w:rsid w:val="00D970A9"/>
    <w:rsid w:val="00DF3845"/>
    <w:rsid w:val="00E30789"/>
    <w:rsid w:val="00E41911"/>
    <w:rsid w:val="00E92EEF"/>
    <w:rsid w:val="00F04592"/>
    <w:rsid w:val="00F24442"/>
    <w:rsid w:val="00F50AE3"/>
    <w:rsid w:val="00F50B77"/>
    <w:rsid w:val="00F67CF1"/>
    <w:rsid w:val="00F840F0"/>
    <w:rsid w:val="00FA093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592"/>
    <w:rPr>
      <w:rFonts w:ascii="Tahoma" w:hAnsi="Tahoma" w:cs="Tahoma"/>
      <w:sz w:val="16"/>
      <w:szCs w:val="16"/>
    </w:rPr>
  </w:style>
  <w:style w:type="character" w:customStyle="1" w:styleId="BalloonTextChar">
    <w:name w:val="Balloon Text Char"/>
    <w:basedOn w:val="DefaultParagraphFont"/>
    <w:link w:val="BalloonText"/>
    <w:uiPriority w:val="99"/>
    <w:semiHidden/>
    <w:rsid w:val="00F0459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A54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3B235-552E-410A-BA29-8A1CC2573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354</Words>
  <Characters>1947</Characters>
  <Application>Microsoft Office Word</Application>
  <DocSecurity>0</DocSecurity>
  <Lines>69</Lines>
  <Paragraphs>20</Paragraphs>
  <ScaleCrop>false</ScaleCrop>
  <Company> </Company>
  <LinksUpToDate>false</LinksUpToDate>
  <CharactersWithSpaces>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2012-04-26T15:10:00Z</cp:lastPrinted>
  <dcterms:created xsi:type="dcterms:W3CDTF">2012-04-26T20:41:00Z</dcterms:created>
  <dcterms:modified xsi:type="dcterms:W3CDTF">2012-04-26T20:41:00Z</dcterms:modified>
</cp:coreProperties>
</file>