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79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80, AS AMENDED, CODE OF LAWS OF SOUTH CAROLINA, 1976, RELATING TO THE APPLICATION FOR A DEPARTMENT OF MOTOR VEHICLE DRIVER</w:t>
      </w:r>
      <w:r w:rsidRPr="0037092A">
        <w:t>’</w:t>
      </w:r>
      <w:r>
        <w:t xml:space="preserve">S LICENSE OR PERMIT, SO AS TO PROVIDE THAT THE APPLICATION SHALL REQUIRE AN APPLICANT TO PROVIDE THE NAME AND ADDRESS OF AN IMMEDIATE RELATIVE THAT MAY BE DISCLOSED TO A LAW ENFORCEMENT AGENCY OR A </w:t>
      </w:r>
      <w:r w:rsidR="00D61035">
        <w:t xml:space="preserve">COUNTY </w:t>
      </w:r>
      <w:r>
        <w:t xml:space="preserve">CORONER </w:t>
      </w:r>
      <w:r w:rsidR="00803525">
        <w:t xml:space="preserve">OR DEPUTY CORONER </w:t>
      </w:r>
      <w:r>
        <w:t>ONLY; AND TO AMEND SECTION 56</w:t>
      </w:r>
      <w:r>
        <w:noBreakHyphen/>
        <w:t>3</w:t>
      </w:r>
      <w:r>
        <w:noBreakHyphen/>
        <w:t>240, RELATING TO THE APPLICATION TO REGISTER A VEHICLE WITH THE DEPARTMENT OF MOTOR VEHICLES, SO AS TO PROVIDE THAT THE APPLICATION SHALL REQUIRE AN APPLICANT TO PROVIDE THE NAME AND ADDRESS OF AN IMMEDIATE RELATIVE THAT MAY BE DISCLOSED TO A LAW ENFORCEMENT AGENCY OR A COUNTY CORONER</w:t>
      </w:r>
      <w:r w:rsidR="00803525">
        <w:t xml:space="preserve"> OR DEPUTY CORONER</w:t>
      </w:r>
      <w:r>
        <w:t xml:space="preserve"> ONLY.</w:t>
      </w:r>
    </w:p>
    <w:p w:rsidR="00DD79C9"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79C9"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9C9"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9C9"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23C6">
        <w:t>Section 56</w:t>
      </w:r>
      <w:r w:rsidR="0037092A">
        <w:noBreakHyphen/>
      </w:r>
      <w:r w:rsidR="009323C6">
        <w:t>1</w:t>
      </w:r>
      <w:r w:rsidR="0037092A">
        <w:noBreakHyphen/>
      </w:r>
      <w:r w:rsidR="009323C6">
        <w:t>80(A) of the 1976 Code</w:t>
      </w:r>
      <w:r w:rsidR="00841271">
        <w:t>, as last amended by Act 277 of 2010,</w:t>
      </w:r>
      <w:r w:rsidR="009323C6">
        <w:t xml:space="preserve"> is </w:t>
      </w:r>
      <w:r w:rsidR="00841271">
        <w:t xml:space="preserve">further </w:t>
      </w:r>
      <w:r w:rsidR="009323C6">
        <w:t>amended to read:</w:t>
      </w:r>
    </w:p>
    <w:p w:rsidR="009323C6" w:rsidRDefault="00932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477CA">
        <w:t>Every application for a driver</w:t>
      </w:r>
      <w:r w:rsidR="0037092A" w:rsidRPr="0037092A">
        <w:t>’</w:t>
      </w:r>
      <w:r w:rsidRPr="006477CA">
        <w:t xml:space="preserve">s license or permit must: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 xml:space="preserve">be made upon the form furnished by the Department of Motor Vehicles;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477CA">
        <w:t xml:space="preserve">be accompanied by the proper fee and acceptable proof of date and place of birth;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 xml:space="preserve">contain the full name, date of birth, sex, race, and residence address of the applicant and briefly describe the applicant;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77CA">
        <w:t>(4)</w:t>
      </w:r>
      <w:r>
        <w:tab/>
      </w:r>
      <w:r w:rsidRPr="006477CA">
        <w:t xml:space="preserve">state whether the applicant has been licensed as an operator or chauffeur and, if so, when and by what state or country;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 xml:space="preserve">state whether a license or permit has been suspended or revoked or whether an application has been refused and, if so, the date of and reason for the suspension, revocation, or refusal; </w:t>
      </w:r>
    </w:p>
    <w:p w:rsidR="009323C6" w:rsidRPr="006477CA"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(6)</w:t>
      </w:r>
      <w:r>
        <w:tab/>
      </w:r>
      <w:r w:rsidRPr="006477CA">
        <w:t>allow an applicant voluntarily to disclose a permanent medical condition which must be indicated by a symbol designated by the department on the driver</w:t>
      </w:r>
      <w:r w:rsidR="0037092A" w:rsidRPr="0037092A">
        <w:t>’</w:t>
      </w:r>
      <w:r w:rsidRPr="006477CA">
        <w:t>s license and contained in the driver</w:t>
      </w:r>
      <w:r w:rsidR="0037092A" w:rsidRPr="0037092A">
        <w:t>’</w:t>
      </w:r>
      <w:r w:rsidRPr="006477CA">
        <w:t xml:space="preserve">s record; </w:t>
      </w:r>
    </w:p>
    <w:p w:rsidR="00D61035"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477CA">
        <w:t>(7)</w:t>
      </w:r>
      <w:r>
        <w:tab/>
      </w:r>
      <w:r w:rsidRPr="006477CA">
        <w:t>allow an applicant voluntarily to disclose that he is an organ and tissue donor which must be indicated by a symbol designated by the department on the driver</w:t>
      </w:r>
      <w:r w:rsidR="0037092A" w:rsidRPr="0037092A">
        <w:t>’</w:t>
      </w:r>
      <w:r w:rsidRPr="006477CA">
        <w:t>s license and contained in the driver</w:t>
      </w:r>
      <w:r w:rsidR="0037092A" w:rsidRPr="0037092A">
        <w:t>’</w:t>
      </w:r>
      <w:r w:rsidRPr="006477CA">
        <w:t>s record</w:t>
      </w:r>
      <w:r w:rsidRPr="009323C6">
        <w:rPr>
          <w:strike/>
        </w:rPr>
        <w:t>.</w:t>
      </w:r>
      <w:r w:rsidRPr="006477CA">
        <w:t xml:space="preserve"> </w:t>
      </w:r>
      <w:r>
        <w:rPr>
          <w:u w:val="single"/>
        </w:rPr>
        <w:t>;</w:t>
      </w:r>
    </w:p>
    <w:p w:rsidR="009323C6" w:rsidRPr="009323C6" w:rsidRDefault="00A4156E"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56E">
        <w:tab/>
      </w:r>
      <w:r w:rsidRPr="00A4156E">
        <w:tab/>
      </w:r>
      <w:r w:rsidR="00D61035">
        <w:rPr>
          <w:u w:val="single"/>
        </w:rPr>
        <w:t>(8)</w:t>
      </w:r>
      <w:r w:rsidRPr="00A4156E">
        <w:tab/>
      </w:r>
      <w:r w:rsidR="009323C6">
        <w:rPr>
          <w:u w:val="single"/>
        </w:rPr>
        <w:t>require the applicant to provide the name and address of an immediate relative that may be disclosed to a law enforcement agency</w:t>
      </w:r>
      <w:r w:rsidR="00803525">
        <w:rPr>
          <w:u w:val="single"/>
        </w:rPr>
        <w:t>,</w:t>
      </w:r>
      <w:r w:rsidR="009323C6">
        <w:rPr>
          <w:u w:val="single"/>
        </w:rPr>
        <w:t xml:space="preserve"> or a county coroner</w:t>
      </w:r>
      <w:r w:rsidR="00803525">
        <w:rPr>
          <w:u w:val="single"/>
        </w:rPr>
        <w:t xml:space="preserve"> or deputy coroner</w:t>
      </w:r>
      <w:r w:rsidR="009323C6">
        <w:rPr>
          <w:u w:val="single"/>
        </w:rPr>
        <w:t xml:space="preserve"> only.</w:t>
      </w:r>
      <w:r w:rsidR="009323C6" w:rsidRPr="009323C6">
        <w:t>”</w:t>
      </w:r>
    </w:p>
    <w:p w:rsidR="00DD79C9"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3C6"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37092A">
        <w:noBreakHyphen/>
      </w:r>
      <w:r>
        <w:t>3</w:t>
      </w:r>
      <w:r w:rsidR="0037092A">
        <w:noBreakHyphen/>
      </w:r>
      <w:r>
        <w:t>240 of the 1976 Code is amended to read:</w:t>
      </w:r>
    </w:p>
    <w:p w:rsidR="009323C6" w:rsidRDefault="009323C6"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DF" w:rsidRPr="005464C2" w:rsidRDefault="009323C6"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7092A">
        <w:noBreakHyphen/>
      </w:r>
      <w:r>
        <w:t>3</w:t>
      </w:r>
      <w:r w:rsidR="0037092A">
        <w:noBreakHyphen/>
      </w:r>
      <w:r>
        <w:t>240.</w:t>
      </w:r>
      <w:r>
        <w:tab/>
      </w:r>
      <w:r w:rsidR="007820DF">
        <w:tab/>
      </w:r>
      <w:r w:rsidR="00841271" w:rsidRPr="00841271">
        <w:rPr>
          <w:u w:val="single"/>
        </w:rPr>
        <w:t>(A)</w:t>
      </w:r>
      <w:r w:rsidR="00841271">
        <w:tab/>
      </w:r>
      <w:r w:rsidR="007820DF" w:rsidRPr="005464C2">
        <w:t xml:space="preserve">Every </w:t>
      </w:r>
      <w:r w:rsidR="007820DF" w:rsidRPr="0037092A">
        <w:rPr>
          <w:strike/>
        </w:rPr>
        <w:t>such</w:t>
      </w:r>
      <w:r w:rsidR="007820DF" w:rsidRPr="005464C2">
        <w:t xml:space="preserve"> application shall contain: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Pr="005464C2">
        <w:t>(1)</w:t>
      </w:r>
      <w:r>
        <w:tab/>
      </w:r>
      <w:r w:rsidRPr="0037092A">
        <w:rPr>
          <w:strike/>
        </w:rPr>
        <w:t>The</w:t>
      </w:r>
      <w:r w:rsidRPr="005464C2">
        <w:t xml:space="preserve"> </w:t>
      </w:r>
      <w:r w:rsidR="0037092A" w:rsidRPr="0037092A">
        <w:rPr>
          <w:u w:val="single"/>
        </w:rPr>
        <w:t>the</w:t>
      </w:r>
      <w:r w:rsidR="0037092A">
        <w:t xml:space="preserve"> </w:t>
      </w:r>
      <w:r w:rsidRPr="005464C2">
        <w:t xml:space="preserve">name, bona fide residence and mail address of the owner or business address of the owner if a firm, association or corporation and the county, municipality, if applicable, and school district in which the applicant resides;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Pr="005464C2">
        <w:t>(2)</w:t>
      </w:r>
      <w:r>
        <w:tab/>
      </w:r>
      <w:r w:rsidRPr="0037092A">
        <w:rPr>
          <w:strike/>
        </w:rPr>
        <w:t>A</w:t>
      </w:r>
      <w:r w:rsidR="0037092A">
        <w:t xml:space="preserve"> </w:t>
      </w:r>
      <w:r w:rsidR="0037092A" w:rsidRPr="0037092A">
        <w:rPr>
          <w:u w:val="single"/>
        </w:rPr>
        <w:t>a</w:t>
      </w:r>
      <w:r w:rsidRPr="005464C2">
        <w:t xml:space="preserve"> description of the vehicle including insofar as such data may exist with respect to a given vehicle, the make, model, type of body, number of cylinders, serial number and engine or other number of the vehicle, whether the vehicle is new or used and the date of sale by the manufacturer or dealer to the person intending to operate such a vehicle and, in the event a vehicle is designed, constructed, converted or rebuilt for the transportation of property, a statement of the load capacity for which it is to be registered;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Pr="005464C2">
        <w:t>(3)</w:t>
      </w:r>
      <w:r>
        <w:tab/>
      </w:r>
      <w:r w:rsidRPr="0037092A">
        <w:rPr>
          <w:strike/>
        </w:rPr>
        <w:t>Such</w:t>
      </w:r>
      <w:r w:rsidR="0037092A">
        <w:t xml:space="preserve"> </w:t>
      </w:r>
      <w:r w:rsidRPr="005464C2">
        <w:t xml:space="preserve">further information as may reasonably be required by the Department of Motor Vehicles to enable it to determine whether the vehicle is lawfully entitled to registration and licensing;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Pr="005464C2">
        <w:t>(4)</w:t>
      </w:r>
      <w:r>
        <w:tab/>
      </w:r>
      <w:r w:rsidRPr="0037092A">
        <w:rPr>
          <w:strike/>
        </w:rPr>
        <w:t>In</w:t>
      </w:r>
      <w:r w:rsidR="0037092A">
        <w:t xml:space="preserve"> </w:t>
      </w:r>
      <w:r w:rsidR="0037092A" w:rsidRPr="0037092A">
        <w:rPr>
          <w:u w:val="single"/>
        </w:rPr>
        <w:t>in</w:t>
      </w:r>
      <w:r w:rsidRPr="005464C2">
        <w:t xml:space="preserve"> addition to the information required by item (2), whenever the application is for a motor vehicle which has been transferred from a previous registrant to the applicant, the applicant will complete the odometer disclosure statement on the </w:t>
      </w:r>
      <w:r w:rsidRPr="005464C2">
        <w:lastRenderedPageBreak/>
        <w:t xml:space="preserve">application which shall be in compliance with federal guidelines and as prescribed by the department.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Pr="005464C2">
        <w:t>(5)</w:t>
      </w:r>
      <w:r>
        <w:tab/>
      </w:r>
      <w:r w:rsidRPr="0037092A">
        <w:rPr>
          <w:strike/>
        </w:rPr>
        <w:t>In</w:t>
      </w:r>
      <w:r w:rsidRPr="005464C2">
        <w:t xml:space="preserve"> </w:t>
      </w:r>
      <w:r w:rsidR="0037092A" w:rsidRPr="0037092A">
        <w:rPr>
          <w:u w:val="single"/>
        </w:rPr>
        <w:t>in</w:t>
      </w:r>
      <w:r w:rsidR="0037092A">
        <w:t xml:space="preserve"> </w:t>
      </w:r>
      <w:r w:rsidRPr="005464C2">
        <w:t>addition to other registration requirements the department shall collect a federal employer identification number or social security number when a vehicle is registered with a gross vehicle weight of more than twenty</w:t>
      </w:r>
      <w:r w:rsidR="0037092A">
        <w:noBreakHyphen/>
      </w:r>
      <w:r w:rsidRPr="005464C2">
        <w:t xml:space="preserve">six thousand pounds or as a bus common carrier.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Additionally, for a commercial motor vehicle with a gross weight of more than twenty</w:t>
      </w:r>
      <w:r w:rsidR="0037092A">
        <w:noBreakHyphen/>
      </w:r>
      <w:r w:rsidRPr="005464C2">
        <w:t xml:space="preserve">six thousand pounds that operates with an apportioned license plate, the department must be provided: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00841271">
        <w:tab/>
      </w:r>
      <w:r w:rsidRPr="005464C2">
        <w:t>(a)</w:t>
      </w:r>
      <w:r>
        <w:tab/>
      </w:r>
      <w:r w:rsidRPr="005464C2">
        <w:t xml:space="preserve">the United States Department of Transportation Number of the registrant and motor carrier;  and </w:t>
      </w:r>
    </w:p>
    <w:p w:rsidR="007820DF" w:rsidRPr="005464C2" w:rsidRDefault="007820DF" w:rsidP="0078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41271">
        <w:tab/>
      </w:r>
      <w:r w:rsidR="00841271">
        <w:tab/>
      </w:r>
      <w:r w:rsidRPr="005464C2">
        <w:t>(b)</w:t>
      </w:r>
      <w:r>
        <w:tab/>
      </w:r>
      <w:r w:rsidRPr="005464C2">
        <w:t>a completed MCS</w:t>
      </w:r>
      <w:r w:rsidR="0037092A">
        <w:noBreakHyphen/>
      </w:r>
      <w:r w:rsidRPr="005464C2">
        <w:t xml:space="preserve">150 form from the registrant. </w:t>
      </w:r>
    </w:p>
    <w:p w:rsidR="009323C6" w:rsidRPr="007820DF" w:rsidRDefault="007820DF" w:rsidP="0093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7092A">
        <w:rPr>
          <w:u w:val="single"/>
        </w:rPr>
        <w:t>(B)</w:t>
      </w:r>
      <w:r w:rsidR="0037092A" w:rsidRPr="0037092A">
        <w:tab/>
      </w:r>
      <w:r w:rsidR="0037092A">
        <w:rPr>
          <w:u w:val="single"/>
        </w:rPr>
        <w:t>Every applica</w:t>
      </w:r>
      <w:r w:rsidRPr="007820DF">
        <w:rPr>
          <w:u w:val="single"/>
        </w:rPr>
        <w:t>t</w:t>
      </w:r>
      <w:r w:rsidR="0037092A">
        <w:rPr>
          <w:u w:val="single"/>
        </w:rPr>
        <w:t>ion</w:t>
      </w:r>
      <w:r w:rsidRPr="007820DF">
        <w:rPr>
          <w:u w:val="single"/>
        </w:rPr>
        <w:t xml:space="preserve"> also shall require the applicant to provide the name and address of an immediate relative that may be disclosed to a law enforcement agency or a county coroner</w:t>
      </w:r>
      <w:r w:rsidR="00803525">
        <w:rPr>
          <w:u w:val="single"/>
        </w:rPr>
        <w:t>, or deputy coroner</w:t>
      </w:r>
      <w:r w:rsidRPr="007820DF">
        <w:rPr>
          <w:u w:val="single"/>
        </w:rPr>
        <w:t xml:space="preserve"> only.</w:t>
      </w:r>
      <w:r w:rsidRPr="007820DF">
        <w:t>”</w:t>
      </w:r>
    </w:p>
    <w:p w:rsidR="009323C6" w:rsidRDefault="00932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3C6">
        <w:t>3</w:t>
      </w:r>
      <w:r>
        <w:t>.</w:t>
      </w:r>
      <w:r>
        <w:tab/>
        <w:t>This act takes effect upon approval by the Governor.</w:t>
      </w:r>
    </w:p>
    <w:p w:rsidR="005827B0" w:rsidRDefault="0037092A" w:rsidP="00AB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27B0" w:rsidRDefault="005827B0" w:rsidP="005827B0">
      <w:pPr>
        <w:suppressAutoHyphens/>
      </w:pPr>
    </w:p>
    <w:sectPr w:rsidR="005827B0" w:rsidSect="005827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0DF" w:rsidRDefault="007820DF" w:rsidP="009F0C77">
      <w:r>
        <w:separator/>
      </w:r>
    </w:p>
  </w:endnote>
  <w:endnote w:type="continuationSeparator" w:id="0">
    <w:p w:rsidR="007820DF" w:rsidRDefault="007820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627BB4-E66A-43BF-95AC-4E0650D3783B}"/>
    <w:embedBold r:id="rId2" w:fontKey="{F3E79D8C-1E4C-4F92-9869-FEDB199E221A}"/>
  </w:font>
  <w:font w:name="Calibri">
    <w:panose1 w:val="020F0502020204030204"/>
    <w:charset w:val="00"/>
    <w:family w:val="swiss"/>
    <w:pitch w:val="variable"/>
    <w:sig w:usb0="A00002EF" w:usb1="4000207B" w:usb2="00000000" w:usb3="00000000" w:csb0="0000009F" w:csb1="00000000"/>
    <w:embedRegular r:id="rId3" w:fontKey="{F39B2EB8-91AF-45E2-A81F-5AB741BFE058}"/>
  </w:font>
  <w:font w:name="Tahoma">
    <w:panose1 w:val="020B0604030504040204"/>
    <w:charset w:val="00"/>
    <w:family w:val="swiss"/>
    <w:pitch w:val="variable"/>
    <w:sig w:usb0="61002A87" w:usb1="80000000" w:usb2="00000008" w:usb3="00000000" w:csb0="000101FF" w:csb1="00000000"/>
    <w:embedRegular r:id="rId4" w:fontKey="{510852B6-45D9-4EC2-9B96-E9811BB4EC1C}"/>
  </w:font>
  <w:font w:name="Cambria">
    <w:panose1 w:val="02040503050406030204"/>
    <w:charset w:val="00"/>
    <w:family w:val="roman"/>
    <w:pitch w:val="variable"/>
    <w:sig w:usb0="A00002EF" w:usb1="4000004B" w:usb2="00000000" w:usb3="00000000" w:csb0="0000009F" w:csb1="00000000"/>
    <w:embedRegular r:id="rId5" w:fontKey="{AAB2FD21-4200-400A-BDCE-FAD5E9BEA7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F2E" w:rsidRPr="005827B0" w:rsidRDefault="005827B0" w:rsidP="005827B0">
    <w:pPr>
      <w:pStyle w:val="Footer"/>
      <w:tabs>
        <w:tab w:val="clear" w:pos="4680"/>
        <w:tab w:val="clear" w:pos="9360"/>
        <w:tab w:val="center" w:pos="2995"/>
      </w:tabs>
      <w:spacing w:before="120"/>
    </w:pPr>
    <w:r>
      <w:t>[645]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0DF" w:rsidRDefault="007820DF" w:rsidP="009F0C77">
      <w:r>
        <w:separator/>
      </w:r>
    </w:p>
  </w:footnote>
  <w:footnote w:type="continuationSeparator" w:id="0">
    <w:p w:rsidR="007820DF" w:rsidRDefault="007820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44CM11"/>
    <w:docVar w:name="CoverBillType" w:val="b"/>
    <w:docVar w:name="docpath" w:val="L:\Council\bills\SWB\5144CM11.DOCX"/>
    <w:docVar w:name="dvBillNumber" w:val="645"/>
    <w:docVar w:name="dvBillNumberPrefix" w:val="S. "/>
    <w:docVar w:name="dvOriginalBody" w:val="Senate"/>
    <w:docVar w:name="dvSteno" w:val="SWB"/>
    <w:docVar w:name="NameofBody" w:val="s"/>
    <w:docVar w:name="vgroup2" w:val="Council"/>
  </w:docVars>
  <w:rsids>
    <w:rsidRoot w:val="00896A8E"/>
    <w:rsid w:val="00026C9A"/>
    <w:rsid w:val="000965A1"/>
    <w:rsid w:val="00096B6E"/>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92A"/>
    <w:rsid w:val="00393688"/>
    <w:rsid w:val="003D411E"/>
    <w:rsid w:val="003E1220"/>
    <w:rsid w:val="003E3C1E"/>
    <w:rsid w:val="003E6148"/>
    <w:rsid w:val="00400EAA"/>
    <w:rsid w:val="0041760A"/>
    <w:rsid w:val="004809EE"/>
    <w:rsid w:val="00511EE9"/>
    <w:rsid w:val="00521E00"/>
    <w:rsid w:val="00577C6C"/>
    <w:rsid w:val="005827B0"/>
    <w:rsid w:val="0058501B"/>
    <w:rsid w:val="006215AA"/>
    <w:rsid w:val="006340D9"/>
    <w:rsid w:val="00643B8E"/>
    <w:rsid w:val="00665EBC"/>
    <w:rsid w:val="0069470D"/>
    <w:rsid w:val="006A476C"/>
    <w:rsid w:val="006C6A93"/>
    <w:rsid w:val="006E02F9"/>
    <w:rsid w:val="00753C04"/>
    <w:rsid w:val="00756946"/>
    <w:rsid w:val="00757F80"/>
    <w:rsid w:val="00771EEC"/>
    <w:rsid w:val="007820DF"/>
    <w:rsid w:val="00786819"/>
    <w:rsid w:val="007A325A"/>
    <w:rsid w:val="007F1523"/>
    <w:rsid w:val="007F509E"/>
    <w:rsid w:val="007F5799"/>
    <w:rsid w:val="007F6947"/>
    <w:rsid w:val="00803525"/>
    <w:rsid w:val="00841271"/>
    <w:rsid w:val="00872729"/>
    <w:rsid w:val="00885F2E"/>
    <w:rsid w:val="00896A8E"/>
    <w:rsid w:val="008F4429"/>
    <w:rsid w:val="009323C6"/>
    <w:rsid w:val="009352BB"/>
    <w:rsid w:val="00990668"/>
    <w:rsid w:val="009F0C77"/>
    <w:rsid w:val="009F4DD1"/>
    <w:rsid w:val="00A4156E"/>
    <w:rsid w:val="00A64E80"/>
    <w:rsid w:val="00A741D9"/>
    <w:rsid w:val="00A9741D"/>
    <w:rsid w:val="00AB5A08"/>
    <w:rsid w:val="00AD4B17"/>
    <w:rsid w:val="00B26FA6"/>
    <w:rsid w:val="00B741CB"/>
    <w:rsid w:val="00B934F3"/>
    <w:rsid w:val="00BB6347"/>
    <w:rsid w:val="00BD2134"/>
    <w:rsid w:val="00BF1873"/>
    <w:rsid w:val="00C038D8"/>
    <w:rsid w:val="00C045DD"/>
    <w:rsid w:val="00C3136F"/>
    <w:rsid w:val="00C3483A"/>
    <w:rsid w:val="00C74E9D"/>
    <w:rsid w:val="00C82FD3"/>
    <w:rsid w:val="00C937D9"/>
    <w:rsid w:val="00CC6B7B"/>
    <w:rsid w:val="00CD3619"/>
    <w:rsid w:val="00CD50BC"/>
    <w:rsid w:val="00CF4447"/>
    <w:rsid w:val="00CF7559"/>
    <w:rsid w:val="00D405E7"/>
    <w:rsid w:val="00D41D56"/>
    <w:rsid w:val="00D61035"/>
    <w:rsid w:val="00D6260D"/>
    <w:rsid w:val="00D6662B"/>
    <w:rsid w:val="00D95E2F"/>
    <w:rsid w:val="00D970A9"/>
    <w:rsid w:val="00DB3AC0"/>
    <w:rsid w:val="00DD79C9"/>
    <w:rsid w:val="00DE68F0"/>
    <w:rsid w:val="00DF3845"/>
    <w:rsid w:val="00DF7E17"/>
    <w:rsid w:val="00EB00A2"/>
    <w:rsid w:val="00EB1BF3"/>
    <w:rsid w:val="00EC1D3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1035"/>
    <w:rPr>
      <w:rFonts w:ascii="Tahoma" w:hAnsi="Tahoma" w:cs="Tahoma"/>
      <w:sz w:val="16"/>
      <w:szCs w:val="16"/>
    </w:rPr>
  </w:style>
  <w:style w:type="character" w:customStyle="1" w:styleId="BalloonTextChar">
    <w:name w:val="Balloon Text Char"/>
    <w:basedOn w:val="DefaultParagraphFont"/>
    <w:link w:val="BalloonText"/>
    <w:uiPriority w:val="99"/>
    <w:semiHidden/>
    <w:rsid w:val="00D610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31F94-D7E9-480C-AE58-3F10EC946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2011-02-24T18:55:00Z</cp:lastPrinted>
  <dcterms:created xsi:type="dcterms:W3CDTF">2011-03-03T16:25:00Z</dcterms:created>
  <dcterms:modified xsi:type="dcterms:W3CDTF">2011-03-03T16:25:00Z</dcterms:modified>
</cp:coreProperties>
</file>