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5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D0F9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5343A" w:rsidRDefault="00DE46D6" w:rsidP="00D53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2" w:name="titletop"/>
      <w:bookmarkEnd w:id="2"/>
      <w:r>
        <w:rPr>
          <w:rFonts w:eastAsia="Times New Roman"/>
          <w:szCs w:val="20"/>
        </w:rPr>
        <w:t>TO AMEND CHAPTER 42, TITLE 48 OF THE 1976 CODE, RELATING TO THE STATE ENERGY POLICY, BY ADDING SECTION 48</w:t>
      </w:r>
      <w:r w:rsidR="00713E9F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52</w:t>
      </w:r>
      <w:r w:rsidR="00713E9F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215 TO DEFINE “RENEWABLE ENERGY RESOURCES” FOR PURPOSES OF THE SOUTH CAROLINA ENERGY EFFICIENCY ACT.</w:t>
      </w:r>
    </w:p>
    <w:p w:rsidR="005D0F9D" w:rsidRDefault="005D0F9D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enacted by the General Assembly of the State of South Carolina:</w:t>
      </w: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Article 2, Chapter 52, Title 48 of the 1976 Code is amended by adding:</w:t>
      </w: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“Section 48</w:t>
      </w:r>
      <w:r w:rsidR="00713E9F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52</w:t>
      </w:r>
      <w:r w:rsidR="00713E9F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215.</w:t>
      </w:r>
      <w:r>
        <w:rPr>
          <w:rFonts w:eastAsia="Times New Roman"/>
          <w:szCs w:val="20"/>
        </w:rPr>
        <w:tab/>
        <w:t xml:space="preserve">For purposes of this chapter, </w:t>
      </w:r>
      <w:r w:rsidR="00713E9F" w:rsidRPr="00713E9F">
        <w:rPr>
          <w:rFonts w:eastAsia="Times New Roman"/>
          <w:szCs w:val="20"/>
        </w:rPr>
        <w:t>‘</w:t>
      </w:r>
      <w:r>
        <w:rPr>
          <w:rFonts w:eastAsia="Times New Roman"/>
          <w:szCs w:val="20"/>
        </w:rPr>
        <w:t>renewable energy resources</w:t>
      </w:r>
      <w:r w:rsidR="00713E9F" w:rsidRPr="00713E9F">
        <w:rPr>
          <w:rFonts w:eastAsia="Times New Roman"/>
          <w:szCs w:val="20"/>
        </w:rPr>
        <w:t>’</w:t>
      </w:r>
      <w:r>
        <w:rPr>
          <w:rFonts w:eastAsia="Times New Roman"/>
          <w:szCs w:val="20"/>
        </w:rPr>
        <w:t xml:space="preserve"> means solar photovoltaic energy, solar thermal energy, wind power, hydroelectric, geothermal energy, tidal energy, recycling, hydrogen fuel derived from renewable resources, biomass energy, and landfill gas.”</w:t>
      </w: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</w:r>
      <w:r w:rsidR="00DE46D6">
        <w:rPr>
          <w:rFonts w:eastAsia="Times New Roman"/>
          <w:szCs w:val="20"/>
        </w:rPr>
        <w:t>2</w:t>
      </w:r>
      <w:r>
        <w:rPr>
          <w:rFonts w:eastAsia="Times New Roman"/>
          <w:szCs w:val="20"/>
        </w:rPr>
        <w:t>.</w:t>
      </w:r>
      <w:r>
        <w:rPr>
          <w:rFonts w:eastAsia="Times New Roman"/>
          <w:szCs w:val="20"/>
        </w:rPr>
        <w:tab/>
        <w:t>This act takes effect upon approval by the Governor.</w:t>
      </w:r>
    </w:p>
    <w:p w:rsidR="007359E2" w:rsidRDefault="00713E9F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59E2" w:rsidRDefault="007359E2" w:rsidP="007359E2">
      <w:pPr>
        <w:suppressAutoHyphens/>
        <w:jc w:val="both"/>
        <w:rPr>
          <w:rFonts w:eastAsia="Times New Roman"/>
        </w:rPr>
      </w:pPr>
    </w:p>
    <w:sectPr w:rsidR="007359E2" w:rsidSect="007359E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F9D" w:rsidRDefault="005D0F9D" w:rsidP="00522CE0">
      <w:r>
        <w:separator/>
      </w:r>
    </w:p>
  </w:endnote>
  <w:endnote w:type="continuationSeparator" w:id="0">
    <w:p w:rsidR="005D0F9D" w:rsidRDefault="005D0F9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BF0FF3-B646-4FAC-97CB-15BA1EE3640E}"/>
    <w:embedBold r:id="rId2" w:fontKey="{608F5918-C561-4A0E-9F39-43AD81B5E4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3AC7F48-1A2C-41CB-A47F-0F5446F568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79F5D40-A70D-4EA8-A5BA-149E2AC855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DF1" w:rsidRPr="007359E2" w:rsidRDefault="007359E2" w:rsidP="007359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F9D" w:rsidRDefault="005D0F9D" w:rsidP="00522CE0">
      <w:r>
        <w:separator/>
      </w:r>
    </w:p>
  </w:footnote>
  <w:footnote w:type="continuationSeparator" w:id="0">
    <w:p w:rsidR="005D0F9D" w:rsidRDefault="005D0F9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4STAT.KMM.LKG"/>
    <w:docVar w:name="CoverAttorneyInitials" w:val="KMM"/>
    <w:docVar w:name="CoverAttorneyLastName" w:val="Moffitt"/>
    <w:docVar w:name="CoverBillType" w:val="b"/>
    <w:docVar w:name="CoverSenator" w:val="LKG"/>
    <w:docVar w:name="dvBillNumber" w:val="95"/>
    <w:docVar w:name="dvBillNumberPrefix" w:val="S. "/>
    <w:docVar w:name="dvOriginalBody" w:val="Senate"/>
    <w:docVar w:name="fulldraftpath" w:val="L:\S-RES\LKG\004STAT.KMM.LKG.DOCX"/>
    <w:docVar w:name="NameofBody" w:val="S"/>
    <w:docVar w:name="vgroup2" w:val="S-RES"/>
  </w:docVars>
  <w:rsids>
    <w:rsidRoot w:val="005650F4"/>
    <w:rsid w:val="00027073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36DF1"/>
    <w:rsid w:val="0037192B"/>
    <w:rsid w:val="003801BB"/>
    <w:rsid w:val="00383247"/>
    <w:rsid w:val="003D6E2B"/>
    <w:rsid w:val="003E7597"/>
    <w:rsid w:val="00450668"/>
    <w:rsid w:val="004952FA"/>
    <w:rsid w:val="004B6A22"/>
    <w:rsid w:val="004D4D64"/>
    <w:rsid w:val="004D7F37"/>
    <w:rsid w:val="00522CE0"/>
    <w:rsid w:val="005650F4"/>
    <w:rsid w:val="00565148"/>
    <w:rsid w:val="00593361"/>
    <w:rsid w:val="005A5017"/>
    <w:rsid w:val="005A648C"/>
    <w:rsid w:val="005D0F9D"/>
    <w:rsid w:val="005F1745"/>
    <w:rsid w:val="006C74EA"/>
    <w:rsid w:val="00713E9F"/>
    <w:rsid w:val="00720D40"/>
    <w:rsid w:val="007318D4"/>
    <w:rsid w:val="007359E2"/>
    <w:rsid w:val="00765784"/>
    <w:rsid w:val="007A4390"/>
    <w:rsid w:val="007E5CB7"/>
    <w:rsid w:val="00807E27"/>
    <w:rsid w:val="008314D2"/>
    <w:rsid w:val="008B2F42"/>
    <w:rsid w:val="008E185F"/>
    <w:rsid w:val="008F023B"/>
    <w:rsid w:val="00904E16"/>
    <w:rsid w:val="009162B3"/>
    <w:rsid w:val="009212BF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4292"/>
    <w:rsid w:val="00C45366"/>
    <w:rsid w:val="00C57023"/>
    <w:rsid w:val="00C74052"/>
    <w:rsid w:val="00CB187A"/>
    <w:rsid w:val="00CC0EC7"/>
    <w:rsid w:val="00CD6AA2"/>
    <w:rsid w:val="00D1088B"/>
    <w:rsid w:val="00D156D2"/>
    <w:rsid w:val="00D15ACD"/>
    <w:rsid w:val="00D5343A"/>
    <w:rsid w:val="00D86943"/>
    <w:rsid w:val="00D86C55"/>
    <w:rsid w:val="00DA47B9"/>
    <w:rsid w:val="00DE46D6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> 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2010-11-16T19:41:00Z</cp:lastPrinted>
  <dcterms:created xsi:type="dcterms:W3CDTF">2010-12-01T18:01:00Z</dcterms:created>
  <dcterms:modified xsi:type="dcterms:W3CDTF">2010-12-01T18:01:00Z</dcterms:modified>
</cp:coreProperties>
</file>