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92B" w:rsidRPr="00251C36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PERSONAL SERVICES             50,000                  60,000                  50,000</w:t>
      </w:r>
    </w:p>
    <w:p w:rsidR="0053292B" w:rsidRPr="00251C36" w:rsidRDefault="0053292B" w:rsidP="005329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PERSONAL SERVICE              160,000                 170,000                 160,000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            248,500                 200,500                 248,500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ADMINISTRATION                 408,500                 370,500                 408,500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53292B" w:rsidRPr="00251C36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II. EMPLOYEE BENEFITS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C. STATE EMPLOYER CONTRIBUTIONS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53292B" w:rsidRPr="00251C36" w:rsidRDefault="0053292B" w:rsidP="005329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53292B" w:rsidRPr="00251C36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JOBS-ECONOMIC DEVELOPMENT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AUTHORITY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FUNDS AVAILABLE                461,150                 423,150                 461,150</w:t>
      </w:r>
    </w:p>
    <w:p w:rsidR="0053292B" w:rsidRDefault="0053292B" w:rsidP="00532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53292B" w:rsidRPr="00251C36" w:rsidRDefault="0053292B" w:rsidP="0053292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292B" w:rsidRDefault="0053292B" w:rsidP="0053292B">
      <w:pPr>
        <w:jc w:val="left"/>
        <w:rPr>
          <w:rFonts w:ascii="Letter Gothic" w:hAnsi="Letter Gothic"/>
          <w:sz w:val="18"/>
        </w:rPr>
      </w:pPr>
    </w:p>
    <w:sectPr w:rsidR="0053292B" w:rsidSect="005329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BF06CD-3B54-4130-809D-26E15F56F7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E207A1-6568-4365-BEBA-0DF7FAB7CC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B5765F-AD42-4D99-BA55-16626241CC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0B2DC8-0CB6-4BC4-9276-75D96189FF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A7F6B6-51A3-46F6-9873-2A48A154AE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292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3292B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