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B31" w:rsidRDefault="00537B31" w:rsidP="00537B31">
      <w:pPr>
        <w:widowControl w:val="0"/>
        <w:jc w:val="center"/>
      </w:pPr>
      <w:r w:rsidRPr="00537B31">
        <w:rPr>
          <w:b/>
        </w:rPr>
        <w:t>South Carolina General Assembly</w:t>
      </w:r>
    </w:p>
    <w:p w:rsidR="00537B31" w:rsidRDefault="00537B31" w:rsidP="00537B31">
      <w:pPr>
        <w:widowControl w:val="0"/>
        <w:jc w:val="center"/>
      </w:pPr>
      <w:r>
        <w:t>120th Session, 2013-2014</w:t>
      </w:r>
    </w:p>
    <w:p w:rsidR="00537B31" w:rsidRDefault="00537B31" w:rsidP="00537B31">
      <w:pPr>
        <w:widowControl w:val="0"/>
        <w:jc w:val="left"/>
      </w:pPr>
    </w:p>
    <w:p w:rsidR="00537B31" w:rsidRDefault="00537B31" w:rsidP="00537B31">
      <w:pPr>
        <w:widowControl w:val="0"/>
        <w:jc w:val="left"/>
        <w:rPr>
          <w:b/>
        </w:rPr>
      </w:pPr>
      <w:r w:rsidRPr="00537B31">
        <w:rPr>
          <w:b/>
        </w:rPr>
        <w:t>S.</w:t>
      </w:r>
      <w:r>
        <w:rPr>
          <w:b/>
        </w:rPr>
        <w:t xml:space="preserve"> </w:t>
      </w:r>
      <w:r w:rsidRPr="00537B31">
        <w:rPr>
          <w:b/>
        </w:rPr>
        <w:t>1083</w:t>
      </w:r>
    </w:p>
    <w:p w:rsidR="00537B31" w:rsidRDefault="00537B31" w:rsidP="00537B31">
      <w:pPr>
        <w:widowControl w:val="0"/>
        <w:jc w:val="left"/>
        <w:rPr>
          <w:b/>
        </w:rPr>
      </w:pPr>
    </w:p>
    <w:p w:rsidR="00537B31" w:rsidRDefault="00537B31" w:rsidP="00537B31">
      <w:pPr>
        <w:widowControl w:val="0"/>
        <w:jc w:val="left"/>
      </w:pPr>
      <w:r w:rsidRPr="00537B31">
        <w:rPr>
          <w:b/>
        </w:rPr>
        <w:t>STATUS INFORMATION</w:t>
      </w:r>
    </w:p>
    <w:p w:rsidR="00537B31" w:rsidRDefault="00537B31" w:rsidP="00537B31">
      <w:pPr>
        <w:widowControl w:val="0"/>
        <w:jc w:val="left"/>
      </w:pPr>
    </w:p>
    <w:p w:rsidR="00537B31" w:rsidRDefault="00537B31" w:rsidP="00537B31">
      <w:pPr>
        <w:widowControl w:val="0"/>
        <w:jc w:val="left"/>
      </w:pPr>
      <w:r>
        <w:t>General Bill</w:t>
      </w:r>
    </w:p>
    <w:p w:rsidR="00537B31" w:rsidRDefault="00537B31" w:rsidP="00537B31">
      <w:pPr>
        <w:widowControl w:val="0"/>
        <w:jc w:val="left"/>
      </w:pPr>
      <w:r>
        <w:t>Sponsors: Senators Jackson and Alexander</w:t>
      </w:r>
    </w:p>
    <w:p w:rsidR="00537B31" w:rsidRDefault="00537B31" w:rsidP="00537B31">
      <w:pPr>
        <w:widowControl w:val="0"/>
        <w:jc w:val="left"/>
      </w:pPr>
      <w:r>
        <w:t>Document Path: l:\council\bills\bh\26099dg14.docx</w:t>
      </w:r>
    </w:p>
    <w:p w:rsidR="00537B31" w:rsidRDefault="00537B31" w:rsidP="00537B31">
      <w:pPr>
        <w:widowControl w:val="0"/>
        <w:jc w:val="left"/>
      </w:pPr>
    </w:p>
    <w:p w:rsidR="00537B31" w:rsidRDefault="00537B31" w:rsidP="00537B31">
      <w:pPr>
        <w:widowControl w:val="0"/>
        <w:jc w:val="left"/>
      </w:pPr>
      <w:r>
        <w:t>Introduced in the Senate on March 5, 2014</w:t>
      </w:r>
    </w:p>
    <w:p w:rsidR="00537B31" w:rsidRDefault="00537B31" w:rsidP="00537B31">
      <w:pPr>
        <w:widowControl w:val="0"/>
        <w:jc w:val="left"/>
      </w:pPr>
      <w:r>
        <w:t xml:space="preserve">Currently residing in the Senate Committee on </w:t>
      </w:r>
      <w:r w:rsidRPr="00537B31">
        <w:rPr>
          <w:b/>
        </w:rPr>
        <w:t>Finance</w:t>
      </w:r>
    </w:p>
    <w:p w:rsidR="00537B31" w:rsidRDefault="00537B31" w:rsidP="00537B31">
      <w:pPr>
        <w:widowControl w:val="0"/>
        <w:jc w:val="left"/>
      </w:pPr>
    </w:p>
    <w:p w:rsidR="00537B31" w:rsidRDefault="00537B31" w:rsidP="00537B31">
      <w:pPr>
        <w:widowControl w:val="0"/>
        <w:jc w:val="left"/>
      </w:pPr>
      <w:r>
        <w:t xml:space="preserve">Summary: </w:t>
      </w:r>
      <w:r w:rsidR="00967F19">
        <w:t>Income tax credit</w:t>
      </w:r>
    </w:p>
    <w:p w:rsidR="00537B31" w:rsidRDefault="00537B31" w:rsidP="00537B31">
      <w:pPr>
        <w:widowControl w:val="0"/>
        <w:jc w:val="left"/>
      </w:pPr>
    </w:p>
    <w:p w:rsidR="00537B31" w:rsidRDefault="00537B31" w:rsidP="00537B31">
      <w:pPr>
        <w:widowControl w:val="0"/>
        <w:jc w:val="left"/>
      </w:pPr>
    </w:p>
    <w:p w:rsidR="00537B31" w:rsidRDefault="00537B31" w:rsidP="00537B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7B31">
        <w:rPr>
          <w:b/>
        </w:rPr>
        <w:t>HISTORY OF LEGISLATIVE ACTIONS</w:t>
      </w:r>
    </w:p>
    <w:p w:rsidR="00537B31" w:rsidRDefault="00537B31" w:rsidP="00537B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37B31" w:rsidRPr="00537B31" w:rsidRDefault="00537B31" w:rsidP="00537B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537B31">
        <w:rPr>
          <w:u w:val="single"/>
        </w:rPr>
        <w:tab/>
        <w:t>Date</w:t>
      </w:r>
      <w:r w:rsidRPr="00537B31">
        <w:rPr>
          <w:u w:val="single"/>
        </w:rPr>
        <w:tab/>
        <w:t>Body</w:t>
      </w:r>
      <w:r w:rsidRPr="00537B31">
        <w:rPr>
          <w:u w:val="single"/>
        </w:rPr>
        <w:tab/>
        <w:t>Action Description with journal page number</w:t>
      </w:r>
      <w:r w:rsidRPr="00537B31">
        <w:rPr>
          <w:u w:val="single"/>
        </w:rPr>
        <w:tab/>
      </w:r>
      <w:bookmarkEnd w:id="0"/>
    </w:p>
    <w:p w:rsidR="00D34D1F" w:rsidRDefault="00D34D1F" w:rsidP="00D34D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3/5/2014</w:t>
      </w:r>
      <w:r>
        <w:tab/>
        <w:t>Senate</w:t>
      </w:r>
      <w:r>
        <w:tab/>
      </w:r>
      <w:r w:rsidRPr="002617F9">
        <w:t>Introduced and read first time (</w:t>
      </w:r>
      <w:hyperlink r:id="rId7" w:history="1">
        <w:r w:rsidRPr="002617F9">
          <w:rPr>
            <w:rStyle w:val="Hyperlink"/>
          </w:rPr>
          <w:t>Senate Journal</w:t>
        </w:r>
        <w:r w:rsidRPr="002617F9">
          <w:rPr>
            <w:rStyle w:val="Hyperlink"/>
          </w:rPr>
          <w:noBreakHyphen/>
          <w:t>page 3</w:t>
        </w:r>
      </w:hyperlink>
      <w:r w:rsidRPr="002617F9">
        <w:t>)</w:t>
      </w:r>
    </w:p>
    <w:p w:rsidR="00D34D1F" w:rsidRDefault="00D34D1F" w:rsidP="00D34D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3/5/2014</w:t>
      </w:r>
      <w:r>
        <w:tab/>
        <w:t>Senate</w:t>
      </w:r>
      <w:r>
        <w:tab/>
      </w:r>
      <w:r w:rsidRPr="002617F9">
        <w:t>R</w:t>
      </w:r>
      <w:r>
        <w:t xml:space="preserve">eferred to Committee on </w:t>
      </w:r>
      <w:r w:rsidRPr="002617F9">
        <w:rPr>
          <w:b/>
        </w:rPr>
        <w:t>Finance</w:t>
      </w:r>
      <w:r>
        <w:t xml:space="preserve"> </w:t>
      </w:r>
      <w:r w:rsidRPr="002617F9">
        <w:t>(</w:t>
      </w:r>
      <w:hyperlink r:id="rId8" w:history="1">
        <w:r w:rsidRPr="002617F9">
          <w:rPr>
            <w:rStyle w:val="Hyperlink"/>
          </w:rPr>
          <w:t>Senate Journal</w:t>
        </w:r>
        <w:r w:rsidRPr="002617F9">
          <w:rPr>
            <w:rStyle w:val="Hyperlink"/>
          </w:rPr>
          <w:noBreakHyphen/>
          <w:t>page 3</w:t>
        </w:r>
      </w:hyperlink>
      <w:r w:rsidRPr="002617F9">
        <w:t>)</w:t>
      </w:r>
    </w:p>
    <w:p w:rsidR="00D34D1F" w:rsidRDefault="00D34D1F" w:rsidP="00D34D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7B31" w:rsidRPr="00537B31" w:rsidRDefault="00537B31" w:rsidP="00537B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7B31" w:rsidRDefault="00537B31" w:rsidP="00537B31">
      <w:pPr>
        <w:widowControl w:val="0"/>
        <w:jc w:val="left"/>
      </w:pPr>
      <w:r w:rsidRPr="00537B31">
        <w:rPr>
          <w:b/>
        </w:rPr>
        <w:t>VERSIONS OF THIS BILL</w:t>
      </w:r>
    </w:p>
    <w:p w:rsidR="00537B31" w:rsidRDefault="00537B31" w:rsidP="00537B31">
      <w:pPr>
        <w:widowControl w:val="0"/>
        <w:jc w:val="left"/>
      </w:pPr>
    </w:p>
    <w:p w:rsidR="00537B31" w:rsidRDefault="00C028AB" w:rsidP="00537B31">
      <w:pPr>
        <w:widowControl w:val="0"/>
        <w:jc w:val="left"/>
      </w:pPr>
      <w:hyperlink r:id="rId9" w:history="1">
        <w:r w:rsidR="00537B31">
          <w:rPr>
            <w:rStyle w:val="Hyperlink"/>
          </w:rPr>
          <w:t>3/5/2014</w:t>
        </w:r>
      </w:hyperlink>
    </w:p>
    <w:p w:rsidR="00537B31" w:rsidRDefault="00537B31" w:rsidP="00537B31"/>
    <w:p w:rsidR="00537B31" w:rsidRDefault="00537B31" w:rsidP="00537B31">
      <w:pPr>
        <w:sectPr w:rsidR="00537B31" w:rsidSect="00537B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5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29E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88E" w:rsidRPr="005D6B07" w:rsidRDefault="0037688E" w:rsidP="00376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D6B07">
        <w:rPr>
          <w:color w:val="000000" w:themeColor="text1"/>
          <w:u w:color="000000" w:themeColor="text1"/>
        </w:rPr>
        <w:t>TO AMEND THE CODE OF LAWS OF SOUTH CAROLINA, 1976, BY ADDING SECTION 12</w:t>
      </w:r>
      <w:r w:rsidR="00B0448F">
        <w:rPr>
          <w:color w:val="000000" w:themeColor="text1"/>
          <w:u w:color="000000" w:themeColor="text1"/>
        </w:rPr>
        <w:noBreakHyphen/>
      </w:r>
      <w:r w:rsidRPr="005D6B07">
        <w:rPr>
          <w:color w:val="000000" w:themeColor="text1"/>
          <w:u w:color="000000" w:themeColor="text1"/>
        </w:rPr>
        <w:t>6</w:t>
      </w:r>
      <w:r w:rsidR="00B0448F">
        <w:rPr>
          <w:color w:val="000000" w:themeColor="text1"/>
          <w:u w:color="000000" w:themeColor="text1"/>
        </w:rPr>
        <w:noBreakHyphen/>
      </w:r>
      <w:r w:rsidRPr="005D6B07">
        <w:rPr>
          <w:color w:val="000000" w:themeColor="text1"/>
          <w:u w:color="000000" w:themeColor="text1"/>
        </w:rPr>
        <w:t>3790 SO AS TO PROVIDE AN INCOME TAX CREDIT TO A TAXPAYER THAT CLAIMS A DEDUCTION ON HIS FEDERAL RETURN FOR A CHARITABLE CONTRIBUTION OF APPARENTLY WHOLESOME FOOD FROM ANY TRADE OR BUSINESS OF THE TAXPAYER, AND TO PROVIDE THAT THE CREDIT EQUALS TEN PERCENT OF THE DEDUCTION.</w:t>
      </w:r>
    </w:p>
    <w:p w:rsidR="00D029EB" w:rsidRDefault="00D029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29EB" w:rsidRDefault="00D029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7688E" w:rsidRPr="005D6B07" w:rsidRDefault="0037688E" w:rsidP="00376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88E" w:rsidRPr="005D6B07" w:rsidRDefault="0037688E" w:rsidP="00376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6B07">
        <w:rPr>
          <w:color w:val="000000" w:themeColor="text1"/>
          <w:u w:color="000000" w:themeColor="text1"/>
        </w:rPr>
        <w:t>SECTION</w:t>
      </w:r>
      <w:r w:rsidRPr="005D6B07">
        <w:rPr>
          <w:color w:val="000000" w:themeColor="text1"/>
          <w:u w:color="000000" w:themeColor="text1"/>
        </w:rPr>
        <w:tab/>
        <w:t>1.</w:t>
      </w:r>
      <w:r w:rsidRPr="005D6B07">
        <w:rPr>
          <w:color w:val="000000" w:themeColor="text1"/>
          <w:u w:color="000000" w:themeColor="text1"/>
        </w:rPr>
        <w:tab/>
        <w:t>Article 25, Chapter 6, Title 12 of the 1976 Code is amended by adding:</w:t>
      </w:r>
    </w:p>
    <w:p w:rsidR="0037688E" w:rsidRPr="005D6B07" w:rsidRDefault="0037688E" w:rsidP="00376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88E" w:rsidRPr="005D6B07" w:rsidRDefault="0037688E" w:rsidP="00376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6B07">
        <w:rPr>
          <w:color w:val="000000" w:themeColor="text1"/>
          <w:u w:color="000000" w:themeColor="text1"/>
        </w:rPr>
        <w:tab/>
        <w:t>“Section 12</w:t>
      </w:r>
      <w:r w:rsidR="00B0448F">
        <w:rPr>
          <w:color w:val="000000" w:themeColor="text1"/>
          <w:u w:color="000000" w:themeColor="text1"/>
        </w:rPr>
        <w:noBreakHyphen/>
      </w:r>
      <w:r w:rsidRPr="005D6B07">
        <w:rPr>
          <w:color w:val="000000" w:themeColor="text1"/>
          <w:u w:color="000000" w:themeColor="text1"/>
        </w:rPr>
        <w:t>6</w:t>
      </w:r>
      <w:r w:rsidR="00B0448F">
        <w:rPr>
          <w:color w:val="000000" w:themeColor="text1"/>
          <w:u w:color="000000" w:themeColor="text1"/>
        </w:rPr>
        <w:noBreakHyphen/>
      </w:r>
      <w:r w:rsidRPr="005D6B07">
        <w:rPr>
          <w:color w:val="000000" w:themeColor="text1"/>
          <w:u w:color="000000" w:themeColor="text1"/>
        </w:rPr>
        <w:t>3790.</w:t>
      </w:r>
      <w:r w:rsidRPr="005D6B07">
        <w:rPr>
          <w:color w:val="000000" w:themeColor="text1"/>
          <w:u w:color="000000" w:themeColor="text1"/>
        </w:rPr>
        <w:tab/>
        <w:t>In any taxable year in which a taxpayer claims a deduction on his federal return for a charitable contribution of apparently wholesome food from any trade or business of the taxpayer, then the taxpayer also may claim a refundable income tax credit equal to ten percent of the deduction.  In the case of a taxpayer whose business is not conducted entirely within this State, the amount of the deduction must be apportioned</w:t>
      </w:r>
      <w:r w:rsidR="007242EE">
        <w:rPr>
          <w:color w:val="000000" w:themeColor="text1"/>
          <w:u w:color="000000" w:themeColor="text1"/>
        </w:rPr>
        <w:t xml:space="preserve">, </w:t>
      </w:r>
      <w:r w:rsidRPr="005D6B07">
        <w:rPr>
          <w:color w:val="000000" w:themeColor="text1"/>
          <w:u w:color="000000" w:themeColor="text1"/>
        </w:rPr>
        <w:t xml:space="preserve">as provided by law, and the credit calculated based on the apportioned deduction.  For purposes of this section, </w:t>
      </w:r>
      <w:r w:rsidR="00B0448F" w:rsidRPr="00B0448F">
        <w:rPr>
          <w:color w:val="000000" w:themeColor="text1"/>
          <w:u w:color="000000" w:themeColor="text1"/>
        </w:rPr>
        <w:t>‘</w:t>
      </w:r>
      <w:r w:rsidRPr="005D6B07">
        <w:rPr>
          <w:color w:val="000000" w:themeColor="text1"/>
          <w:u w:color="000000" w:themeColor="text1"/>
        </w:rPr>
        <w:t>apparently wholesome food</w:t>
      </w:r>
      <w:r w:rsidR="00B0448F" w:rsidRPr="00B0448F">
        <w:rPr>
          <w:color w:val="000000" w:themeColor="text1"/>
          <w:u w:color="000000" w:themeColor="text1"/>
        </w:rPr>
        <w:t>’</w:t>
      </w:r>
      <w:r w:rsidRPr="005D6B07">
        <w:rPr>
          <w:color w:val="000000" w:themeColor="text1"/>
          <w:u w:color="000000" w:themeColor="text1"/>
        </w:rPr>
        <w:t xml:space="preserve"> has the same meaning as provided in 26 U.S.C. Section 170.”</w:t>
      </w:r>
    </w:p>
    <w:p w:rsidR="0037688E" w:rsidRPr="005D6B07" w:rsidRDefault="0037688E" w:rsidP="00376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88E" w:rsidRPr="005D6B07" w:rsidRDefault="0037688E" w:rsidP="00376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6B07">
        <w:rPr>
          <w:color w:val="000000" w:themeColor="text1"/>
          <w:u w:color="000000" w:themeColor="text1"/>
        </w:rPr>
        <w:t>SECTION</w:t>
      </w:r>
      <w:r w:rsidRPr="005D6B07">
        <w:rPr>
          <w:color w:val="000000" w:themeColor="text1"/>
          <w:u w:color="000000" w:themeColor="text1"/>
        </w:rPr>
        <w:tab/>
        <w:t>2.</w:t>
      </w:r>
      <w:r w:rsidRPr="005D6B07">
        <w:rPr>
          <w:color w:val="000000" w:themeColor="text1"/>
          <w:u w:color="000000" w:themeColor="text1"/>
        </w:rPr>
        <w:tab/>
        <w:t>This act takes effect upon approval by the Governor and applies to tax years beginning after 2013.</w:t>
      </w:r>
    </w:p>
    <w:p w:rsidR="009E5C5C" w:rsidRDefault="00B0448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5C5C" w:rsidRDefault="009E5C5C" w:rsidP="00537B31">
      <w:pPr>
        <w:suppressAutoHyphens/>
      </w:pPr>
    </w:p>
    <w:sectPr w:rsidR="009E5C5C" w:rsidSect="00537B3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9EB" w:rsidRDefault="00D029EB" w:rsidP="009F0C77">
      <w:r>
        <w:separator/>
      </w:r>
    </w:p>
  </w:endnote>
  <w:endnote w:type="continuationSeparator" w:id="0">
    <w:p w:rsidR="00D029EB" w:rsidRDefault="00D029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00D158-71EE-408A-9CC1-8EB15CA8A6F0}"/>
    <w:embedBold r:id="rId2" w:fontKey="{E256834B-5F96-4308-8AD8-1ABB4EECD1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F3A5C9-067C-4EC4-BC72-A0C4EDE3F9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C6F8B00-082A-4895-B3A4-BD2BF1FA03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B31" w:rsidRPr="009E5C5C" w:rsidRDefault="00537B31" w:rsidP="009E5C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[1083]</w:t>
    </w:r>
    <w:r>
      <w:tab/>
    </w:r>
    <w:r w:rsidR="009F2510">
      <w:fldChar w:fldCharType="begin"/>
    </w:r>
    <w:r w:rsidR="009F2510">
      <w:instrText xml:space="preserve"> PAGE  \* MERGEFORMAT </w:instrText>
    </w:r>
    <w:r w:rsidR="009F2510">
      <w:fldChar w:fldCharType="separate"/>
    </w:r>
    <w:r w:rsidR="00C028AB">
      <w:rPr>
        <w:noProof/>
      </w:rPr>
      <w:t>1</w:t>
    </w:r>
    <w:r w:rsidR="009F251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9EB" w:rsidRDefault="00D029EB" w:rsidP="009F0C77">
      <w:r>
        <w:separator/>
      </w:r>
    </w:p>
  </w:footnote>
  <w:footnote w:type="continuationSeparator" w:id="0">
    <w:p w:rsidR="00D029EB" w:rsidRDefault="00D029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6099DG14"/>
    <w:docVar w:name="CoverBillType" w:val="b"/>
    <w:docVar w:name="docpath" w:val="L:\Council\bills\BH\26099DG14.DOCX"/>
    <w:docVar w:name="dvBillNumber" w:val="1083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AB1E25"/>
    <w:rsid w:val="00026C9A"/>
    <w:rsid w:val="000965A1"/>
    <w:rsid w:val="000C38BE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5F9E"/>
    <w:rsid w:val="002321B6"/>
    <w:rsid w:val="0023696B"/>
    <w:rsid w:val="00250967"/>
    <w:rsid w:val="002759C5"/>
    <w:rsid w:val="00277DEE"/>
    <w:rsid w:val="00280D88"/>
    <w:rsid w:val="00294ABE"/>
    <w:rsid w:val="002A3EB4"/>
    <w:rsid w:val="002B21E1"/>
    <w:rsid w:val="00325348"/>
    <w:rsid w:val="0037688E"/>
    <w:rsid w:val="00393688"/>
    <w:rsid w:val="003B2138"/>
    <w:rsid w:val="003D411E"/>
    <w:rsid w:val="003E3C1E"/>
    <w:rsid w:val="003E6148"/>
    <w:rsid w:val="00400EAA"/>
    <w:rsid w:val="0041760A"/>
    <w:rsid w:val="0047305D"/>
    <w:rsid w:val="004809EE"/>
    <w:rsid w:val="00511EE9"/>
    <w:rsid w:val="00521E00"/>
    <w:rsid w:val="00537B31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242EE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67F19"/>
    <w:rsid w:val="00990668"/>
    <w:rsid w:val="009E5C5C"/>
    <w:rsid w:val="009F0C77"/>
    <w:rsid w:val="009F2510"/>
    <w:rsid w:val="009F4DD1"/>
    <w:rsid w:val="00A64E80"/>
    <w:rsid w:val="00A741D9"/>
    <w:rsid w:val="00A92BF5"/>
    <w:rsid w:val="00A9741D"/>
    <w:rsid w:val="00AB1E25"/>
    <w:rsid w:val="00AD4B17"/>
    <w:rsid w:val="00B0448F"/>
    <w:rsid w:val="00B26FA6"/>
    <w:rsid w:val="00B741CB"/>
    <w:rsid w:val="00B934F3"/>
    <w:rsid w:val="00BB6347"/>
    <w:rsid w:val="00BD2134"/>
    <w:rsid w:val="00BE498A"/>
    <w:rsid w:val="00C028AB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29EB"/>
    <w:rsid w:val="00D34D1F"/>
    <w:rsid w:val="00D405E7"/>
    <w:rsid w:val="00D41D56"/>
    <w:rsid w:val="00D53E7D"/>
    <w:rsid w:val="00D6260D"/>
    <w:rsid w:val="00D6662B"/>
    <w:rsid w:val="00D95E2F"/>
    <w:rsid w:val="00D970A9"/>
    <w:rsid w:val="00DB3AC0"/>
    <w:rsid w:val="00DE68F0"/>
    <w:rsid w:val="00DF3845"/>
    <w:rsid w:val="00DF7E17"/>
    <w:rsid w:val="00E32A77"/>
    <w:rsid w:val="00EB00A2"/>
    <w:rsid w:val="00EB1BF3"/>
    <w:rsid w:val="00EF3EEE"/>
    <w:rsid w:val="00F149A7"/>
    <w:rsid w:val="00F50BAF"/>
    <w:rsid w:val="00F52C10"/>
    <w:rsid w:val="00F81FFD"/>
    <w:rsid w:val="00F85228"/>
    <w:rsid w:val="00F92B4C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3A1C489-E743-412C-82C9-043932B5F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37B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3-05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3-05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083_2014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4A734-0FC7-4A50-874A-41B72B03F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304</Words>
  <Characters>1738</Characters>
  <Application>Microsoft Office Word</Application>
  <DocSecurity>0</DocSecurity>
  <Lines>14</Lines>
  <Paragraphs>4</Paragraphs>
  <ScaleCrop>false</ScaleCrop>
  <Company> </Company>
  <LinksUpToDate>false</LinksUpToDate>
  <CharactersWithSpaces>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1083: Income tax credit - South Carolina Legislature Online</dc:title>
  <dc:subject/>
  <dc:creator>%USERNAME%</dc:creator>
  <cp:keywords/>
  <dc:description/>
  <cp:lastModifiedBy>N Cumfer</cp:lastModifiedBy>
  <cp:revision>7</cp:revision>
  <cp:lastPrinted>2014-03-03T15:09:00Z</cp:lastPrinted>
  <dcterms:created xsi:type="dcterms:W3CDTF">2014-03-05T19:32:00Z</dcterms:created>
  <dcterms:modified xsi:type="dcterms:W3CDTF">2014-12-04T21:59:00Z</dcterms:modified>
</cp:coreProperties>
</file>