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285" w:rsidRDefault="00E17285" w:rsidP="00E17285">
      <w:pPr>
        <w:widowControl w:val="0"/>
        <w:jc w:val="center"/>
      </w:pPr>
      <w:r w:rsidRPr="00E17285">
        <w:rPr>
          <w:b/>
        </w:rPr>
        <w:t>South Carolina General Assembly</w:t>
      </w:r>
    </w:p>
    <w:p w:rsidR="00E17285" w:rsidRDefault="00E17285" w:rsidP="00E17285">
      <w:pPr>
        <w:widowControl w:val="0"/>
        <w:jc w:val="center"/>
      </w:pPr>
      <w:r>
        <w:t>120th Session, 2013-2014</w:t>
      </w:r>
    </w:p>
    <w:p w:rsidR="00E17285" w:rsidRDefault="00E17285" w:rsidP="00E17285">
      <w:pPr>
        <w:widowControl w:val="0"/>
      </w:pPr>
    </w:p>
    <w:p w:rsidR="00E17285" w:rsidRDefault="00E17285" w:rsidP="00E17285">
      <w:pPr>
        <w:widowControl w:val="0"/>
        <w:rPr>
          <w:b/>
        </w:rPr>
      </w:pPr>
      <w:r w:rsidRPr="00E17285">
        <w:rPr>
          <w:b/>
        </w:rPr>
        <w:t>S.</w:t>
      </w:r>
      <w:r>
        <w:rPr>
          <w:b/>
        </w:rPr>
        <w:t xml:space="preserve"> </w:t>
      </w:r>
      <w:r w:rsidRPr="00E17285">
        <w:rPr>
          <w:b/>
        </w:rPr>
        <w:t>204</w:t>
      </w:r>
    </w:p>
    <w:p w:rsidR="00E17285" w:rsidRDefault="00E17285" w:rsidP="00E17285">
      <w:pPr>
        <w:widowControl w:val="0"/>
        <w:rPr>
          <w:b/>
        </w:rPr>
      </w:pPr>
    </w:p>
    <w:p w:rsidR="00E17285" w:rsidRDefault="00E17285" w:rsidP="00E17285">
      <w:pPr>
        <w:widowControl w:val="0"/>
      </w:pPr>
      <w:r w:rsidRPr="00E17285">
        <w:rPr>
          <w:b/>
        </w:rPr>
        <w:t>STATUS INFORMATION</w:t>
      </w:r>
    </w:p>
    <w:p w:rsidR="00E17285" w:rsidRDefault="00E17285" w:rsidP="00E17285">
      <w:pPr>
        <w:widowControl w:val="0"/>
      </w:pPr>
    </w:p>
    <w:p w:rsidR="00E17285" w:rsidRDefault="00E17285" w:rsidP="00E17285">
      <w:pPr>
        <w:widowControl w:val="0"/>
      </w:pPr>
      <w:r>
        <w:t>General Bill</w:t>
      </w:r>
    </w:p>
    <w:p w:rsidR="00E17285" w:rsidRDefault="006862CA" w:rsidP="00E17285">
      <w:pPr>
        <w:widowControl w:val="0"/>
      </w:pPr>
      <w:r>
        <w:t>Sponsors: Senators Bright, Bryant, Verdin, Shealy, Fair, Grooms and S. Martin</w:t>
      </w:r>
    </w:p>
    <w:p w:rsidR="00E17285" w:rsidRDefault="00E17285" w:rsidP="00E17285">
      <w:pPr>
        <w:widowControl w:val="0"/>
      </w:pPr>
      <w:r>
        <w:t>Document Path: l:\s-res\lb\027abor.kmm.lb.docx</w:t>
      </w:r>
    </w:p>
    <w:p w:rsidR="00E17285" w:rsidRDefault="00E17285" w:rsidP="00E17285">
      <w:pPr>
        <w:widowControl w:val="0"/>
      </w:pPr>
    </w:p>
    <w:p w:rsidR="00D70DC0" w:rsidRDefault="00D70DC0" w:rsidP="00E17285">
      <w:pPr>
        <w:widowControl w:val="0"/>
      </w:pPr>
      <w:r>
        <w:t>Introduced in the Senate on January 9, 2013</w:t>
      </w:r>
    </w:p>
    <w:p w:rsidR="00D70DC0" w:rsidRDefault="00D70DC0" w:rsidP="00E17285">
      <w:pPr>
        <w:widowControl w:val="0"/>
      </w:pPr>
      <w:r>
        <w:t>Currently residing in the Senate</w:t>
      </w:r>
    </w:p>
    <w:p w:rsidR="00D70DC0" w:rsidRDefault="00D70DC0" w:rsidP="00E17285">
      <w:pPr>
        <w:widowControl w:val="0"/>
      </w:pPr>
    </w:p>
    <w:p w:rsidR="00E17285" w:rsidRDefault="00E17285" w:rsidP="00E17285">
      <w:pPr>
        <w:widowControl w:val="0"/>
      </w:pPr>
      <w:r>
        <w:t xml:space="preserve">Summary: </w:t>
      </w:r>
      <w:r w:rsidR="0008792F">
        <w:t>Abortion</w:t>
      </w:r>
    </w:p>
    <w:p w:rsidR="00E17285" w:rsidRDefault="00E17285" w:rsidP="00E17285">
      <w:pPr>
        <w:widowControl w:val="0"/>
      </w:pPr>
    </w:p>
    <w:p w:rsidR="00E17285" w:rsidRDefault="00E17285" w:rsidP="00E17285">
      <w:pPr>
        <w:widowControl w:val="0"/>
      </w:pPr>
    </w:p>
    <w:p w:rsidR="00E17285" w:rsidRDefault="00E17285" w:rsidP="00E17285">
      <w:pPr>
        <w:widowControl w:val="0"/>
        <w:tabs>
          <w:tab w:val="center" w:pos="590"/>
          <w:tab w:val="center" w:pos="1440"/>
          <w:tab w:val="left" w:pos="1872"/>
          <w:tab w:val="left" w:pos="9187"/>
        </w:tabs>
      </w:pPr>
      <w:r w:rsidRPr="00E17285">
        <w:rPr>
          <w:b/>
        </w:rPr>
        <w:t>HISTORY OF LEGISLATIVE ACTIONS</w:t>
      </w:r>
    </w:p>
    <w:p w:rsidR="00E17285" w:rsidRDefault="00E17285" w:rsidP="00E17285">
      <w:pPr>
        <w:widowControl w:val="0"/>
        <w:tabs>
          <w:tab w:val="center" w:pos="590"/>
          <w:tab w:val="center" w:pos="1440"/>
          <w:tab w:val="left" w:pos="1872"/>
          <w:tab w:val="left" w:pos="9187"/>
        </w:tabs>
      </w:pPr>
    </w:p>
    <w:p w:rsidR="00E17285" w:rsidRPr="00E17285" w:rsidRDefault="00E17285" w:rsidP="00E17285">
      <w:pPr>
        <w:widowControl w:val="0"/>
        <w:tabs>
          <w:tab w:val="center" w:pos="590"/>
          <w:tab w:val="center" w:pos="1440"/>
          <w:tab w:val="left" w:pos="1872"/>
          <w:tab w:val="left" w:pos="9187"/>
        </w:tabs>
      </w:pPr>
      <w:bookmarkStart w:id="0" w:name="_GoBack"/>
      <w:r w:rsidRPr="00E17285">
        <w:rPr>
          <w:u w:val="single"/>
        </w:rPr>
        <w:tab/>
        <w:t>Date</w:t>
      </w:r>
      <w:r w:rsidRPr="00E17285">
        <w:rPr>
          <w:u w:val="single"/>
        </w:rPr>
        <w:tab/>
        <w:t>Body</w:t>
      </w:r>
      <w:r w:rsidRPr="00E17285">
        <w:rPr>
          <w:u w:val="single"/>
        </w:rPr>
        <w:tab/>
        <w:t>Action Description with journal page number</w:t>
      </w:r>
      <w:r w:rsidRPr="00E17285">
        <w:rPr>
          <w:u w:val="single"/>
        </w:rPr>
        <w:tab/>
      </w:r>
      <w:bookmarkEnd w:id="0"/>
    </w:p>
    <w:p w:rsidR="00640DA1" w:rsidRDefault="00640DA1" w:rsidP="00640DA1">
      <w:pPr>
        <w:widowControl w:val="0"/>
        <w:tabs>
          <w:tab w:val="right" w:pos="1008"/>
          <w:tab w:val="left" w:pos="1152"/>
          <w:tab w:val="left" w:pos="1872"/>
          <w:tab w:val="left" w:pos="9187"/>
        </w:tabs>
        <w:ind w:left="2088" w:hanging="2088"/>
      </w:pPr>
      <w:r>
        <w:tab/>
        <w:t>1/9/2013</w:t>
      </w:r>
      <w:r>
        <w:tab/>
        <w:t>Senate</w:t>
      </w:r>
      <w:r>
        <w:tab/>
      </w:r>
      <w:r w:rsidRPr="0093342C">
        <w:t>Introduced and read first time (</w:t>
      </w:r>
      <w:hyperlink r:id="rId7" w:history="1">
        <w:r w:rsidRPr="0093342C">
          <w:rPr>
            <w:rStyle w:val="Hyperlink"/>
          </w:rPr>
          <w:t>Senate Journal</w:t>
        </w:r>
        <w:r w:rsidRPr="0093342C">
          <w:rPr>
            <w:rStyle w:val="Hyperlink"/>
          </w:rPr>
          <w:noBreakHyphen/>
          <w:t>page 10</w:t>
        </w:r>
      </w:hyperlink>
      <w:r w:rsidRPr="0093342C">
        <w:t>)</w:t>
      </w:r>
    </w:p>
    <w:p w:rsidR="00640DA1" w:rsidRDefault="00640DA1" w:rsidP="00640DA1">
      <w:pPr>
        <w:widowControl w:val="0"/>
        <w:tabs>
          <w:tab w:val="right" w:pos="1008"/>
          <w:tab w:val="left" w:pos="1152"/>
          <w:tab w:val="left" w:pos="1872"/>
          <w:tab w:val="left" w:pos="9187"/>
        </w:tabs>
        <w:ind w:left="2088" w:hanging="2088"/>
      </w:pPr>
      <w:r>
        <w:tab/>
        <w:t>1/9/2013</w:t>
      </w:r>
      <w:r>
        <w:tab/>
        <w:t>Senate</w:t>
      </w:r>
      <w:r>
        <w:tab/>
      </w:r>
      <w:r w:rsidRPr="0093342C">
        <w:t xml:space="preserve">Referred </w:t>
      </w:r>
      <w:r>
        <w:t xml:space="preserve">to Committee on </w:t>
      </w:r>
      <w:r w:rsidRPr="0093342C">
        <w:rPr>
          <w:b/>
        </w:rPr>
        <w:t>Medical Affairs</w:t>
      </w:r>
      <w:r>
        <w:t xml:space="preserve"> </w:t>
      </w:r>
      <w:r w:rsidRPr="0093342C">
        <w:t>(</w:t>
      </w:r>
      <w:hyperlink r:id="rId8" w:history="1">
        <w:r w:rsidRPr="0093342C">
          <w:rPr>
            <w:rStyle w:val="Hyperlink"/>
          </w:rPr>
          <w:t>Senate Journal</w:t>
        </w:r>
        <w:r w:rsidRPr="0093342C">
          <w:rPr>
            <w:rStyle w:val="Hyperlink"/>
          </w:rPr>
          <w:noBreakHyphen/>
          <w:t>page 10</w:t>
        </w:r>
      </w:hyperlink>
      <w:r w:rsidRPr="0093342C">
        <w:t>)</w:t>
      </w:r>
    </w:p>
    <w:p w:rsidR="00640DA1" w:rsidRDefault="00640DA1" w:rsidP="00640DA1">
      <w:pPr>
        <w:widowControl w:val="0"/>
        <w:tabs>
          <w:tab w:val="right" w:pos="1008"/>
          <w:tab w:val="left" w:pos="1152"/>
          <w:tab w:val="left" w:pos="1872"/>
          <w:tab w:val="left" w:pos="9187"/>
        </w:tabs>
        <w:ind w:left="2088" w:hanging="2088"/>
      </w:pPr>
      <w:r>
        <w:tab/>
        <w:t>3/20/2014</w:t>
      </w:r>
      <w:r>
        <w:tab/>
        <w:t>Senate</w:t>
      </w:r>
      <w:r>
        <w:tab/>
      </w:r>
      <w:r w:rsidRPr="0093342C">
        <w:t>Committee repor</w:t>
      </w:r>
      <w:r>
        <w:t xml:space="preserve">t: Majority favorable, minority </w:t>
      </w:r>
      <w:r w:rsidRPr="0093342C">
        <w:t xml:space="preserve">unfavorable </w:t>
      </w:r>
      <w:r w:rsidRPr="0093342C">
        <w:rPr>
          <w:b/>
        </w:rPr>
        <w:t>Medical Affairs</w:t>
      </w:r>
      <w:r w:rsidRPr="0093342C">
        <w:t xml:space="preserve"> (</w:t>
      </w:r>
      <w:hyperlink r:id="rId9" w:history="1">
        <w:r w:rsidRPr="0093342C">
          <w:rPr>
            <w:rStyle w:val="Hyperlink"/>
          </w:rPr>
          <w:t>Senate Journal</w:t>
        </w:r>
        <w:r w:rsidRPr="0093342C">
          <w:rPr>
            <w:rStyle w:val="Hyperlink"/>
          </w:rPr>
          <w:noBreakHyphen/>
          <w:t>page 13</w:t>
        </w:r>
      </w:hyperlink>
      <w:r w:rsidRPr="0093342C">
        <w:t>)</w:t>
      </w:r>
    </w:p>
    <w:p w:rsidR="00640DA1" w:rsidRDefault="00640DA1" w:rsidP="00640DA1">
      <w:pPr>
        <w:widowControl w:val="0"/>
        <w:tabs>
          <w:tab w:val="right" w:pos="1008"/>
          <w:tab w:val="left" w:pos="1152"/>
          <w:tab w:val="left" w:pos="1872"/>
          <w:tab w:val="left" w:pos="9187"/>
        </w:tabs>
        <w:ind w:left="2088" w:hanging="2088"/>
      </w:pPr>
      <w:r>
        <w:tab/>
        <w:t>3/21/2014</w:t>
      </w:r>
      <w:r>
        <w:tab/>
      </w:r>
      <w:r>
        <w:tab/>
      </w:r>
      <w:r w:rsidRPr="0093342C">
        <w:t>Scrivener's error corrected</w:t>
      </w:r>
    </w:p>
    <w:p w:rsidR="00640DA1" w:rsidRDefault="00640DA1" w:rsidP="00640DA1">
      <w:pPr>
        <w:widowControl w:val="0"/>
        <w:tabs>
          <w:tab w:val="right" w:pos="1008"/>
          <w:tab w:val="left" w:pos="1152"/>
          <w:tab w:val="left" w:pos="1872"/>
          <w:tab w:val="left" w:pos="9187"/>
        </w:tabs>
        <w:ind w:left="2088" w:hanging="2088"/>
      </w:pPr>
    </w:p>
    <w:p w:rsidR="00E17285" w:rsidRPr="00E17285" w:rsidRDefault="00E17285" w:rsidP="00E17285">
      <w:pPr>
        <w:widowControl w:val="0"/>
        <w:tabs>
          <w:tab w:val="right" w:pos="1008"/>
          <w:tab w:val="left" w:pos="1152"/>
          <w:tab w:val="left" w:pos="1872"/>
          <w:tab w:val="left" w:pos="9187"/>
        </w:tabs>
        <w:ind w:left="2088" w:hanging="2088"/>
      </w:pPr>
    </w:p>
    <w:p w:rsidR="00E17285" w:rsidRDefault="00E17285" w:rsidP="00E17285">
      <w:pPr>
        <w:widowControl w:val="0"/>
      </w:pPr>
      <w:r w:rsidRPr="00E17285">
        <w:rPr>
          <w:b/>
        </w:rPr>
        <w:t>VERSIONS OF THIS BILL</w:t>
      </w:r>
    </w:p>
    <w:p w:rsidR="00E17285" w:rsidRDefault="00E17285" w:rsidP="00E17285">
      <w:pPr>
        <w:widowControl w:val="0"/>
      </w:pPr>
    </w:p>
    <w:p w:rsidR="00E17285" w:rsidRDefault="00251F1E" w:rsidP="00E17285">
      <w:pPr>
        <w:widowControl w:val="0"/>
      </w:pPr>
      <w:hyperlink r:id="rId10" w:history="1">
        <w:r w:rsidR="00E17285">
          <w:rPr>
            <w:rStyle w:val="Hyperlink"/>
          </w:rPr>
          <w:t>1/9/2013</w:t>
        </w:r>
      </w:hyperlink>
    </w:p>
    <w:p w:rsidR="00795FF9" w:rsidRDefault="00251F1E" w:rsidP="00E17285">
      <w:hyperlink r:id="rId11" w:history="1">
        <w:r w:rsidR="00795FF9" w:rsidRPr="00795FF9">
          <w:rPr>
            <w:rStyle w:val="Hyperlink"/>
          </w:rPr>
          <w:t>3/20/2014</w:t>
        </w:r>
      </w:hyperlink>
    </w:p>
    <w:p w:rsidR="00E422BA" w:rsidRDefault="00251F1E" w:rsidP="00E17285">
      <w:hyperlink r:id="rId12" w:history="1">
        <w:r w:rsidR="00E422BA" w:rsidRPr="00E422BA">
          <w:rPr>
            <w:rStyle w:val="Hyperlink"/>
          </w:rPr>
          <w:t>3/21/2014</w:t>
        </w:r>
      </w:hyperlink>
    </w:p>
    <w:p w:rsidR="00E17285" w:rsidRDefault="00E17285" w:rsidP="00E17285"/>
    <w:p w:rsidR="00E17285" w:rsidRDefault="00E17285" w:rsidP="00E17285">
      <w:pPr>
        <w:sectPr w:rsidR="00E17285" w:rsidSect="00E17285">
          <w:pgSz w:w="12240" w:h="15840" w:code="1"/>
          <w:pgMar w:top="1080" w:right="1440" w:bottom="1080" w:left="1440" w:header="720" w:footer="720" w:gutter="0"/>
          <w:cols w:space="720"/>
          <w:noEndnote/>
          <w:docGrid w:linePitch="360"/>
        </w:sectPr>
      </w:pP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422BA" w:rsidRPr="00B354BB"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B354BB" w:rsidRDefault="00E422BA" w:rsidP="00B354BB">
      <w:pPr>
        <w:tabs>
          <w:tab w:val="right" w:pos="5933"/>
        </w:tabs>
        <w:suppressAutoHyphens/>
        <w:jc w:val="both"/>
        <w:rPr>
          <w:rFonts w:eastAsia="Times New Roman"/>
        </w:rPr>
      </w:pPr>
      <w:r>
        <w:rPr>
          <w:rFonts w:eastAsia="Times New Roman"/>
        </w:rPr>
        <w:tab/>
      </w:r>
      <w:r>
        <w:rPr>
          <w:rFonts w:eastAsia="Times New Roman"/>
          <w:b/>
          <w:sz w:val="36"/>
        </w:rPr>
        <w:t>S. 204</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Default="00E422BA"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Bryant, Verdin, Shealy and Fair</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Default="00E422BA" w:rsidP="00CB0876">
      <w:pPr>
        <w:tabs>
          <w:tab w:val="right" w:pos="5933"/>
        </w:tabs>
        <w:suppressAutoHyphens/>
        <w:jc w:val="both"/>
        <w:rPr>
          <w:rFonts w:eastAsia="Times New Roman"/>
        </w:rPr>
      </w:pPr>
      <w:r>
        <w:rPr>
          <w:rFonts w:eastAsia="Times New Roman"/>
        </w:rPr>
        <w:t>S. Printed 3/20/14--S.</w:t>
      </w:r>
      <w:r>
        <w:rPr>
          <w:rFonts w:eastAsia="Times New Roman"/>
        </w:rPr>
        <w:tab/>
        <w:t>[SEC 3/21/14 1:54 PM]</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E422BA" w:rsidRPr="00B354BB" w:rsidRDefault="00E422BA"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B354BB" w:rsidRDefault="00E422BA"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204) to amend Section 44</w:t>
      </w:r>
      <w:r>
        <w:rPr>
          <w:rFonts w:eastAsia="Times New Roman"/>
        </w:rPr>
        <w:noBreakHyphen/>
        <w:t>41</w:t>
      </w:r>
      <w:r>
        <w:rPr>
          <w:rFonts w:eastAsia="Times New Roman"/>
        </w:rPr>
        <w:noBreakHyphen/>
        <w:t>10 of the 1976 Code, relating to definitions concerning abortions, to provide that a licensed physician who performs an abortion must also be board, etc., respectfully</w:t>
      </w:r>
    </w:p>
    <w:p w:rsidR="00E422BA" w:rsidRPr="00B354BB" w:rsidRDefault="00E422BA"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Default="00E422BA" w:rsidP="00B354B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422BA" w:rsidRDefault="00E422BA" w:rsidP="00B354BB">
      <w:pPr>
        <w:tabs>
          <w:tab w:val="left" w:pos="3024"/>
        </w:tabs>
        <w:suppressAutoHyphens/>
        <w:jc w:val="both"/>
        <w:rPr>
          <w:rFonts w:eastAsia="Times New Roman"/>
        </w:rPr>
      </w:pPr>
      <w:r>
        <w:rPr>
          <w:rFonts w:eastAsia="Times New Roman"/>
        </w:rPr>
        <w:t>HARVEY S. PEELER, JR.</w:t>
      </w:r>
      <w:r>
        <w:rPr>
          <w:rFonts w:eastAsia="Times New Roman"/>
        </w:rPr>
        <w:tab/>
        <w:t>C. BRADLEY HUTTO</w:t>
      </w:r>
    </w:p>
    <w:p w:rsidR="00E422BA" w:rsidRDefault="00E422BA" w:rsidP="00B354BB">
      <w:pPr>
        <w:tabs>
          <w:tab w:val="left" w:pos="3024"/>
        </w:tabs>
        <w:suppressAutoHyphens/>
        <w:jc w:val="both"/>
        <w:rPr>
          <w:rFonts w:eastAsia="Times New Roman"/>
        </w:rPr>
      </w:pPr>
      <w:r>
        <w:rPr>
          <w:rFonts w:eastAsia="Times New Roman"/>
        </w:rPr>
        <w:t>For Majority.</w:t>
      </w:r>
      <w:r>
        <w:rPr>
          <w:rFonts w:eastAsia="Times New Roman"/>
        </w:rPr>
        <w:tab/>
        <w:t>For Minority.</w:t>
      </w:r>
    </w:p>
    <w:p w:rsidR="00E422BA" w:rsidRPr="00B354BB" w:rsidRDefault="00E422BA"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22BA" w:rsidSect="00B354BB">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8F023B" w:rsidRDefault="00E422BA" w:rsidP="0072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2BA" w:rsidRPr="00522CE0"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41</w:t>
      </w:r>
      <w:r>
        <w:rPr>
          <w:rFonts w:eastAsia="Times New Roman"/>
        </w:rPr>
        <w:noBreakHyphen/>
        <w:t>10 OF THE 1976 CODE, RELATING TO DEFINITIONS CONCERNING ABORTIONS, TO PROVIDE THAT A LICENSED PHYSICIAN WHO PERFORMS AN ABORTION MUST ALSO BE BOARD CERTIFIED IN OBSTETRICS AND GYNECOLOGY; AND TO AMEND CHAPTER 41, TITLE 44 BY ADDING SECTION 44</w:t>
      </w:r>
      <w:r>
        <w:rPr>
          <w:rFonts w:eastAsia="Times New Roman"/>
        </w:rPr>
        <w:noBreakHyphen/>
        <w:t>41</w:t>
      </w:r>
      <w:r>
        <w:rPr>
          <w:rFonts w:eastAsia="Times New Roman"/>
        </w:rPr>
        <w:noBreakHyphen/>
        <w:t>25 TO PROVIDE THAT A PHYSICIAN PERFORMING AN ABORTION OUTSIDE OF A HOSPITAL MUST HAVE ADMITTING AND STAFF PRIVILEGES AT A LOCAL CERTIFIED HOSPITAL.</w:t>
      </w:r>
    </w:p>
    <w:p w:rsidR="00E422BA" w:rsidRDefault="00E4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Be it enacted by the General Assembly of the State of South Carolina:</w:t>
      </w: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1.</w:t>
      </w: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10(b) of the 1976 Code is amended to read:</w:t>
      </w: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w:t>
      </w:r>
      <w:r w:rsidRPr="000E4863">
        <w:rPr>
          <w:color w:val="000000" w:themeColor="text1"/>
          <w:u w:color="000000" w:themeColor="text1"/>
        </w:rPr>
        <w:t>(b)</w:t>
      </w:r>
      <w:r w:rsidRPr="000E4863">
        <w:rPr>
          <w:color w:val="000000" w:themeColor="text1"/>
          <w:u w:color="000000" w:themeColor="text1"/>
        </w:rPr>
        <w:tab/>
      </w:r>
      <w:r w:rsidRPr="00E91908">
        <w:rPr>
          <w:color w:val="000000" w:themeColor="text1"/>
          <w:u w:color="000000" w:themeColor="text1"/>
        </w:rPr>
        <w:t>‘</w:t>
      </w:r>
      <w:r w:rsidRPr="000E4863">
        <w:rPr>
          <w:color w:val="000000" w:themeColor="text1"/>
          <w:u w:color="000000" w:themeColor="text1"/>
        </w:rPr>
        <w:t>Physician</w:t>
      </w:r>
      <w:r w:rsidRPr="00E91908">
        <w:rPr>
          <w:color w:val="000000" w:themeColor="text1"/>
          <w:u w:color="000000" w:themeColor="text1"/>
        </w:rPr>
        <w:t>’</w:t>
      </w:r>
      <w:r w:rsidRPr="000E4863">
        <w:rPr>
          <w:color w:val="000000" w:themeColor="text1"/>
          <w:u w:color="000000" w:themeColor="text1"/>
        </w:rPr>
        <w:t xml:space="preserve"> means a person licensed to practice medicine in this State </w:t>
      </w:r>
      <w:r w:rsidRPr="000E4863">
        <w:rPr>
          <w:color w:val="000000" w:themeColor="text1"/>
          <w:u w:val="single" w:color="000000" w:themeColor="text1"/>
        </w:rPr>
        <w:t>who is board certified in obstetrics and gynecology</w:t>
      </w:r>
      <w:r w:rsidRPr="000E4863">
        <w:rPr>
          <w:color w:val="000000" w:themeColor="text1"/>
          <w:u w:color="000000" w:themeColor="text1"/>
        </w:rPr>
        <w:t>.”</w:t>
      </w: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2.</w:t>
      </w:r>
      <w:r w:rsidRPr="000E4863">
        <w:rPr>
          <w:rFonts w:eastAsia="Times New Roman"/>
          <w:color w:val="000000" w:themeColor="text1"/>
          <w:u w:color="000000" w:themeColor="text1"/>
        </w:rPr>
        <w:tab/>
        <w:t>Chapter 41</w:t>
      </w:r>
      <w:r>
        <w:rPr>
          <w:rFonts w:eastAsia="Times New Roman"/>
          <w:color w:val="000000" w:themeColor="text1"/>
          <w:u w:color="000000" w:themeColor="text1"/>
        </w:rPr>
        <w:t xml:space="preserve">, </w:t>
      </w:r>
      <w:r w:rsidRPr="000E4863">
        <w:rPr>
          <w:rFonts w:eastAsia="Times New Roman"/>
          <w:color w:val="000000" w:themeColor="text1"/>
          <w:u w:color="000000" w:themeColor="text1"/>
        </w:rPr>
        <w:t xml:space="preserve">Title 44 </w:t>
      </w:r>
      <w:r>
        <w:rPr>
          <w:rFonts w:eastAsia="Times New Roman"/>
          <w:color w:val="000000" w:themeColor="text1"/>
          <w:u w:color="000000" w:themeColor="text1"/>
        </w:rPr>
        <w:t xml:space="preserve">of the 1976 Code </w:t>
      </w:r>
      <w:r w:rsidRPr="000E4863">
        <w:rPr>
          <w:rFonts w:eastAsia="Times New Roman"/>
          <w:color w:val="000000" w:themeColor="text1"/>
          <w:u w:color="000000" w:themeColor="text1"/>
        </w:rPr>
        <w:t>is amended by adding:</w:t>
      </w: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Pr="00E91908">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3.</w:t>
      </w:r>
      <w:r w:rsidRPr="000E4863">
        <w:rPr>
          <w:rFonts w:eastAsia="Times New Roman"/>
          <w:color w:val="000000" w:themeColor="text1"/>
          <w:u w:color="000000" w:themeColor="text1"/>
        </w:rPr>
        <w:tab/>
      </w:r>
      <w:r w:rsidRPr="000E4863">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22BA" w:rsidRPr="000E4863" w:rsidRDefault="00E422BA"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4.</w:t>
      </w:r>
      <w:r w:rsidRPr="000E4863">
        <w:rPr>
          <w:rFonts w:eastAsia="Times New Roman"/>
          <w:color w:val="000000" w:themeColor="text1"/>
          <w:u w:color="000000" w:themeColor="text1"/>
        </w:rPr>
        <w:tab/>
        <w:t>This act takes effect upon approval by the Governor.</w:t>
      </w:r>
    </w:p>
    <w:p w:rsidR="00E422BA" w:rsidRDefault="00E422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73C3" w:rsidRDefault="007273C3" w:rsidP="00E4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273C3" w:rsidSect="00B354BB">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769" w:rsidRDefault="00D12769" w:rsidP="00522CE0">
      <w:r>
        <w:separator/>
      </w:r>
    </w:p>
  </w:endnote>
  <w:endnote w:type="continuationSeparator" w:id="0">
    <w:p w:rsidR="00D12769" w:rsidRDefault="00D127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98829A-AB43-473D-B245-92B836658C9E}"/>
    <w:embedBold r:id="rId2" w:fontKey="{ADE38CA0-C2FE-44EF-BBB3-1C7F9C0B3A03}"/>
  </w:font>
  <w:font w:name="Calibri">
    <w:panose1 w:val="020F0502020204030204"/>
    <w:charset w:val="00"/>
    <w:family w:val="swiss"/>
    <w:pitch w:val="variable"/>
    <w:sig w:usb0="E10002FF" w:usb1="4000ACFF" w:usb2="00000009" w:usb3="00000000" w:csb0="0000019F" w:csb1="00000000"/>
    <w:embedRegular r:id="rId3" w:fontKey="{BFEB83E9-9B45-450C-BADD-04C9261F7320}"/>
    <w:embedBold r:id="rId4" w:fontKey="{54B84596-AC25-47CB-92F5-BB20991A95D5}"/>
  </w:font>
  <w:font w:name="Cambria">
    <w:panose1 w:val="02040503050406030204"/>
    <w:charset w:val="00"/>
    <w:family w:val="roman"/>
    <w:pitch w:val="variable"/>
    <w:sig w:usb0="E00002FF" w:usb1="400004FF" w:usb2="00000000" w:usb3="00000000" w:csb0="0000019F" w:csb1="00000000"/>
    <w:embedRegular r:id="rId5" w:fontKey="{84DA7E0F-7B63-4654-99DA-AD48488751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2BA" w:rsidRPr="007273C3" w:rsidRDefault="00E422BA" w:rsidP="007273C3">
    <w:pPr>
      <w:pStyle w:val="Footer"/>
      <w:tabs>
        <w:tab w:val="clear" w:pos="4680"/>
        <w:tab w:val="clear" w:pos="9360"/>
        <w:tab w:val="center" w:pos="2995"/>
      </w:tabs>
      <w:spacing w:before="120"/>
    </w:pPr>
    <w:r>
      <w:t>[204-</w:t>
    </w:r>
    <w:r w:rsidR="00B711BA">
      <w:fldChar w:fldCharType="begin"/>
    </w:r>
    <w:r w:rsidR="00B711BA">
      <w:instrText xml:space="preserve"> PAGE  \* MERGEFORMAT </w:instrText>
    </w:r>
    <w:r w:rsidR="00B711BA">
      <w:fldChar w:fldCharType="separate"/>
    </w:r>
    <w:r w:rsidR="00251F1E">
      <w:rPr>
        <w:noProof/>
      </w:rPr>
      <w:t>1</w:t>
    </w:r>
    <w:r w:rsidR="00B711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4BB" w:rsidRPr="007273C3" w:rsidRDefault="00E422BA" w:rsidP="007273C3">
    <w:pPr>
      <w:pStyle w:val="Footer"/>
      <w:tabs>
        <w:tab w:val="clear" w:pos="4680"/>
        <w:tab w:val="clear" w:pos="9360"/>
        <w:tab w:val="center" w:pos="2995"/>
      </w:tabs>
      <w:spacing w:before="120"/>
    </w:pPr>
    <w:r>
      <w:t>[204]</w:t>
    </w:r>
    <w:r>
      <w:tab/>
    </w:r>
    <w:r w:rsidR="00183999">
      <w:fldChar w:fldCharType="begin"/>
    </w:r>
    <w:r>
      <w:instrText xml:space="preserve"> PAGE  \* MERGEFORMAT </w:instrText>
    </w:r>
    <w:r w:rsidR="00183999">
      <w:fldChar w:fldCharType="separate"/>
    </w:r>
    <w:r>
      <w:rPr>
        <w:noProof/>
      </w:rPr>
      <w:t>2</w:t>
    </w:r>
    <w:r w:rsidR="0018399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769" w:rsidRDefault="00D12769" w:rsidP="00522CE0">
      <w:r>
        <w:separator/>
      </w:r>
    </w:p>
  </w:footnote>
  <w:footnote w:type="continuationSeparator" w:id="0">
    <w:p w:rsidR="00D12769" w:rsidRDefault="00D127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27ABOR.KMM.LB"/>
    <w:docVar w:name="CoverAttorneyInitials" w:val="KMM"/>
    <w:docVar w:name="CoverAttorneyLastName" w:val="Moffitt"/>
    <w:docVar w:name="CoverBillType" w:val="b"/>
    <w:docVar w:name="CoverSenator" w:val="LB"/>
    <w:docVar w:name="dvBillNumber" w:val="204"/>
    <w:docVar w:name="dvBillNumberPrefix" w:val="S. "/>
    <w:docVar w:name="dvOriginalBody" w:val="Senate"/>
    <w:docVar w:name="fulldraftpath" w:val="L:\S-RES\LB\027ABOR.KMM.LB.DOCX"/>
    <w:docVar w:name="NameofBody" w:val="S"/>
    <w:docVar w:name="vgroup2" w:val="S-RES"/>
  </w:docVars>
  <w:rsids>
    <w:rsidRoot w:val="00CD6BFC"/>
    <w:rsid w:val="00042AC1"/>
    <w:rsid w:val="00046516"/>
    <w:rsid w:val="0007601D"/>
    <w:rsid w:val="00083877"/>
    <w:rsid w:val="0008792F"/>
    <w:rsid w:val="000B0720"/>
    <w:rsid w:val="000B5EAF"/>
    <w:rsid w:val="00157575"/>
    <w:rsid w:val="00170561"/>
    <w:rsid w:val="00183999"/>
    <w:rsid w:val="00186AC9"/>
    <w:rsid w:val="00197317"/>
    <w:rsid w:val="00197DF1"/>
    <w:rsid w:val="001A2124"/>
    <w:rsid w:val="001B3DD9"/>
    <w:rsid w:val="001B7E5D"/>
    <w:rsid w:val="001D129C"/>
    <w:rsid w:val="001D3BAC"/>
    <w:rsid w:val="00216025"/>
    <w:rsid w:val="00245C4E"/>
    <w:rsid w:val="00251F1E"/>
    <w:rsid w:val="002C1321"/>
    <w:rsid w:val="002C5896"/>
    <w:rsid w:val="002D3BED"/>
    <w:rsid w:val="00307C2B"/>
    <w:rsid w:val="00350276"/>
    <w:rsid w:val="0035646F"/>
    <w:rsid w:val="00383247"/>
    <w:rsid w:val="003D6E2B"/>
    <w:rsid w:val="003E7597"/>
    <w:rsid w:val="003F1C13"/>
    <w:rsid w:val="0044020F"/>
    <w:rsid w:val="00450668"/>
    <w:rsid w:val="00461DCE"/>
    <w:rsid w:val="00473C0E"/>
    <w:rsid w:val="0047733D"/>
    <w:rsid w:val="004813A2"/>
    <w:rsid w:val="004952FA"/>
    <w:rsid w:val="004B6A22"/>
    <w:rsid w:val="004D7F37"/>
    <w:rsid w:val="004E36F4"/>
    <w:rsid w:val="004F2019"/>
    <w:rsid w:val="00506244"/>
    <w:rsid w:val="00522CE0"/>
    <w:rsid w:val="00565148"/>
    <w:rsid w:val="00590AFD"/>
    <w:rsid w:val="00593361"/>
    <w:rsid w:val="005A413B"/>
    <w:rsid w:val="005A5017"/>
    <w:rsid w:val="005A648C"/>
    <w:rsid w:val="005F1745"/>
    <w:rsid w:val="0063676D"/>
    <w:rsid w:val="00640DA1"/>
    <w:rsid w:val="00656CEB"/>
    <w:rsid w:val="006862CA"/>
    <w:rsid w:val="006A1802"/>
    <w:rsid w:val="006C74EA"/>
    <w:rsid w:val="00720D40"/>
    <w:rsid w:val="007273C3"/>
    <w:rsid w:val="007318D4"/>
    <w:rsid w:val="00734E61"/>
    <w:rsid w:val="00765784"/>
    <w:rsid w:val="00790E0D"/>
    <w:rsid w:val="00795FF9"/>
    <w:rsid w:val="007A4390"/>
    <w:rsid w:val="007E5CB7"/>
    <w:rsid w:val="008314D2"/>
    <w:rsid w:val="008B2F42"/>
    <w:rsid w:val="008C3697"/>
    <w:rsid w:val="008E185F"/>
    <w:rsid w:val="008F023B"/>
    <w:rsid w:val="00901C41"/>
    <w:rsid w:val="00904E16"/>
    <w:rsid w:val="009162B3"/>
    <w:rsid w:val="00927C62"/>
    <w:rsid w:val="00942171"/>
    <w:rsid w:val="00983951"/>
    <w:rsid w:val="00984124"/>
    <w:rsid w:val="00984640"/>
    <w:rsid w:val="00995C37"/>
    <w:rsid w:val="009C118A"/>
    <w:rsid w:val="00A02011"/>
    <w:rsid w:val="00A3578A"/>
    <w:rsid w:val="00A4011E"/>
    <w:rsid w:val="00A62227"/>
    <w:rsid w:val="00A86015"/>
    <w:rsid w:val="00A9594E"/>
    <w:rsid w:val="00AE59C8"/>
    <w:rsid w:val="00B013D4"/>
    <w:rsid w:val="00B10098"/>
    <w:rsid w:val="00B24998"/>
    <w:rsid w:val="00B5477A"/>
    <w:rsid w:val="00B5790D"/>
    <w:rsid w:val="00B711BA"/>
    <w:rsid w:val="00B945C5"/>
    <w:rsid w:val="00BA20EA"/>
    <w:rsid w:val="00BB36F0"/>
    <w:rsid w:val="00BB5AFC"/>
    <w:rsid w:val="00BB5DBB"/>
    <w:rsid w:val="00BC0A56"/>
    <w:rsid w:val="00C40BF4"/>
    <w:rsid w:val="00C45366"/>
    <w:rsid w:val="00C57023"/>
    <w:rsid w:val="00C74052"/>
    <w:rsid w:val="00CA79F4"/>
    <w:rsid w:val="00CB187A"/>
    <w:rsid w:val="00CC0EC7"/>
    <w:rsid w:val="00CD6BFC"/>
    <w:rsid w:val="00D1088B"/>
    <w:rsid w:val="00D12769"/>
    <w:rsid w:val="00D14DE6"/>
    <w:rsid w:val="00D156D2"/>
    <w:rsid w:val="00D53E29"/>
    <w:rsid w:val="00D70DC0"/>
    <w:rsid w:val="00D86943"/>
    <w:rsid w:val="00DA47B9"/>
    <w:rsid w:val="00DD647C"/>
    <w:rsid w:val="00E058D3"/>
    <w:rsid w:val="00E17285"/>
    <w:rsid w:val="00E422BA"/>
    <w:rsid w:val="00E65A54"/>
    <w:rsid w:val="00E76AD9"/>
    <w:rsid w:val="00E91908"/>
    <w:rsid w:val="00E91E2F"/>
    <w:rsid w:val="00EA3546"/>
    <w:rsid w:val="00EB47AE"/>
    <w:rsid w:val="00EC34E1"/>
    <w:rsid w:val="00EF0CE6"/>
    <w:rsid w:val="00F0234A"/>
    <w:rsid w:val="00F51241"/>
    <w:rsid w:val="00F52959"/>
    <w:rsid w:val="00F55884"/>
    <w:rsid w:val="00F936D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6A26C9C3-3682-4125-B9F5-03482512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7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1-09-13.docx" TargetMode="External"/><Relationship Id="rId12" Type="http://schemas.openxmlformats.org/officeDocument/2006/relationships/hyperlink" Target="file:///p:\pprever\2013-14\204_201403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204_2014032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204_20130109.docx" TargetMode="External"/><Relationship Id="rId4" Type="http://schemas.openxmlformats.org/officeDocument/2006/relationships/webSettings" Target="webSettings.xml"/><Relationship Id="rId9" Type="http://schemas.openxmlformats.org/officeDocument/2006/relationships/hyperlink" Target="file:///H:\SJ%20Archive\2014\03-20-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B7750-E7E3-4FBC-B7F7-E7F84D20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204: Abortion - South Carolina Legislature Online</dc:title>
  <dc:subject/>
  <dc:creator>%USERNAME%</dc:creator>
  <cp:keywords/>
  <dc:description/>
  <cp:lastModifiedBy>N Cumfer</cp:lastModifiedBy>
  <cp:revision>7</cp:revision>
  <dcterms:created xsi:type="dcterms:W3CDTF">2014-03-21T17:55:00Z</dcterms:created>
  <dcterms:modified xsi:type="dcterms:W3CDTF">2014-12-04T21:47:00Z</dcterms:modified>
</cp:coreProperties>
</file>