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B28" w:rsidRDefault="00436B28" w:rsidP="00436B28">
      <w:pPr>
        <w:widowControl w:val="0"/>
        <w:jc w:val="center"/>
      </w:pPr>
      <w:r w:rsidRPr="00436B28">
        <w:rPr>
          <w:b/>
        </w:rPr>
        <w:t>South Carolina General Assembly</w:t>
      </w:r>
    </w:p>
    <w:p w:rsidR="00436B28" w:rsidRDefault="00436B28" w:rsidP="00436B28">
      <w:pPr>
        <w:widowControl w:val="0"/>
        <w:jc w:val="center"/>
      </w:pPr>
      <w:r>
        <w:t>120th Session, 2013-2014</w:t>
      </w:r>
    </w:p>
    <w:p w:rsidR="00436B28" w:rsidRDefault="00436B28" w:rsidP="00436B28">
      <w:pPr>
        <w:widowControl w:val="0"/>
      </w:pPr>
    </w:p>
    <w:p w:rsidR="00436B28" w:rsidRDefault="00436B28" w:rsidP="00436B28">
      <w:pPr>
        <w:widowControl w:val="0"/>
        <w:rPr>
          <w:b/>
        </w:rPr>
      </w:pPr>
      <w:r w:rsidRPr="00436B28">
        <w:rPr>
          <w:b/>
        </w:rPr>
        <w:t>S.</w:t>
      </w:r>
      <w:r>
        <w:rPr>
          <w:b/>
        </w:rPr>
        <w:t xml:space="preserve"> </w:t>
      </w:r>
      <w:r w:rsidRPr="00436B28">
        <w:rPr>
          <w:b/>
        </w:rPr>
        <w:t>229</w:t>
      </w:r>
    </w:p>
    <w:p w:rsidR="00436B28" w:rsidRDefault="00436B28" w:rsidP="00436B28">
      <w:pPr>
        <w:widowControl w:val="0"/>
        <w:rPr>
          <w:b/>
        </w:rPr>
      </w:pPr>
    </w:p>
    <w:p w:rsidR="00436B28" w:rsidRDefault="00436B28" w:rsidP="00436B28">
      <w:pPr>
        <w:widowControl w:val="0"/>
      </w:pPr>
      <w:r w:rsidRPr="00436B28">
        <w:rPr>
          <w:b/>
        </w:rPr>
        <w:t>STATUS INFORMATION</w:t>
      </w:r>
    </w:p>
    <w:p w:rsidR="00436B28" w:rsidRDefault="00436B28" w:rsidP="00436B28">
      <w:pPr>
        <w:widowControl w:val="0"/>
      </w:pPr>
    </w:p>
    <w:p w:rsidR="00436B28" w:rsidRDefault="00436B28" w:rsidP="00436B28">
      <w:pPr>
        <w:widowControl w:val="0"/>
      </w:pPr>
      <w:r>
        <w:t>General Bill</w:t>
      </w:r>
    </w:p>
    <w:p w:rsidR="00436B28" w:rsidRDefault="00FC4381" w:rsidP="00436B28">
      <w:pPr>
        <w:widowControl w:val="0"/>
      </w:pPr>
      <w:r>
        <w:t>Sponsors: Senators Campsen, Campbell, O'Dell, Grooms and Fair</w:t>
      </w:r>
    </w:p>
    <w:p w:rsidR="00436B28" w:rsidRDefault="00436B28" w:rsidP="00436B28">
      <w:pPr>
        <w:widowControl w:val="0"/>
      </w:pPr>
      <w:r>
        <w:t>Document Path: l:\s-res\gec\033long.hm.gec.docx</w:t>
      </w:r>
    </w:p>
    <w:p w:rsidR="000D3FF1" w:rsidRDefault="000D3FF1" w:rsidP="00436B28">
      <w:pPr>
        <w:widowControl w:val="0"/>
      </w:pPr>
      <w:r>
        <w:t>Companion/Similar bill(s): 3369</w:t>
      </w:r>
    </w:p>
    <w:p w:rsidR="00436B28" w:rsidRDefault="00436B28" w:rsidP="00436B28">
      <w:pPr>
        <w:widowControl w:val="0"/>
      </w:pPr>
    </w:p>
    <w:p w:rsidR="00436B28" w:rsidRDefault="00436B28" w:rsidP="00436B28">
      <w:pPr>
        <w:widowControl w:val="0"/>
      </w:pPr>
      <w:r>
        <w:t>Introduced in the Senate on January 15, 2013</w:t>
      </w:r>
    </w:p>
    <w:p w:rsidR="00436B28" w:rsidRDefault="00436B28" w:rsidP="00436B28">
      <w:pPr>
        <w:widowControl w:val="0"/>
      </w:pPr>
      <w:r>
        <w:t xml:space="preserve">Currently residing in the Senate Committee on </w:t>
      </w:r>
      <w:r w:rsidRPr="00436B28">
        <w:rPr>
          <w:b/>
        </w:rPr>
        <w:t>Judiciary</w:t>
      </w:r>
    </w:p>
    <w:p w:rsidR="00436B28" w:rsidRDefault="00436B28" w:rsidP="00436B28">
      <w:pPr>
        <w:widowControl w:val="0"/>
      </w:pPr>
    </w:p>
    <w:p w:rsidR="00436B28" w:rsidRDefault="00436B28" w:rsidP="00436B28">
      <w:pPr>
        <w:widowControl w:val="0"/>
      </w:pPr>
      <w:r>
        <w:t xml:space="preserve">Summary: </w:t>
      </w:r>
      <w:r w:rsidR="009E1C5C">
        <w:t>Workers' Compensation</w:t>
      </w:r>
    </w:p>
    <w:p w:rsidR="00436B28" w:rsidRDefault="00436B28" w:rsidP="00436B28">
      <w:pPr>
        <w:widowControl w:val="0"/>
      </w:pPr>
    </w:p>
    <w:p w:rsidR="00436B28" w:rsidRDefault="00436B28" w:rsidP="00436B28">
      <w:pPr>
        <w:widowControl w:val="0"/>
      </w:pPr>
    </w:p>
    <w:p w:rsidR="00436B28" w:rsidRDefault="00436B28" w:rsidP="00436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36B28">
        <w:rPr>
          <w:b/>
        </w:rPr>
        <w:t>HISTORY OF LEGISLATIVE ACTIONS</w:t>
      </w:r>
    </w:p>
    <w:p w:rsidR="00436B28" w:rsidRDefault="00436B28" w:rsidP="00436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36B28" w:rsidRPr="00436B28" w:rsidRDefault="00436B28" w:rsidP="00436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36B28">
        <w:rPr>
          <w:u w:val="single"/>
        </w:rPr>
        <w:tab/>
        <w:t>Date</w:t>
      </w:r>
      <w:r w:rsidRPr="00436B28">
        <w:rPr>
          <w:u w:val="single"/>
        </w:rPr>
        <w:tab/>
        <w:t>Body</w:t>
      </w:r>
      <w:r w:rsidRPr="00436B28">
        <w:rPr>
          <w:u w:val="single"/>
        </w:rPr>
        <w:tab/>
        <w:t>Action Description with journal page number</w:t>
      </w:r>
      <w:r w:rsidRPr="00436B28">
        <w:rPr>
          <w:u w:val="single"/>
        </w:rPr>
        <w:tab/>
      </w:r>
      <w:bookmarkStart w:id="0" w:name="_GoBack"/>
      <w:bookmarkEnd w:id="0"/>
    </w:p>
    <w:p w:rsidR="00A55BB7" w:rsidRDefault="00A55BB7" w:rsidP="00A55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1/15/2013</w:t>
      </w:r>
      <w:r>
        <w:tab/>
        <w:t>Senate</w:t>
      </w:r>
      <w:r>
        <w:tab/>
      </w:r>
      <w:r w:rsidRPr="00144BD9">
        <w:t>Introduced and read first time (</w:t>
      </w:r>
      <w:hyperlink r:id="rId6" w:history="1">
        <w:r w:rsidRPr="00144BD9">
          <w:rPr>
            <w:rStyle w:val="Hyperlink"/>
          </w:rPr>
          <w:t>Senate Journal</w:t>
        </w:r>
        <w:r w:rsidRPr="00144BD9">
          <w:rPr>
            <w:rStyle w:val="Hyperlink"/>
          </w:rPr>
          <w:noBreakHyphen/>
          <w:t>page 9</w:t>
        </w:r>
      </w:hyperlink>
      <w:r w:rsidRPr="00144BD9">
        <w:t>)</w:t>
      </w:r>
    </w:p>
    <w:p w:rsidR="00A55BB7" w:rsidRDefault="00A55BB7" w:rsidP="00A55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1/15/2013</w:t>
      </w:r>
      <w:r>
        <w:tab/>
        <w:t>Senate</w:t>
      </w:r>
      <w:r>
        <w:tab/>
      </w:r>
      <w:r w:rsidRPr="00144BD9">
        <w:t xml:space="preserve">Referred to Committee on </w:t>
      </w:r>
      <w:r w:rsidRPr="00144BD9">
        <w:rPr>
          <w:b/>
        </w:rPr>
        <w:t>Judiciary</w:t>
      </w:r>
      <w:r>
        <w:t xml:space="preserve"> </w:t>
      </w:r>
      <w:r w:rsidRPr="00144BD9">
        <w:t>(</w:t>
      </w:r>
      <w:hyperlink r:id="rId7" w:history="1">
        <w:r w:rsidRPr="00144BD9">
          <w:rPr>
            <w:rStyle w:val="Hyperlink"/>
          </w:rPr>
          <w:t>Senate Journal</w:t>
        </w:r>
        <w:r w:rsidRPr="00144BD9">
          <w:rPr>
            <w:rStyle w:val="Hyperlink"/>
          </w:rPr>
          <w:noBreakHyphen/>
          <w:t>page 9</w:t>
        </w:r>
      </w:hyperlink>
      <w:r w:rsidRPr="00144BD9">
        <w:t>)</w:t>
      </w:r>
    </w:p>
    <w:p w:rsidR="00A55BB7" w:rsidRDefault="00A55BB7" w:rsidP="00A55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6B28" w:rsidRPr="00436B28" w:rsidRDefault="00436B28" w:rsidP="00436B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6B28" w:rsidRDefault="00436B28" w:rsidP="00436B28">
      <w:pPr>
        <w:widowControl w:val="0"/>
      </w:pPr>
      <w:r w:rsidRPr="00436B28">
        <w:rPr>
          <w:b/>
        </w:rPr>
        <w:t>VERSIONS OF THIS BILL</w:t>
      </w:r>
    </w:p>
    <w:p w:rsidR="00436B28" w:rsidRDefault="00436B28" w:rsidP="00436B28">
      <w:pPr>
        <w:widowControl w:val="0"/>
      </w:pPr>
    </w:p>
    <w:p w:rsidR="00436B28" w:rsidRDefault="00C13F9B" w:rsidP="00436B28">
      <w:pPr>
        <w:widowControl w:val="0"/>
      </w:pPr>
      <w:hyperlink r:id="rId8" w:history="1">
        <w:r w:rsidR="00436B28">
          <w:rPr>
            <w:rStyle w:val="Hyperlink"/>
          </w:rPr>
          <w:t>1/15/2013</w:t>
        </w:r>
      </w:hyperlink>
    </w:p>
    <w:p w:rsidR="00436B28" w:rsidRDefault="00436B28" w:rsidP="00436B28"/>
    <w:p w:rsidR="00436B28" w:rsidRDefault="00436B28" w:rsidP="00436B28">
      <w:pPr>
        <w:sectPr w:rsidR="00436B28" w:rsidSect="00436B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67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8733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3971B8">
        <w:rPr>
          <w:color w:val="000000" w:themeColor="text1"/>
          <w:u w:color="000000" w:themeColor="text1"/>
        </w:rPr>
        <w:t xml:space="preserve">TO AMEND </w:t>
      </w:r>
      <w:r w:rsidR="004B6287">
        <w:rPr>
          <w:color w:val="000000" w:themeColor="text1"/>
          <w:u w:color="000000" w:themeColor="text1"/>
        </w:rPr>
        <w:t xml:space="preserve">CHAPTER 1, TITLE 42 OF THE 1976 </w:t>
      </w:r>
      <w:r w:rsidRPr="003971B8">
        <w:rPr>
          <w:color w:val="000000" w:themeColor="text1"/>
          <w:u w:color="000000" w:themeColor="text1"/>
        </w:rPr>
        <w:t>CODE</w:t>
      </w:r>
      <w:r w:rsidR="004B6287">
        <w:rPr>
          <w:color w:val="000000" w:themeColor="text1"/>
          <w:u w:color="000000" w:themeColor="text1"/>
        </w:rPr>
        <w:t>, RELATING TO SOUTH CAROLINA WORKERS</w:t>
      </w:r>
      <w:r w:rsidR="004B6287" w:rsidRPr="004B6287">
        <w:rPr>
          <w:color w:val="000000" w:themeColor="text1"/>
          <w:u w:color="000000" w:themeColor="text1"/>
        </w:rPr>
        <w:t>’</w:t>
      </w:r>
      <w:r w:rsidR="004B6287">
        <w:rPr>
          <w:color w:val="000000" w:themeColor="text1"/>
          <w:u w:color="000000" w:themeColor="text1"/>
        </w:rPr>
        <w:t xml:space="preserve"> COMPENSATION, </w:t>
      </w:r>
      <w:r w:rsidRPr="003971B8">
        <w:rPr>
          <w:color w:val="000000" w:themeColor="text1"/>
          <w:u w:color="000000" w:themeColor="text1"/>
        </w:rPr>
        <w:t>BY ADDING SECTION 42</w:t>
      </w:r>
      <w:r w:rsidR="004B6287">
        <w:rPr>
          <w:color w:val="000000" w:themeColor="text1"/>
          <w:u w:color="000000" w:themeColor="text1"/>
        </w:rPr>
        <w:noBreakHyphen/>
      </w:r>
      <w:r w:rsidRPr="003971B8">
        <w:rPr>
          <w:color w:val="000000" w:themeColor="text1"/>
          <w:u w:color="000000" w:themeColor="text1"/>
        </w:rPr>
        <w:t>1</w:t>
      </w:r>
      <w:r w:rsidR="004B6287">
        <w:rPr>
          <w:color w:val="000000" w:themeColor="text1"/>
          <w:u w:color="000000" w:themeColor="text1"/>
        </w:rPr>
        <w:noBreakHyphen/>
      </w:r>
      <w:r w:rsidRPr="003971B8">
        <w:rPr>
          <w:color w:val="000000" w:themeColor="text1"/>
          <w:u w:color="000000" w:themeColor="text1"/>
        </w:rPr>
        <w:t>378</w:t>
      </w:r>
      <w:r w:rsidR="004B6287">
        <w:rPr>
          <w:color w:val="000000" w:themeColor="text1"/>
          <w:u w:color="000000" w:themeColor="text1"/>
        </w:rPr>
        <w:t>,</w:t>
      </w:r>
      <w:r w:rsidRPr="003971B8">
        <w:rPr>
          <w:color w:val="000000" w:themeColor="text1"/>
          <w:u w:color="000000" w:themeColor="text1"/>
        </w:rPr>
        <w:t xml:space="preserve"> TO PROVIDE THAT AN EMPLOYEE COVERED BY THE FEDERAL EMPLOYERS</w:t>
      </w:r>
      <w:r w:rsidR="004B6287" w:rsidRPr="004B6287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LIABILITY ACT, </w:t>
      </w:r>
      <w:r w:rsidR="004B6287">
        <w:rPr>
          <w:color w:val="000000" w:themeColor="text1"/>
          <w:u w:color="000000" w:themeColor="text1"/>
        </w:rPr>
        <w:t xml:space="preserve">THE </w:t>
      </w:r>
      <w:r w:rsidRPr="003971B8">
        <w:rPr>
          <w:color w:val="000000" w:themeColor="text1"/>
          <w:u w:color="000000" w:themeColor="text1"/>
        </w:rPr>
        <w:t>LONGSHORE AND HARBOR WORKERS</w:t>
      </w:r>
      <w:r w:rsidR="004B6287" w:rsidRPr="004B6287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COMPENSATION ACT OR ANY OF ITS EXTENSIONS, OR THE JONES ACT IS EXEMPT FROM WORKERS</w:t>
      </w:r>
      <w:r w:rsidR="004B6287" w:rsidRPr="004B6287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COMPENSATION LAWS.</w:t>
      </w: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971B8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1838" w:rsidRPr="003971B8" w:rsidRDefault="004B6287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Chapter 1, Title 42 of the 1</w:t>
      </w:r>
      <w:r w:rsidR="00E01838" w:rsidRPr="003971B8">
        <w:rPr>
          <w:color w:val="000000" w:themeColor="text1"/>
          <w:u w:color="000000" w:themeColor="text1"/>
        </w:rPr>
        <w:t>976 Code is amended by adding:</w:t>
      </w: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971B8">
        <w:rPr>
          <w:color w:val="000000" w:themeColor="text1"/>
          <w:u w:color="000000" w:themeColor="text1"/>
        </w:rPr>
        <w:tab/>
        <w:t>“Section 42</w:t>
      </w:r>
      <w:r w:rsidR="004B6287">
        <w:rPr>
          <w:color w:val="000000" w:themeColor="text1"/>
          <w:u w:color="000000" w:themeColor="text1"/>
        </w:rPr>
        <w:noBreakHyphen/>
        <w:t>1</w:t>
      </w:r>
      <w:r w:rsidR="004B6287">
        <w:rPr>
          <w:color w:val="000000" w:themeColor="text1"/>
          <w:u w:color="000000" w:themeColor="text1"/>
        </w:rPr>
        <w:noBreakHyphen/>
        <w:t>378.</w:t>
      </w:r>
      <w:r w:rsidR="004B6287">
        <w:rPr>
          <w:color w:val="000000" w:themeColor="text1"/>
          <w:u w:color="000000" w:themeColor="text1"/>
        </w:rPr>
        <w:tab/>
      </w:r>
      <w:r w:rsidRPr="003971B8">
        <w:rPr>
          <w:color w:val="000000" w:themeColor="text1"/>
          <w:u w:color="000000" w:themeColor="text1"/>
        </w:rPr>
        <w:t>This title does not apply to employees covered by the Federal Employers</w:t>
      </w:r>
      <w:r w:rsidR="004B6287" w:rsidRPr="004B6287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Liability Act, </w:t>
      </w:r>
      <w:r w:rsidR="004B6287">
        <w:rPr>
          <w:color w:val="000000" w:themeColor="text1"/>
          <w:u w:color="000000" w:themeColor="text1"/>
        </w:rPr>
        <w:t xml:space="preserve">the </w:t>
      </w:r>
      <w:r w:rsidRPr="003971B8">
        <w:rPr>
          <w:color w:val="000000" w:themeColor="text1"/>
          <w:u w:color="000000" w:themeColor="text1"/>
        </w:rPr>
        <w:t>Longshore and Harbor Workers</w:t>
      </w:r>
      <w:r w:rsidR="004B6287" w:rsidRPr="004B6287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Compensation Act or any of its extensions, or the Jones Act.”</w:t>
      </w: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971B8">
        <w:rPr>
          <w:color w:val="000000" w:themeColor="text1"/>
          <w:u w:color="000000" w:themeColor="text1"/>
        </w:rPr>
        <w:t>SECTION</w:t>
      </w:r>
      <w:r w:rsidRPr="003971B8">
        <w:rPr>
          <w:color w:val="000000" w:themeColor="text1"/>
          <w:u w:color="000000" w:themeColor="text1"/>
        </w:rPr>
        <w:tab/>
        <w:t>2.</w:t>
      </w:r>
      <w:r w:rsidRPr="003971B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67097" w:rsidRDefault="004B628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67097" w:rsidRDefault="00567097" w:rsidP="00436B28">
      <w:pPr>
        <w:suppressAutoHyphens/>
        <w:jc w:val="both"/>
        <w:rPr>
          <w:rFonts w:eastAsia="Times New Roman"/>
        </w:rPr>
      </w:pPr>
    </w:p>
    <w:sectPr w:rsidR="00567097" w:rsidSect="00436B2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336" w:rsidRDefault="00D87336" w:rsidP="00522CE0">
      <w:r>
        <w:separator/>
      </w:r>
    </w:p>
  </w:endnote>
  <w:endnote w:type="continuationSeparator" w:id="0">
    <w:p w:rsidR="00D87336" w:rsidRDefault="00D8733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0D4A72-EE07-454F-B300-AB9987972B56}"/>
    <w:embedBold r:id="rId2" w:fontKey="{4E00F541-D39E-4A9A-ABFF-A98A0B6B70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0B0C3C-0684-451E-8427-09F2968C371C}"/>
    <w:embedBold r:id="rId4" w:fontKey="{CB0254CD-EF17-4CA0-BF02-7645AAB10C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F3DF60-E2D0-4A85-A6F6-669FAD42C9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B28" w:rsidRPr="00567097" w:rsidRDefault="00436B28" w:rsidP="005670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[229]</w:t>
    </w:r>
    <w:r>
      <w:tab/>
    </w:r>
    <w:r w:rsidR="003B4759">
      <w:fldChar w:fldCharType="begin"/>
    </w:r>
    <w:r w:rsidR="003B4759">
      <w:instrText xml:space="preserve"> PAGE  \* MERGEFORMAT </w:instrText>
    </w:r>
    <w:r w:rsidR="003B4759">
      <w:fldChar w:fldCharType="separate"/>
    </w:r>
    <w:r w:rsidR="00C13F9B">
      <w:rPr>
        <w:noProof/>
      </w:rPr>
      <w:t>1</w:t>
    </w:r>
    <w:r w:rsidR="003B47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336" w:rsidRDefault="00D87336" w:rsidP="00522CE0">
      <w:r>
        <w:separator/>
      </w:r>
    </w:p>
  </w:footnote>
  <w:footnote w:type="continuationSeparator" w:id="0">
    <w:p w:rsidR="00D87336" w:rsidRDefault="00D8733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33LONG.HM.GEC"/>
    <w:docVar w:name="CoverAttorneyInitials" w:val="HM"/>
    <w:docVar w:name="CoverAttorneyLastName" w:val="Mottel"/>
    <w:docVar w:name="CoverBillType" w:val="b"/>
    <w:docVar w:name="CoverSenator" w:val="GEC"/>
    <w:docVar w:name="dvBillNumber" w:val="229"/>
    <w:docVar w:name="dvBillNumberPrefix" w:val="S. "/>
    <w:docVar w:name="dvOriginalBody" w:val="Senate"/>
    <w:docVar w:name="fulldraftpath" w:val="L:\S-RES\GEC\033LONG.HM.GEC.DOCX"/>
    <w:docVar w:name="NameofBody" w:val="S"/>
    <w:docVar w:name="vgroup2" w:val="S-RES"/>
  </w:docVars>
  <w:rsids>
    <w:rsidRoot w:val="00C105C3"/>
    <w:rsid w:val="00042AC1"/>
    <w:rsid w:val="00046516"/>
    <w:rsid w:val="0007601D"/>
    <w:rsid w:val="00086259"/>
    <w:rsid w:val="000B0720"/>
    <w:rsid w:val="000B5EAF"/>
    <w:rsid w:val="000C41BD"/>
    <w:rsid w:val="000D3FF1"/>
    <w:rsid w:val="00170561"/>
    <w:rsid w:val="00186AC9"/>
    <w:rsid w:val="00197DF1"/>
    <w:rsid w:val="001B3DD9"/>
    <w:rsid w:val="001B7E5D"/>
    <w:rsid w:val="001D3BAC"/>
    <w:rsid w:val="00210F0E"/>
    <w:rsid w:val="00216025"/>
    <w:rsid w:val="00245C4E"/>
    <w:rsid w:val="002C1321"/>
    <w:rsid w:val="002C5896"/>
    <w:rsid w:val="002D3BED"/>
    <w:rsid w:val="00307C2B"/>
    <w:rsid w:val="00383247"/>
    <w:rsid w:val="003B4759"/>
    <w:rsid w:val="003D6E2B"/>
    <w:rsid w:val="003E7597"/>
    <w:rsid w:val="00436B28"/>
    <w:rsid w:val="0044020F"/>
    <w:rsid w:val="00450668"/>
    <w:rsid w:val="004813A2"/>
    <w:rsid w:val="00482AC1"/>
    <w:rsid w:val="004952FA"/>
    <w:rsid w:val="004B6287"/>
    <w:rsid w:val="004B6A22"/>
    <w:rsid w:val="004D7F37"/>
    <w:rsid w:val="00522CE0"/>
    <w:rsid w:val="00565148"/>
    <w:rsid w:val="00567097"/>
    <w:rsid w:val="00593361"/>
    <w:rsid w:val="005A413B"/>
    <w:rsid w:val="005A5017"/>
    <w:rsid w:val="005A648C"/>
    <w:rsid w:val="005C3CC8"/>
    <w:rsid w:val="005F1745"/>
    <w:rsid w:val="00627704"/>
    <w:rsid w:val="006A1802"/>
    <w:rsid w:val="006C74EA"/>
    <w:rsid w:val="006F6A2D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5C32"/>
    <w:rsid w:val="00983951"/>
    <w:rsid w:val="00984124"/>
    <w:rsid w:val="00984640"/>
    <w:rsid w:val="00995C37"/>
    <w:rsid w:val="009C118A"/>
    <w:rsid w:val="009D61ED"/>
    <w:rsid w:val="009E1C5C"/>
    <w:rsid w:val="009F4E68"/>
    <w:rsid w:val="00A015EF"/>
    <w:rsid w:val="00A02011"/>
    <w:rsid w:val="00A4011E"/>
    <w:rsid w:val="00A55BB7"/>
    <w:rsid w:val="00A86015"/>
    <w:rsid w:val="00A9594E"/>
    <w:rsid w:val="00AE59C8"/>
    <w:rsid w:val="00B10098"/>
    <w:rsid w:val="00B5790D"/>
    <w:rsid w:val="00B74C75"/>
    <w:rsid w:val="00B945C5"/>
    <w:rsid w:val="00BA20EA"/>
    <w:rsid w:val="00BB5AFC"/>
    <w:rsid w:val="00BC0A56"/>
    <w:rsid w:val="00BD6C06"/>
    <w:rsid w:val="00C105C3"/>
    <w:rsid w:val="00C13F9B"/>
    <w:rsid w:val="00C45366"/>
    <w:rsid w:val="00C57023"/>
    <w:rsid w:val="00C64756"/>
    <w:rsid w:val="00C74052"/>
    <w:rsid w:val="00CB187A"/>
    <w:rsid w:val="00CC0EC7"/>
    <w:rsid w:val="00CD7D60"/>
    <w:rsid w:val="00CE78DF"/>
    <w:rsid w:val="00CF0105"/>
    <w:rsid w:val="00D1088B"/>
    <w:rsid w:val="00D14DE6"/>
    <w:rsid w:val="00D156D2"/>
    <w:rsid w:val="00D22E05"/>
    <w:rsid w:val="00D5322F"/>
    <w:rsid w:val="00D53E29"/>
    <w:rsid w:val="00D86943"/>
    <w:rsid w:val="00D87336"/>
    <w:rsid w:val="00D90172"/>
    <w:rsid w:val="00DA47B9"/>
    <w:rsid w:val="00DC69AF"/>
    <w:rsid w:val="00E01838"/>
    <w:rsid w:val="00E058D3"/>
    <w:rsid w:val="00E76AD9"/>
    <w:rsid w:val="00E91E2F"/>
    <w:rsid w:val="00E97448"/>
    <w:rsid w:val="00EA0774"/>
    <w:rsid w:val="00EA3546"/>
    <w:rsid w:val="00EB47AE"/>
    <w:rsid w:val="00EC34E1"/>
    <w:rsid w:val="00F0234A"/>
    <w:rsid w:val="00F51241"/>
    <w:rsid w:val="00F52959"/>
    <w:rsid w:val="00F55884"/>
    <w:rsid w:val="00FC0D36"/>
    <w:rsid w:val="00FC438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67851AA3-1E2E-4190-BAA2-E1CB596A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36B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29_201301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15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15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241</Words>
  <Characters>1378</Characters>
  <Application>Microsoft Office Word</Application>
  <DocSecurity>0</DocSecurity>
  <Lines>11</Lines>
  <Paragraphs>3</Paragraphs>
  <ScaleCrop>false</ScaleCrop>
  <Company> 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229: Workers' Compensation - South Carolina Legislature Online</dc:title>
  <dc:subject/>
  <dc:creator>%USERNAME%</dc:creator>
  <cp:keywords/>
  <dc:description/>
  <cp:lastModifiedBy>N Cumfer</cp:lastModifiedBy>
  <cp:revision>12</cp:revision>
  <cp:lastPrinted>2013-01-14T21:50:00Z</cp:lastPrinted>
  <dcterms:created xsi:type="dcterms:W3CDTF">2013-01-15T18:08:00Z</dcterms:created>
  <dcterms:modified xsi:type="dcterms:W3CDTF">2014-12-04T20:36:00Z</dcterms:modified>
</cp:coreProperties>
</file>