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D65" w:rsidRDefault="00C57D65" w:rsidP="00C57D65">
      <w:pPr>
        <w:widowControl w:val="0"/>
        <w:jc w:val="center"/>
      </w:pPr>
      <w:r w:rsidRPr="00C57D65">
        <w:rPr>
          <w:b/>
        </w:rPr>
        <w:t>South Carolina General Assembly</w:t>
      </w:r>
    </w:p>
    <w:p w:rsidR="00C57D65" w:rsidRDefault="00C57D65" w:rsidP="00C57D65">
      <w:pPr>
        <w:widowControl w:val="0"/>
        <w:jc w:val="center"/>
      </w:pPr>
      <w:r>
        <w:t>120th Session, 2013-2014</w:t>
      </w:r>
    </w:p>
    <w:p w:rsidR="00C57D65" w:rsidRDefault="00C57D65" w:rsidP="00C57D65">
      <w:pPr>
        <w:widowControl w:val="0"/>
        <w:jc w:val="left"/>
      </w:pPr>
    </w:p>
    <w:p w:rsidR="00C57D65" w:rsidRDefault="00C57D65" w:rsidP="00C57D65">
      <w:pPr>
        <w:widowControl w:val="0"/>
        <w:jc w:val="left"/>
        <w:rPr>
          <w:b/>
        </w:rPr>
      </w:pPr>
      <w:r w:rsidRPr="00C57D65">
        <w:rPr>
          <w:b/>
        </w:rPr>
        <w:t>H. 3391</w:t>
      </w:r>
    </w:p>
    <w:p w:rsidR="00C57D65" w:rsidRDefault="00C57D65" w:rsidP="00C57D65">
      <w:pPr>
        <w:widowControl w:val="0"/>
        <w:jc w:val="left"/>
        <w:rPr>
          <w:b/>
        </w:rPr>
      </w:pPr>
    </w:p>
    <w:p w:rsidR="00C57D65" w:rsidRDefault="00C57D65" w:rsidP="00C57D65">
      <w:pPr>
        <w:widowControl w:val="0"/>
        <w:jc w:val="left"/>
      </w:pPr>
      <w:r w:rsidRPr="00C57D65">
        <w:rPr>
          <w:b/>
        </w:rPr>
        <w:t>STATUS INFORMATION</w:t>
      </w:r>
    </w:p>
    <w:p w:rsidR="00C57D65" w:rsidRDefault="00C57D65" w:rsidP="00C57D65">
      <w:pPr>
        <w:widowControl w:val="0"/>
        <w:jc w:val="left"/>
      </w:pPr>
    </w:p>
    <w:p w:rsidR="00C57D65" w:rsidRDefault="00C57D65" w:rsidP="00C57D65">
      <w:pPr>
        <w:widowControl w:val="0"/>
        <w:jc w:val="left"/>
      </w:pPr>
      <w:r>
        <w:t>General Bill</w:t>
      </w:r>
    </w:p>
    <w:p w:rsidR="00C57D65" w:rsidRDefault="00A65759" w:rsidP="00C57D65">
      <w:pPr>
        <w:widowControl w:val="0"/>
        <w:jc w:val="left"/>
      </w:pPr>
      <w:r>
        <w:t>Sponsors: Reps. Hardwick, Cobb</w:t>
      </w:r>
      <w:r>
        <w:noBreakHyphen/>
        <w:t>Hunter, Knight, Southard, Chumley, Erickson, Crosby, Barfield, V.S. Moss, Allison, Dillard, M.S. McLeod, Huggins, Parks, Mitchell, Munnerlyn, Funderburk, Tallon, Thayer and Clemmons</w:t>
      </w:r>
    </w:p>
    <w:p w:rsidR="00C57D65" w:rsidRDefault="00C57D65" w:rsidP="00C57D65">
      <w:pPr>
        <w:widowControl w:val="0"/>
        <w:jc w:val="left"/>
      </w:pPr>
      <w:r>
        <w:t>Document Path: l:\council\bills\ms\7084ahb13.docx</w:t>
      </w:r>
    </w:p>
    <w:p w:rsidR="00724231" w:rsidRDefault="00724231" w:rsidP="00C57D65">
      <w:pPr>
        <w:widowControl w:val="0"/>
        <w:jc w:val="left"/>
      </w:pPr>
      <w:r>
        <w:t>Companion/Similar bill(s): 284</w:t>
      </w:r>
    </w:p>
    <w:p w:rsidR="00C57D65" w:rsidRDefault="00C57D65" w:rsidP="00C57D65">
      <w:pPr>
        <w:widowControl w:val="0"/>
        <w:jc w:val="left"/>
      </w:pPr>
    </w:p>
    <w:p w:rsidR="00C57D65" w:rsidRDefault="00C57D65" w:rsidP="00C57D65">
      <w:pPr>
        <w:widowControl w:val="0"/>
        <w:jc w:val="left"/>
      </w:pPr>
      <w:r>
        <w:t>Introduced in the House on January 23, 2013</w:t>
      </w:r>
    </w:p>
    <w:p w:rsidR="00C57D65" w:rsidRDefault="00C57D65" w:rsidP="00C57D65">
      <w:pPr>
        <w:widowControl w:val="0"/>
        <w:jc w:val="left"/>
      </w:pPr>
      <w:r>
        <w:t xml:space="preserve">Currently residing in the House Committee on </w:t>
      </w:r>
      <w:r w:rsidRPr="00C57D65">
        <w:rPr>
          <w:b/>
        </w:rPr>
        <w:t>Judiciary</w:t>
      </w:r>
    </w:p>
    <w:p w:rsidR="00C57D65" w:rsidRDefault="00C57D65" w:rsidP="00C57D65">
      <w:pPr>
        <w:widowControl w:val="0"/>
        <w:jc w:val="left"/>
      </w:pPr>
    </w:p>
    <w:p w:rsidR="00C57D65" w:rsidRDefault="00C57D65" w:rsidP="00C57D65">
      <w:pPr>
        <w:widowControl w:val="0"/>
        <w:jc w:val="left"/>
      </w:pPr>
      <w:r>
        <w:t xml:space="preserve">Summary: </w:t>
      </w:r>
      <w:r w:rsidR="00967D89">
        <w:t>Human trafficking resource hotline</w:t>
      </w:r>
    </w:p>
    <w:p w:rsidR="00C57D65" w:rsidRDefault="00C57D65" w:rsidP="00C57D65">
      <w:pPr>
        <w:widowControl w:val="0"/>
        <w:jc w:val="left"/>
      </w:pPr>
    </w:p>
    <w:p w:rsidR="00C57D65" w:rsidRDefault="00C57D65" w:rsidP="00C57D65">
      <w:pPr>
        <w:widowControl w:val="0"/>
        <w:jc w:val="left"/>
      </w:pPr>
    </w:p>
    <w:p w:rsidR="00C57D65" w:rsidRDefault="00C57D65" w:rsidP="00C57D65">
      <w:pPr>
        <w:widowControl w:val="0"/>
        <w:tabs>
          <w:tab w:val="center" w:pos="590"/>
          <w:tab w:val="center" w:pos="1440"/>
          <w:tab w:val="left" w:pos="1872"/>
          <w:tab w:val="left" w:pos="9187"/>
        </w:tabs>
        <w:jc w:val="left"/>
      </w:pPr>
      <w:r w:rsidRPr="00C57D65">
        <w:rPr>
          <w:b/>
        </w:rPr>
        <w:t>HISTORY OF LEGISLATIVE ACTIONS</w:t>
      </w:r>
    </w:p>
    <w:p w:rsidR="00C57D65" w:rsidRDefault="00C57D65" w:rsidP="00C57D65">
      <w:pPr>
        <w:widowControl w:val="0"/>
        <w:tabs>
          <w:tab w:val="center" w:pos="590"/>
          <w:tab w:val="center" w:pos="1440"/>
          <w:tab w:val="left" w:pos="1872"/>
          <w:tab w:val="left" w:pos="9187"/>
        </w:tabs>
        <w:jc w:val="left"/>
      </w:pPr>
    </w:p>
    <w:p w:rsidR="00C57D65" w:rsidRPr="00C57D65" w:rsidRDefault="00C57D65" w:rsidP="00C57D65">
      <w:pPr>
        <w:widowControl w:val="0"/>
        <w:tabs>
          <w:tab w:val="center" w:pos="590"/>
          <w:tab w:val="center" w:pos="1440"/>
          <w:tab w:val="left" w:pos="1872"/>
          <w:tab w:val="left" w:pos="9187"/>
        </w:tabs>
        <w:jc w:val="left"/>
      </w:pPr>
      <w:r w:rsidRPr="00C57D65">
        <w:rPr>
          <w:u w:val="single"/>
        </w:rPr>
        <w:tab/>
        <w:t>Date</w:t>
      </w:r>
      <w:r w:rsidRPr="00C57D65">
        <w:rPr>
          <w:u w:val="single"/>
        </w:rPr>
        <w:tab/>
        <w:t>Body</w:t>
      </w:r>
      <w:r w:rsidRPr="00C57D65">
        <w:rPr>
          <w:u w:val="single"/>
        </w:rPr>
        <w:tab/>
        <w:t>Action Description with journal page number</w:t>
      </w:r>
      <w:r w:rsidRPr="00C57D65">
        <w:rPr>
          <w:u w:val="single"/>
        </w:rPr>
        <w:tab/>
      </w:r>
      <w:bookmarkStart w:id="0" w:name="_GoBack"/>
      <w:bookmarkEnd w:id="0"/>
    </w:p>
    <w:p w:rsidR="00A65759" w:rsidRDefault="00A65759" w:rsidP="00A65759">
      <w:pPr>
        <w:widowControl w:val="0"/>
        <w:tabs>
          <w:tab w:val="right" w:pos="1008"/>
          <w:tab w:val="left" w:pos="1152"/>
          <w:tab w:val="left" w:pos="1872"/>
          <w:tab w:val="left" w:pos="9187"/>
        </w:tabs>
        <w:ind w:left="2088" w:hanging="2088"/>
        <w:jc w:val="left"/>
      </w:pPr>
      <w:r>
        <w:tab/>
        <w:t>1/23/2013</w:t>
      </w:r>
      <w:r>
        <w:tab/>
        <w:t>House</w:t>
      </w:r>
      <w:r>
        <w:tab/>
      </w:r>
      <w:r w:rsidRPr="0013046C">
        <w:t>Introduced and read first time (</w:t>
      </w:r>
      <w:hyperlink r:id="rId7" w:history="1">
        <w:r w:rsidRPr="0013046C">
          <w:rPr>
            <w:rStyle w:val="Hyperlink"/>
          </w:rPr>
          <w:t>House Journal</w:t>
        </w:r>
        <w:r w:rsidRPr="0013046C">
          <w:rPr>
            <w:rStyle w:val="Hyperlink"/>
          </w:rPr>
          <w:noBreakHyphen/>
          <w:t>page 11</w:t>
        </w:r>
      </w:hyperlink>
      <w:r w:rsidRPr="0013046C">
        <w:t>)</w:t>
      </w:r>
    </w:p>
    <w:p w:rsidR="00A65759" w:rsidRDefault="00A65759" w:rsidP="00A65759">
      <w:pPr>
        <w:widowControl w:val="0"/>
        <w:tabs>
          <w:tab w:val="right" w:pos="1008"/>
          <w:tab w:val="left" w:pos="1152"/>
          <w:tab w:val="left" w:pos="1872"/>
          <w:tab w:val="left" w:pos="9187"/>
        </w:tabs>
        <w:ind w:left="2088" w:hanging="2088"/>
        <w:jc w:val="left"/>
      </w:pPr>
      <w:r>
        <w:tab/>
        <w:t>1/23/2013</w:t>
      </w:r>
      <w:r>
        <w:tab/>
        <w:t>House</w:t>
      </w:r>
      <w:r>
        <w:tab/>
      </w:r>
      <w:r w:rsidRPr="0013046C">
        <w:t>Ref</w:t>
      </w:r>
      <w:r>
        <w:t xml:space="preserve">erred to Committee on </w:t>
      </w:r>
      <w:r w:rsidRPr="0013046C">
        <w:rPr>
          <w:b/>
        </w:rPr>
        <w:t>Judiciary</w:t>
      </w:r>
      <w:r>
        <w:t xml:space="preserve"> </w:t>
      </w:r>
      <w:r w:rsidRPr="0013046C">
        <w:t>(</w:t>
      </w:r>
      <w:hyperlink r:id="rId8" w:history="1">
        <w:r w:rsidRPr="0013046C">
          <w:rPr>
            <w:rStyle w:val="Hyperlink"/>
          </w:rPr>
          <w:t>House Journal</w:t>
        </w:r>
        <w:r w:rsidRPr="0013046C">
          <w:rPr>
            <w:rStyle w:val="Hyperlink"/>
          </w:rPr>
          <w:noBreakHyphen/>
          <w:t>page 11</w:t>
        </w:r>
      </w:hyperlink>
      <w:r w:rsidRPr="0013046C">
        <w:t>)</w:t>
      </w:r>
    </w:p>
    <w:p w:rsidR="00A65759" w:rsidRDefault="00A65759" w:rsidP="00A65759">
      <w:pPr>
        <w:widowControl w:val="0"/>
        <w:tabs>
          <w:tab w:val="right" w:pos="1008"/>
          <w:tab w:val="left" w:pos="1152"/>
          <w:tab w:val="left" w:pos="1872"/>
          <w:tab w:val="left" w:pos="9187"/>
        </w:tabs>
        <w:ind w:left="2088" w:hanging="2088"/>
        <w:jc w:val="left"/>
      </w:pPr>
      <w:r>
        <w:tab/>
        <w:t>5/14/2013</w:t>
      </w:r>
      <w:r>
        <w:tab/>
        <w:t>House</w:t>
      </w:r>
      <w:r>
        <w:tab/>
      </w:r>
      <w:r w:rsidRPr="0013046C">
        <w:t>Member(s) request name added as sponsor: Clemmons</w:t>
      </w:r>
    </w:p>
    <w:p w:rsidR="00A65759" w:rsidRDefault="00A65759" w:rsidP="00A65759">
      <w:pPr>
        <w:widowControl w:val="0"/>
        <w:tabs>
          <w:tab w:val="right" w:pos="1008"/>
          <w:tab w:val="left" w:pos="1152"/>
          <w:tab w:val="left" w:pos="1872"/>
          <w:tab w:val="left" w:pos="9187"/>
        </w:tabs>
        <w:ind w:left="2088" w:hanging="2088"/>
        <w:jc w:val="left"/>
      </w:pPr>
    </w:p>
    <w:p w:rsidR="00C57D65" w:rsidRPr="00C57D65" w:rsidRDefault="00C57D65" w:rsidP="00C57D65">
      <w:pPr>
        <w:widowControl w:val="0"/>
        <w:tabs>
          <w:tab w:val="right" w:pos="1008"/>
          <w:tab w:val="left" w:pos="1152"/>
          <w:tab w:val="left" w:pos="1872"/>
          <w:tab w:val="left" w:pos="9187"/>
        </w:tabs>
        <w:ind w:left="2088" w:hanging="2088"/>
        <w:jc w:val="left"/>
      </w:pPr>
    </w:p>
    <w:p w:rsidR="00C57D65" w:rsidRDefault="00C57D65" w:rsidP="00C57D65">
      <w:pPr>
        <w:widowControl w:val="0"/>
        <w:jc w:val="left"/>
      </w:pPr>
      <w:r w:rsidRPr="00C57D65">
        <w:rPr>
          <w:b/>
        </w:rPr>
        <w:t>VERSIONS OF THIS BILL</w:t>
      </w:r>
    </w:p>
    <w:p w:rsidR="00C57D65" w:rsidRDefault="00C57D65" w:rsidP="00C57D65">
      <w:pPr>
        <w:widowControl w:val="0"/>
        <w:jc w:val="left"/>
      </w:pPr>
    </w:p>
    <w:p w:rsidR="00C57D65" w:rsidRDefault="004A76FA" w:rsidP="00C57D65">
      <w:pPr>
        <w:widowControl w:val="0"/>
        <w:jc w:val="left"/>
      </w:pPr>
      <w:hyperlink r:id="rId9" w:history="1">
        <w:r w:rsidR="00C57D65">
          <w:rPr>
            <w:rStyle w:val="Hyperlink"/>
          </w:rPr>
          <w:t>1/23/2013</w:t>
        </w:r>
      </w:hyperlink>
    </w:p>
    <w:p w:rsidR="00C57D65" w:rsidRDefault="00C57D65" w:rsidP="00C57D65"/>
    <w:p w:rsidR="00C57D65" w:rsidRDefault="00C57D65" w:rsidP="00C57D65">
      <w:pPr>
        <w:sectPr w:rsidR="00C57D65" w:rsidSect="00C57D65">
          <w:pgSz w:w="12240" w:h="15840" w:code="1"/>
          <w:pgMar w:top="1080" w:right="1440" w:bottom="1080" w:left="1440" w:header="720" w:footer="720" w:gutter="0"/>
          <w:cols w:space="720"/>
          <w:noEndnote/>
          <w:docGrid w:linePitch="360"/>
        </w:sectPr>
      </w:pPr>
    </w:p>
    <w:p w:rsidR="00F1146C" w:rsidRDefault="00F1146C" w:rsidP="00F1146C">
      <w:pPr>
        <w:pStyle w:val="BillDots"/>
      </w:pPr>
    </w:p>
    <w:p w:rsidR="00F1146C" w:rsidRDefault="00F1146C" w:rsidP="00F1146C">
      <w:pPr>
        <w:pStyle w:val="Numbersforbill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0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2100 SO AS TO REQUIRE THE POSTING OF INFORMATION REGARDING THE NATIONAL HUMAN TRAFFICKING RESOURCE CENTER HOTLINE IN CERTAIN BUSINESS ESTABLISHMENTS, PROVIDE THE LANGUAGE FOR THE POSTING, AND PROVIDE A PENALTY FOR FAILURE TO POST.</w:t>
      </w:r>
    </w:p>
    <w:p w:rsidR="00FA0BB8" w:rsidRDefault="00FA0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BB8" w:rsidRDefault="00FA0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BB8" w:rsidRDefault="00FA0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4B8" w:rsidRDefault="00FA0B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44B8">
        <w:t>Article 19, Chapter 3, Title 16 of the 1976 Code is amended by adding:</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2100.</w:t>
      </w:r>
      <w:r>
        <w:tab/>
        <w:t>(A)</w:t>
      </w:r>
      <w:r>
        <w:tab/>
        <w:t>The following establishments are required to post the information contained in subsection (B) regarding the National Human Trafficking Resource Center Hotline, an: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establishment which has been declared a nuisance for prostitution pursuant to Chapter 43, Title 15;</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adult business including a nightclub, bar, restaurant, or another similar establishment in which a person appears in a state of sexually explicit nudity, as defined in Section 16</w:t>
      </w:r>
      <w:r>
        <w:noBreakHyphen/>
        <w:t>15</w:t>
      </w:r>
      <w:r>
        <w:noBreakHyphen/>
        <w:t>375, or semi</w:t>
      </w:r>
      <w:r>
        <w:noBreakHyphen/>
        <w:t>nudity, as defined in Section 57</w:t>
      </w:r>
      <w:r>
        <w:noBreakHyphen/>
        <w:t>25</w:t>
      </w:r>
      <w:r>
        <w:noBreakHyphen/>
        <w:t>120; and</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airport, train station, and bus station.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posting required by the provisions of subsection (A) must be posted in a prominent location conspicuous to the public at the entrance of the establishment where posters and notices are customarily posted on a poster no smaller than 8.5 by 11 inches in size and stating the following:</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F015A">
        <w:t>‘</w:t>
      </w:r>
      <w:r>
        <w:t xml:space="preserve">If you or someone you know is being forced to engage in any activity and cannot leave, whether it is commercial sex, </w:t>
      </w:r>
      <w:r>
        <w:lastRenderedPageBreak/>
        <w:t>housework, farmwork, or any other activity, call the National Human Trafficking Resource Center Hotline at 1</w:t>
      </w:r>
      <w:r>
        <w:noBreakHyphen/>
        <w:t>888</w:t>
      </w:r>
      <w:r>
        <w:noBreakHyphen/>
        <w:t>373</w:t>
      </w:r>
      <w:r>
        <w:noBreakHyphen/>
        <w:t>7888 to access help and services.  Victims of human trafficking are protected under federal law and the laws of South Carolina.  The hotline is:</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available twenty</w:t>
      </w:r>
      <w:r>
        <w:noBreakHyphen/>
        <w:t>four hours a day, seven days a week;</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operated by a nonprofit, nongovernmental organization;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anonymous and confidential;</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accessible in one hundred seventy languages;</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able to provide help, referral to services, training, and general information.</w:t>
      </w:r>
      <w:r w:rsidRPr="008F015A">
        <w:t>’</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and the Department of Transportation, as appropriate depending on the regulatory control or authority the respective department exercises over the establishment, are directed to provide each establishment provided in subsection (A) with the notice required to be posted by this section.  The departments shall post on their websites a sample of the notice required to be posted which must be accessible for download.</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the provisions of this section is considered a separate and distinct violation and the establishment may be fined accordingly.</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this notice must be in compliance not later than six months after the effective date of this section.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provisions of this section do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29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903" w:rsidRDefault="00D62903" w:rsidP="00C57D65">
      <w:pPr>
        <w:suppressAutoHyphens/>
      </w:pPr>
    </w:p>
    <w:sectPr w:rsidR="00D62903" w:rsidSect="00C57D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BB8" w:rsidRDefault="00FA0BB8" w:rsidP="009F0C77">
      <w:r>
        <w:separator/>
      </w:r>
    </w:p>
  </w:endnote>
  <w:endnote w:type="continuationSeparator" w:id="0">
    <w:p w:rsidR="00FA0BB8" w:rsidRDefault="00FA0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8F8869-CA06-4B77-9148-694293918293}"/>
    <w:embedBold r:id="rId2" w:fontKey="{427C6123-9E8E-4F86-9F42-0B0EB3FE4484}"/>
  </w:font>
  <w:font w:name="Calibri">
    <w:panose1 w:val="020F0502020204030204"/>
    <w:charset w:val="00"/>
    <w:family w:val="swiss"/>
    <w:pitch w:val="variable"/>
    <w:sig w:usb0="E10002FF" w:usb1="4000ACFF" w:usb2="00000009" w:usb3="00000000" w:csb0="0000019F" w:csb1="00000000"/>
    <w:embedRegular r:id="rId3" w:fontKey="{A95DC226-16BF-41C7-8414-1EA23BB929D6}"/>
  </w:font>
  <w:font w:name="Cambria">
    <w:panose1 w:val="02040503050406030204"/>
    <w:charset w:val="00"/>
    <w:family w:val="roman"/>
    <w:pitch w:val="variable"/>
    <w:sig w:usb0="E00002FF" w:usb1="400004FF" w:usb2="00000000" w:usb3="00000000" w:csb0="0000019F" w:csb1="00000000"/>
    <w:embedRegular r:id="rId4" w:fontKey="{6E5F680B-2960-4EED-BCF1-C13E3AD402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D65" w:rsidRPr="00D62903" w:rsidRDefault="00C57D65" w:rsidP="00D62903">
    <w:pPr>
      <w:pStyle w:val="Footer"/>
      <w:tabs>
        <w:tab w:val="clear" w:pos="4680"/>
        <w:tab w:val="clear" w:pos="9360"/>
        <w:tab w:val="center" w:pos="2995"/>
      </w:tabs>
      <w:spacing w:before="120"/>
    </w:pPr>
    <w:r>
      <w:t>[3391]</w:t>
    </w:r>
    <w:r>
      <w:tab/>
    </w:r>
    <w:r w:rsidR="00EA58ED">
      <w:fldChar w:fldCharType="begin"/>
    </w:r>
    <w:r w:rsidR="00EA58ED">
      <w:instrText xml:space="preserve"> PAGE  \* MERGEFORMAT </w:instrText>
    </w:r>
    <w:r w:rsidR="00EA58ED">
      <w:fldChar w:fldCharType="separate"/>
    </w:r>
    <w:r w:rsidR="004A76FA">
      <w:rPr>
        <w:noProof/>
      </w:rPr>
      <w:t>1</w:t>
    </w:r>
    <w:r w:rsidR="00EA58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BB8" w:rsidRDefault="00FA0BB8" w:rsidP="009F0C77">
      <w:r>
        <w:separator/>
      </w:r>
    </w:p>
  </w:footnote>
  <w:footnote w:type="continuationSeparator" w:id="0">
    <w:p w:rsidR="00FA0BB8" w:rsidRDefault="00FA0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4AHB13"/>
    <w:docVar w:name="CoverBillType" w:val="b"/>
    <w:docVar w:name="docpath" w:val="L:\Council\bills\MS\7084AHB13.DOCX"/>
    <w:docVar w:name="dvBillNumber" w:val="3391"/>
    <w:docVar w:name="dvBillNumberPrefix" w:val="H. "/>
    <w:docVar w:name="dvOriginalBody" w:val="House"/>
    <w:docVar w:name="dvSteno" w:val="MS"/>
    <w:docVar w:name="NameofBody" w:val="h"/>
    <w:docVar w:name="vgroup2" w:val="Council"/>
  </w:docVars>
  <w:rsids>
    <w:rsidRoot w:val="00051E25"/>
    <w:rsid w:val="00011869"/>
    <w:rsid w:val="00051E25"/>
    <w:rsid w:val="000B596E"/>
    <w:rsid w:val="000E1785"/>
    <w:rsid w:val="000E6BE3"/>
    <w:rsid w:val="000F40FA"/>
    <w:rsid w:val="0010776B"/>
    <w:rsid w:val="00133E66"/>
    <w:rsid w:val="001414C4"/>
    <w:rsid w:val="001435A3"/>
    <w:rsid w:val="001D08F2"/>
    <w:rsid w:val="001D525B"/>
    <w:rsid w:val="001D7F4F"/>
    <w:rsid w:val="0022176F"/>
    <w:rsid w:val="002321B6"/>
    <w:rsid w:val="00250967"/>
    <w:rsid w:val="002543C8"/>
    <w:rsid w:val="00257597"/>
    <w:rsid w:val="00284AAE"/>
    <w:rsid w:val="002E5912"/>
    <w:rsid w:val="00301B21"/>
    <w:rsid w:val="00325348"/>
    <w:rsid w:val="0032732C"/>
    <w:rsid w:val="00333714"/>
    <w:rsid w:val="00336AD0"/>
    <w:rsid w:val="0037079A"/>
    <w:rsid w:val="003D01E8"/>
    <w:rsid w:val="003E5288"/>
    <w:rsid w:val="003F6D79"/>
    <w:rsid w:val="004027AE"/>
    <w:rsid w:val="004074A1"/>
    <w:rsid w:val="0041760A"/>
    <w:rsid w:val="00417C01"/>
    <w:rsid w:val="004809EE"/>
    <w:rsid w:val="00491918"/>
    <w:rsid w:val="004A76FA"/>
    <w:rsid w:val="004E7D54"/>
    <w:rsid w:val="005273C6"/>
    <w:rsid w:val="00530A69"/>
    <w:rsid w:val="00545593"/>
    <w:rsid w:val="00577C6C"/>
    <w:rsid w:val="005C2FE2"/>
    <w:rsid w:val="005E2BC9"/>
    <w:rsid w:val="00605102"/>
    <w:rsid w:val="006215AA"/>
    <w:rsid w:val="006913C9"/>
    <w:rsid w:val="0069470D"/>
    <w:rsid w:val="006A00A5"/>
    <w:rsid w:val="00724231"/>
    <w:rsid w:val="007244B8"/>
    <w:rsid w:val="00734F00"/>
    <w:rsid w:val="007A70AE"/>
    <w:rsid w:val="008362E8"/>
    <w:rsid w:val="00836FF7"/>
    <w:rsid w:val="008A1768"/>
    <w:rsid w:val="008F0F33"/>
    <w:rsid w:val="008F4429"/>
    <w:rsid w:val="0094021A"/>
    <w:rsid w:val="00967D89"/>
    <w:rsid w:val="009B44AF"/>
    <w:rsid w:val="009B72CA"/>
    <w:rsid w:val="009C6A0B"/>
    <w:rsid w:val="009F0C77"/>
    <w:rsid w:val="009F4DD1"/>
    <w:rsid w:val="00A41684"/>
    <w:rsid w:val="00A64E80"/>
    <w:rsid w:val="00A65759"/>
    <w:rsid w:val="00A72BCD"/>
    <w:rsid w:val="00A741D9"/>
    <w:rsid w:val="00A833AB"/>
    <w:rsid w:val="00A9741D"/>
    <w:rsid w:val="00AD4B17"/>
    <w:rsid w:val="00B412D4"/>
    <w:rsid w:val="00BE3C22"/>
    <w:rsid w:val="00C0345E"/>
    <w:rsid w:val="00C3483A"/>
    <w:rsid w:val="00C57D65"/>
    <w:rsid w:val="00C65320"/>
    <w:rsid w:val="00C74E9D"/>
    <w:rsid w:val="00C82FD3"/>
    <w:rsid w:val="00C92819"/>
    <w:rsid w:val="00CC6B7B"/>
    <w:rsid w:val="00CD2089"/>
    <w:rsid w:val="00D62903"/>
    <w:rsid w:val="00D73A67"/>
    <w:rsid w:val="00D92C7E"/>
    <w:rsid w:val="00D95C3A"/>
    <w:rsid w:val="00D970A9"/>
    <w:rsid w:val="00DF3845"/>
    <w:rsid w:val="00E074B3"/>
    <w:rsid w:val="00E11E6E"/>
    <w:rsid w:val="00E41911"/>
    <w:rsid w:val="00E92EEF"/>
    <w:rsid w:val="00EA58ED"/>
    <w:rsid w:val="00F1146C"/>
    <w:rsid w:val="00F24442"/>
    <w:rsid w:val="00F50AE3"/>
    <w:rsid w:val="00F67CF1"/>
    <w:rsid w:val="00F840F0"/>
    <w:rsid w:val="00FA0BB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30082C-82B7-45CC-BF79-962550A31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7D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91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80E15-3B03-425E-A76C-1A0A12E18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721</Words>
  <Characters>4113</Characters>
  <Application>Microsoft Office Word</Application>
  <DocSecurity>0</DocSecurity>
  <Lines>34</Lines>
  <Paragraphs>9</Paragraphs>
  <ScaleCrop>false</ScaleCrop>
  <Company>LPITS</Company>
  <LinksUpToDate>false</LinksUpToDate>
  <CharactersWithSpaces>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3391: Human trafficking resource hotline - South Carolina Legislature Online</dc:title>
  <dc:creator>MarthaSanders</dc:creator>
  <cp:lastModifiedBy>N Cumfer</cp:lastModifiedBy>
  <cp:revision>10</cp:revision>
  <cp:lastPrinted>2013-01-15T16:38:00Z</cp:lastPrinted>
  <dcterms:created xsi:type="dcterms:W3CDTF">2013-01-23T19:43:00Z</dcterms:created>
  <dcterms:modified xsi:type="dcterms:W3CDTF">2014-12-05T16:36:00Z</dcterms:modified>
</cp:coreProperties>
</file>