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AF4" w:rsidRDefault="00792AF4" w:rsidP="00792AF4">
      <w:pPr>
        <w:widowControl w:val="0"/>
        <w:jc w:val="center"/>
      </w:pPr>
      <w:r w:rsidRPr="00792AF4">
        <w:rPr>
          <w:b/>
        </w:rPr>
        <w:t>South Carolina General Assembly</w:t>
      </w:r>
    </w:p>
    <w:p w:rsidR="00792AF4" w:rsidRDefault="00792AF4" w:rsidP="00792AF4">
      <w:pPr>
        <w:widowControl w:val="0"/>
        <w:jc w:val="center"/>
      </w:pPr>
      <w:r>
        <w:t>120th Session, 2013-2014</w:t>
      </w:r>
    </w:p>
    <w:p w:rsidR="00792AF4" w:rsidRDefault="00792AF4" w:rsidP="00792AF4">
      <w:pPr>
        <w:widowControl w:val="0"/>
      </w:pPr>
    </w:p>
    <w:p w:rsidR="00792AF4" w:rsidRDefault="00792AF4" w:rsidP="00792AF4">
      <w:pPr>
        <w:widowControl w:val="0"/>
        <w:rPr>
          <w:b/>
        </w:rPr>
      </w:pPr>
      <w:r w:rsidRPr="00792AF4">
        <w:rPr>
          <w:b/>
        </w:rPr>
        <w:t>S.</w:t>
      </w:r>
      <w:r>
        <w:rPr>
          <w:b/>
        </w:rPr>
        <w:t xml:space="preserve"> </w:t>
      </w:r>
      <w:r w:rsidRPr="00792AF4">
        <w:rPr>
          <w:b/>
        </w:rPr>
        <w:t>359</w:t>
      </w:r>
    </w:p>
    <w:p w:rsidR="00792AF4" w:rsidRDefault="00792AF4" w:rsidP="00792AF4">
      <w:pPr>
        <w:widowControl w:val="0"/>
        <w:rPr>
          <w:b/>
        </w:rPr>
      </w:pPr>
    </w:p>
    <w:p w:rsidR="00792AF4" w:rsidRDefault="00792AF4" w:rsidP="00792AF4">
      <w:pPr>
        <w:widowControl w:val="0"/>
      </w:pPr>
      <w:r w:rsidRPr="00792AF4">
        <w:rPr>
          <w:b/>
        </w:rPr>
        <w:t>STATUS INFORMATION</w:t>
      </w:r>
    </w:p>
    <w:p w:rsidR="00792AF4" w:rsidRDefault="00792AF4" w:rsidP="00792AF4">
      <w:pPr>
        <w:widowControl w:val="0"/>
      </w:pPr>
    </w:p>
    <w:p w:rsidR="00792AF4" w:rsidRDefault="00792AF4" w:rsidP="00792AF4">
      <w:pPr>
        <w:widowControl w:val="0"/>
      </w:pPr>
      <w:r>
        <w:t>General Bill</w:t>
      </w:r>
    </w:p>
    <w:p w:rsidR="00792AF4" w:rsidRDefault="00792AF4" w:rsidP="00792AF4">
      <w:pPr>
        <w:widowControl w:val="0"/>
      </w:pPr>
      <w:r>
        <w:t>Sponsors: Senators Bryant, Cromer and Bright</w:t>
      </w:r>
    </w:p>
    <w:p w:rsidR="00792AF4" w:rsidRDefault="00792AF4" w:rsidP="00792AF4">
      <w:pPr>
        <w:widowControl w:val="0"/>
      </w:pPr>
      <w:r>
        <w:t>Document Path: l:\s-res\klb\004well.hm.klb.docx</w:t>
      </w:r>
    </w:p>
    <w:p w:rsidR="00792AF4" w:rsidRDefault="00792AF4" w:rsidP="00792AF4">
      <w:pPr>
        <w:widowControl w:val="0"/>
      </w:pPr>
    </w:p>
    <w:p w:rsidR="00792AF4" w:rsidRDefault="00792AF4" w:rsidP="00792AF4">
      <w:pPr>
        <w:widowControl w:val="0"/>
      </w:pPr>
      <w:r>
        <w:t>Introduced in the Senate on February 7, 2013</w:t>
      </w:r>
    </w:p>
    <w:p w:rsidR="00792AF4" w:rsidRDefault="00792AF4" w:rsidP="00792AF4">
      <w:pPr>
        <w:widowControl w:val="0"/>
      </w:pPr>
      <w:r>
        <w:t xml:space="preserve">Currently residing in the Senate Committee on </w:t>
      </w:r>
      <w:r w:rsidRPr="00792AF4">
        <w:rPr>
          <w:b/>
        </w:rPr>
        <w:t>Medical Affairs</w:t>
      </w:r>
    </w:p>
    <w:p w:rsidR="00792AF4" w:rsidRDefault="00792AF4" w:rsidP="00792AF4">
      <w:pPr>
        <w:widowControl w:val="0"/>
      </w:pPr>
    </w:p>
    <w:p w:rsidR="00792AF4" w:rsidRDefault="00792AF4" w:rsidP="00792AF4">
      <w:pPr>
        <w:widowControl w:val="0"/>
      </w:pPr>
      <w:r>
        <w:t xml:space="preserve">Summary: </w:t>
      </w:r>
      <w:r w:rsidR="00414871">
        <w:t>Septic tank or well</w:t>
      </w:r>
    </w:p>
    <w:p w:rsidR="00792AF4" w:rsidRDefault="00792AF4" w:rsidP="00792AF4">
      <w:pPr>
        <w:widowControl w:val="0"/>
      </w:pPr>
    </w:p>
    <w:p w:rsidR="00792AF4" w:rsidRDefault="00792AF4" w:rsidP="00792AF4">
      <w:pPr>
        <w:widowControl w:val="0"/>
      </w:pPr>
    </w:p>
    <w:p w:rsidR="00792AF4" w:rsidRDefault="00792AF4" w:rsidP="00792A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2AF4">
        <w:rPr>
          <w:b/>
        </w:rPr>
        <w:t>HISTORY OF LEGISLATIVE ACTIONS</w:t>
      </w:r>
    </w:p>
    <w:p w:rsidR="00792AF4" w:rsidRDefault="00792AF4" w:rsidP="00792A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92AF4" w:rsidRPr="00792AF4" w:rsidRDefault="00792AF4" w:rsidP="00792A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2AF4">
        <w:rPr>
          <w:u w:val="single"/>
        </w:rPr>
        <w:tab/>
        <w:t>Date</w:t>
      </w:r>
      <w:r w:rsidRPr="00792AF4">
        <w:rPr>
          <w:u w:val="single"/>
        </w:rPr>
        <w:tab/>
        <w:t>Body</w:t>
      </w:r>
      <w:r w:rsidRPr="00792AF4">
        <w:rPr>
          <w:u w:val="single"/>
        </w:rPr>
        <w:tab/>
        <w:t>Action Description with journal page number</w:t>
      </w:r>
      <w:r w:rsidRPr="00792AF4">
        <w:rPr>
          <w:u w:val="single"/>
        </w:rPr>
        <w:tab/>
      </w:r>
      <w:bookmarkStart w:id="0" w:name="_GoBack"/>
      <w:bookmarkEnd w:id="0"/>
    </w:p>
    <w:p w:rsidR="003D47F6" w:rsidRDefault="003D47F6" w:rsidP="003D4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2/7/2013</w:t>
      </w:r>
      <w:r>
        <w:tab/>
        <w:t>Senate</w:t>
      </w:r>
      <w:r>
        <w:tab/>
      </w:r>
      <w:r w:rsidRPr="00393B26">
        <w:t>Introduced and read first time (</w:t>
      </w:r>
      <w:hyperlink r:id="rId6" w:history="1">
        <w:r w:rsidRPr="00393B26">
          <w:rPr>
            <w:rStyle w:val="Hyperlink"/>
          </w:rPr>
          <w:t>Senate Journal</w:t>
        </w:r>
        <w:r w:rsidRPr="00393B26">
          <w:rPr>
            <w:rStyle w:val="Hyperlink"/>
          </w:rPr>
          <w:noBreakHyphen/>
          <w:t>page 3</w:t>
        </w:r>
      </w:hyperlink>
      <w:r w:rsidRPr="00393B26">
        <w:t>)</w:t>
      </w:r>
    </w:p>
    <w:p w:rsidR="003D47F6" w:rsidRDefault="003D47F6" w:rsidP="003D4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2/7/2013</w:t>
      </w:r>
      <w:r>
        <w:tab/>
        <w:t>Senate</w:t>
      </w:r>
      <w:r>
        <w:tab/>
      </w:r>
      <w:r w:rsidRPr="00393B26">
        <w:t xml:space="preserve">Referred </w:t>
      </w:r>
      <w:r>
        <w:t xml:space="preserve">to Committee on </w:t>
      </w:r>
      <w:r w:rsidRPr="00393B26">
        <w:rPr>
          <w:b/>
        </w:rPr>
        <w:t>Medical Affairs</w:t>
      </w:r>
      <w:r>
        <w:t xml:space="preserve"> </w:t>
      </w:r>
      <w:r w:rsidRPr="00393B26">
        <w:t>(</w:t>
      </w:r>
      <w:hyperlink r:id="rId7" w:history="1">
        <w:r w:rsidRPr="00393B26">
          <w:rPr>
            <w:rStyle w:val="Hyperlink"/>
          </w:rPr>
          <w:t>Senate Journal</w:t>
        </w:r>
        <w:r w:rsidRPr="00393B26">
          <w:rPr>
            <w:rStyle w:val="Hyperlink"/>
          </w:rPr>
          <w:noBreakHyphen/>
          <w:t>page 3</w:t>
        </w:r>
      </w:hyperlink>
      <w:r w:rsidRPr="00393B26">
        <w:t>)</w:t>
      </w:r>
    </w:p>
    <w:p w:rsidR="003D47F6" w:rsidRDefault="003D47F6" w:rsidP="003D47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2AF4" w:rsidRPr="00792AF4" w:rsidRDefault="00792AF4" w:rsidP="00792A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2AF4" w:rsidRDefault="00792AF4" w:rsidP="00792AF4">
      <w:pPr>
        <w:widowControl w:val="0"/>
      </w:pPr>
      <w:r w:rsidRPr="00792AF4">
        <w:rPr>
          <w:b/>
        </w:rPr>
        <w:t>VERSIONS OF THIS BILL</w:t>
      </w:r>
    </w:p>
    <w:p w:rsidR="00792AF4" w:rsidRDefault="00792AF4" w:rsidP="00792AF4">
      <w:pPr>
        <w:widowControl w:val="0"/>
      </w:pPr>
    </w:p>
    <w:p w:rsidR="00792AF4" w:rsidRDefault="00D0662C" w:rsidP="00792AF4">
      <w:pPr>
        <w:widowControl w:val="0"/>
      </w:pPr>
      <w:hyperlink r:id="rId8" w:history="1">
        <w:r w:rsidR="00792AF4">
          <w:rPr>
            <w:rStyle w:val="Hyperlink"/>
          </w:rPr>
          <w:t>2/7/2013</w:t>
        </w:r>
      </w:hyperlink>
    </w:p>
    <w:p w:rsidR="00792AF4" w:rsidRDefault="00792AF4" w:rsidP="00792AF4"/>
    <w:p w:rsidR="00792AF4" w:rsidRDefault="00792AF4" w:rsidP="00792AF4">
      <w:pPr>
        <w:sectPr w:rsidR="00792AF4" w:rsidSect="00792A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1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D7AB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2D0A2E">
        <w:rPr>
          <w:color w:val="000000" w:themeColor="text1"/>
          <w:u w:color="000000" w:themeColor="text1"/>
        </w:rPr>
        <w:t>TO AMEND THE CODE OF LAWS OF SOUTH CAROLINA, 1976, BY ADDING 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65 SO AS TO REQUIRE THE ISSUANCE OF A PERMIT TO HAVE A WELL DRILLED ON A PARCEL OF LAND THAT HAS UNENCUMBERED ACCESS TO A WATER LINE; AND BY ADDING 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855 SO AS TO REQUIRE THE ISSUANCE OF A SEPTIC TANK PERMIT FOR A PARCEL OF LAND THAT HAS UNENCUMBERED ACCESS TO A SEWER LINE.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SECTION</w:t>
      </w:r>
      <w:r w:rsidRPr="002D0A2E">
        <w:rPr>
          <w:color w:val="000000" w:themeColor="text1"/>
          <w:u w:color="000000" w:themeColor="text1"/>
        </w:rPr>
        <w:tab/>
        <w:t>1.</w:t>
      </w:r>
      <w:r w:rsidRPr="002D0A2E">
        <w:rPr>
          <w:color w:val="000000" w:themeColor="text1"/>
          <w:u w:color="000000" w:themeColor="text1"/>
        </w:rPr>
        <w:tab/>
        <w:t>Article 1, Chapter 55, Title 44 of the 1976 Code is amended by adding: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ab/>
        <w:t>“Section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 xml:space="preserve">65. Notwithstanding any other provision of law, a permit must be issued to have a well drilled on a parcel of land that is otherwise a suitable site on which to have a well drilled regardless of the parcel of land having unencumbered access to a water line.” 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SECTION</w:t>
      </w:r>
      <w:r w:rsidRPr="002D0A2E">
        <w:rPr>
          <w:color w:val="000000" w:themeColor="text1"/>
          <w:u w:color="000000" w:themeColor="text1"/>
        </w:rPr>
        <w:tab/>
        <w:t>2.</w:t>
      </w:r>
      <w:r w:rsidRPr="002D0A2E">
        <w:rPr>
          <w:color w:val="000000" w:themeColor="text1"/>
          <w:u w:color="000000" w:themeColor="text1"/>
        </w:rPr>
        <w:tab/>
        <w:t>Article 9, Chapter 55, Title 44 of the 1976 Code is amended by adding: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ab/>
        <w:t>“Section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855. Notwithstanding the provisions of Section 44</w:t>
      </w:r>
      <w:r w:rsidRPr="002D0A2E">
        <w:rPr>
          <w:color w:val="000000" w:themeColor="text1"/>
          <w:u w:color="000000" w:themeColor="text1"/>
        </w:rPr>
        <w:noBreakHyphen/>
        <w:t>55</w:t>
      </w:r>
      <w:r w:rsidRPr="002D0A2E">
        <w:rPr>
          <w:color w:val="000000" w:themeColor="text1"/>
          <w:u w:color="000000" w:themeColor="text1"/>
        </w:rPr>
        <w:noBreakHyphen/>
        <w:t>850, Chapter 31, Title 5, and Chapter 11, Title 6, or any other provision of law, if a parcel of land on which a residential dwelling, including a mobile home, is located, or to be located, satisfies the requirements for the installation of a septic tank, a permit must be issued for the installation of a septic tank on that parcel of land regardless of the parcel of land having unencumbered access to sewer services.”</w:t>
      </w: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6237" w:rsidRPr="002D0A2E" w:rsidRDefault="00316237" w:rsidP="00316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D0A2E">
        <w:rPr>
          <w:color w:val="000000" w:themeColor="text1"/>
          <w:u w:color="000000" w:themeColor="text1"/>
        </w:rPr>
        <w:t>SECTION</w:t>
      </w:r>
      <w:r w:rsidRPr="002D0A2E">
        <w:rPr>
          <w:color w:val="000000" w:themeColor="text1"/>
          <w:u w:color="000000" w:themeColor="text1"/>
        </w:rPr>
        <w:tab/>
        <w:t>3.</w:t>
      </w:r>
      <w:r w:rsidRPr="002D0A2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C153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C1534" w:rsidRDefault="009C1534" w:rsidP="00792AF4">
      <w:pPr>
        <w:suppressAutoHyphens/>
        <w:jc w:val="both"/>
        <w:rPr>
          <w:rFonts w:eastAsia="Times New Roman"/>
        </w:rPr>
      </w:pPr>
    </w:p>
    <w:sectPr w:rsidR="009C1534" w:rsidSect="00792A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ABF" w:rsidRDefault="00DD7ABF" w:rsidP="00522CE0">
      <w:r>
        <w:separator/>
      </w:r>
    </w:p>
  </w:endnote>
  <w:endnote w:type="continuationSeparator" w:id="0">
    <w:p w:rsidR="00DD7ABF" w:rsidRDefault="00DD7AB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6B2DB8-F690-4AF6-94FB-A12AA74C68D3}"/>
    <w:embedBold r:id="rId2" w:fontKey="{7C2D691B-C9CB-43FE-9495-85B737245A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0A3BA5-8727-4A96-B006-B3E6AB5DADC9}"/>
    <w:embedBold r:id="rId4" w:fontKey="{FAACD1BB-5A55-45F1-B88E-0934EBB266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96160D-CBE1-4E5F-8C37-F086E90416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AF4" w:rsidRPr="009C1534" w:rsidRDefault="00792AF4" w:rsidP="009C15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[359]</w:t>
    </w:r>
    <w:r>
      <w:tab/>
    </w:r>
    <w:r w:rsidR="007565EE">
      <w:fldChar w:fldCharType="begin"/>
    </w:r>
    <w:r w:rsidR="007565EE">
      <w:instrText xml:space="preserve"> PAGE  \* MERGEFORMAT </w:instrText>
    </w:r>
    <w:r w:rsidR="007565EE">
      <w:fldChar w:fldCharType="separate"/>
    </w:r>
    <w:r w:rsidR="00D0662C">
      <w:rPr>
        <w:noProof/>
      </w:rPr>
      <w:t>1</w:t>
    </w:r>
    <w:r w:rsidR="007565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ABF" w:rsidRDefault="00DD7ABF" w:rsidP="00522CE0">
      <w:r>
        <w:separator/>
      </w:r>
    </w:p>
  </w:footnote>
  <w:footnote w:type="continuationSeparator" w:id="0">
    <w:p w:rsidR="00DD7ABF" w:rsidRDefault="00DD7AB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WELL.HM.KLB"/>
    <w:docVar w:name="CoverAttorneyInitials" w:val="HM"/>
    <w:docVar w:name="CoverAttorneyLastName" w:val="Mottel"/>
    <w:docVar w:name="CoverBillType" w:val="b"/>
    <w:docVar w:name="CoverSenator" w:val="KLB"/>
    <w:docVar w:name="dvBillNumber" w:val="359"/>
    <w:docVar w:name="dvBillNumberPrefix" w:val="S. "/>
    <w:docVar w:name="dvOriginalBody" w:val="Senate"/>
    <w:docVar w:name="fulldraftpath" w:val="L:\S-RES\KLB\004WELL.HM.KLB.DOCX"/>
    <w:docVar w:name="NameofBody" w:val="S"/>
    <w:docVar w:name="vgroup2" w:val="S-RES"/>
  </w:docVars>
  <w:rsids>
    <w:rsidRoot w:val="001938E3"/>
    <w:rsid w:val="00042AC1"/>
    <w:rsid w:val="00046516"/>
    <w:rsid w:val="0007601D"/>
    <w:rsid w:val="000B0720"/>
    <w:rsid w:val="000B5EAF"/>
    <w:rsid w:val="001450D4"/>
    <w:rsid w:val="00170561"/>
    <w:rsid w:val="00186AC9"/>
    <w:rsid w:val="001938E3"/>
    <w:rsid w:val="00197DF1"/>
    <w:rsid w:val="001B3DD9"/>
    <w:rsid w:val="001B7E5D"/>
    <w:rsid w:val="001D3BAC"/>
    <w:rsid w:val="002006FC"/>
    <w:rsid w:val="00216025"/>
    <w:rsid w:val="00245C4E"/>
    <w:rsid w:val="00262873"/>
    <w:rsid w:val="002675F0"/>
    <w:rsid w:val="002C1321"/>
    <w:rsid w:val="002C5896"/>
    <w:rsid w:val="002D3BED"/>
    <w:rsid w:val="002F785A"/>
    <w:rsid w:val="00307C2B"/>
    <w:rsid w:val="00316237"/>
    <w:rsid w:val="00383247"/>
    <w:rsid w:val="003D47F6"/>
    <w:rsid w:val="003D6E2B"/>
    <w:rsid w:val="003E7597"/>
    <w:rsid w:val="00414871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81765"/>
    <w:rsid w:val="006A1802"/>
    <w:rsid w:val="006C74EA"/>
    <w:rsid w:val="00720D40"/>
    <w:rsid w:val="007318D4"/>
    <w:rsid w:val="007565EE"/>
    <w:rsid w:val="00765784"/>
    <w:rsid w:val="00792AF4"/>
    <w:rsid w:val="007A4390"/>
    <w:rsid w:val="007E5CB7"/>
    <w:rsid w:val="00827BA2"/>
    <w:rsid w:val="008314D2"/>
    <w:rsid w:val="008B2F42"/>
    <w:rsid w:val="008C3697"/>
    <w:rsid w:val="008E185F"/>
    <w:rsid w:val="008F023B"/>
    <w:rsid w:val="008F3225"/>
    <w:rsid w:val="00904E16"/>
    <w:rsid w:val="009162B3"/>
    <w:rsid w:val="00927C62"/>
    <w:rsid w:val="00983951"/>
    <w:rsid w:val="00984124"/>
    <w:rsid w:val="00984640"/>
    <w:rsid w:val="00995C37"/>
    <w:rsid w:val="009C118A"/>
    <w:rsid w:val="009C1534"/>
    <w:rsid w:val="00A02011"/>
    <w:rsid w:val="00A4011E"/>
    <w:rsid w:val="00A86015"/>
    <w:rsid w:val="00A9594E"/>
    <w:rsid w:val="00AE59C8"/>
    <w:rsid w:val="00B10098"/>
    <w:rsid w:val="00B5790D"/>
    <w:rsid w:val="00B663B6"/>
    <w:rsid w:val="00B945C5"/>
    <w:rsid w:val="00BA20EA"/>
    <w:rsid w:val="00BB5AFC"/>
    <w:rsid w:val="00BC0A56"/>
    <w:rsid w:val="00BD7587"/>
    <w:rsid w:val="00C1281A"/>
    <w:rsid w:val="00C45366"/>
    <w:rsid w:val="00C56DD3"/>
    <w:rsid w:val="00C57023"/>
    <w:rsid w:val="00C74052"/>
    <w:rsid w:val="00CB0389"/>
    <w:rsid w:val="00CB187A"/>
    <w:rsid w:val="00CC0EC7"/>
    <w:rsid w:val="00CF210D"/>
    <w:rsid w:val="00D0662C"/>
    <w:rsid w:val="00D1088B"/>
    <w:rsid w:val="00D14DE6"/>
    <w:rsid w:val="00D156D2"/>
    <w:rsid w:val="00D53E29"/>
    <w:rsid w:val="00D86943"/>
    <w:rsid w:val="00DA47B9"/>
    <w:rsid w:val="00DD7ABF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A4015266-F20B-4D90-AFD3-32F5AA622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2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9_201302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2-07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2-07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337</Words>
  <Characters>1921</Characters>
  <Application>Microsoft Office Word</Application>
  <DocSecurity>0</DocSecurity>
  <Lines>16</Lines>
  <Paragraphs>4</Paragraphs>
  <ScaleCrop>false</ScaleCrop>
  <Company> </Company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359: Septic tank or well - South Carolina Legislature Online</dc:title>
  <dc:subject/>
  <dc:creator>%USERNAME%</dc:creator>
  <cp:keywords/>
  <dc:description/>
  <cp:lastModifiedBy>N Cumfer</cp:lastModifiedBy>
  <cp:revision>7</cp:revision>
  <dcterms:created xsi:type="dcterms:W3CDTF">2013-02-07T16:41:00Z</dcterms:created>
  <dcterms:modified xsi:type="dcterms:W3CDTF">2014-12-04T20:38:00Z</dcterms:modified>
</cp:coreProperties>
</file>