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151" w:rsidRPr="00EE5151" w:rsidRDefault="00EE5151" w:rsidP="00EE51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E5151">
        <w:rPr>
          <w:rFonts w:eastAsia="Times New Roman" w:cs="Times New Roman"/>
          <w:b/>
          <w:szCs w:val="20"/>
        </w:rPr>
        <w:t>South Carolina General Assembly</w:t>
      </w:r>
    </w:p>
    <w:p w:rsidR="00EE5151" w:rsidRPr="00EE5151" w:rsidRDefault="00EE5151" w:rsidP="00EE51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E5151">
        <w:rPr>
          <w:rFonts w:eastAsia="Times New Roman" w:cs="Times New Roman"/>
          <w:szCs w:val="20"/>
        </w:rPr>
        <w:t>120th Session, 2013-2014</w:t>
      </w:r>
    </w:p>
    <w:p w:rsidR="00EE5151" w:rsidRPr="00EE5151" w:rsidRDefault="00EE5151" w:rsidP="00EE51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E5151" w:rsidRPr="00EE5151" w:rsidRDefault="009D55B6" w:rsidP="00EE51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A128, R133, H3623</w:t>
      </w:r>
    </w:p>
    <w:p w:rsidR="00EE5151" w:rsidRPr="00EE5151" w:rsidRDefault="00EE5151" w:rsidP="00EE51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E5151" w:rsidRPr="00EE5151" w:rsidRDefault="00EE5151" w:rsidP="00EE51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E5151">
        <w:rPr>
          <w:rFonts w:eastAsia="Times New Roman" w:cs="Times New Roman"/>
          <w:b/>
          <w:szCs w:val="20"/>
        </w:rPr>
        <w:t>STATUS INFORMATION</w:t>
      </w:r>
    </w:p>
    <w:p w:rsidR="00EE5151" w:rsidRPr="00EE5151" w:rsidRDefault="00EE5151" w:rsidP="00EE51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E5151" w:rsidRPr="00EE5151" w:rsidRDefault="00EE5151" w:rsidP="00EE51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E5151">
        <w:rPr>
          <w:rFonts w:eastAsia="Times New Roman" w:cs="Times New Roman"/>
          <w:szCs w:val="20"/>
        </w:rPr>
        <w:t>General Bill</w:t>
      </w:r>
    </w:p>
    <w:p w:rsidR="00EE5151" w:rsidRPr="00EE5151" w:rsidRDefault="00EE5151" w:rsidP="00EE51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E5151">
        <w:rPr>
          <w:rFonts w:eastAsia="Times New Roman" w:cs="Times New Roman"/>
          <w:szCs w:val="20"/>
        </w:rPr>
        <w:t>Sponsors: Reps. Atwater and Toole</w:t>
      </w:r>
    </w:p>
    <w:p w:rsidR="00EE5151" w:rsidRPr="00EE5151" w:rsidRDefault="00EE5151" w:rsidP="00EE51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E5151">
        <w:rPr>
          <w:rFonts w:eastAsia="Times New Roman" w:cs="Times New Roman"/>
          <w:szCs w:val="20"/>
        </w:rPr>
        <w:t>Document Path: l:\council\bills\agm\19910ab13.docx</w:t>
      </w:r>
    </w:p>
    <w:p w:rsidR="00EE5151" w:rsidRPr="00EE5151" w:rsidRDefault="00EE5151" w:rsidP="00EE51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0A04" w:rsidRDefault="00530A04" w:rsidP="00EE51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26, 2013</w:t>
      </w:r>
    </w:p>
    <w:p w:rsidR="00530A04" w:rsidRDefault="00530A04" w:rsidP="00EE51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16, 2013</w:t>
      </w:r>
    </w:p>
    <w:p w:rsidR="00530A04" w:rsidRDefault="00530A04" w:rsidP="00EE51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11, 2013</w:t>
      </w:r>
    </w:p>
    <w:p w:rsidR="00530A04" w:rsidRDefault="00530A04" w:rsidP="00EE51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25, 2014</w:t>
      </w:r>
    </w:p>
    <w:p w:rsidR="00530A04" w:rsidRDefault="00530A04" w:rsidP="00EE51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4, 2014, Signed</w:t>
      </w:r>
    </w:p>
    <w:p w:rsidR="00530A04" w:rsidRDefault="00530A04" w:rsidP="00EE51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E5151" w:rsidRPr="00EE5151" w:rsidRDefault="00EE5151" w:rsidP="00EE51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E5151">
        <w:rPr>
          <w:rFonts w:eastAsia="Times New Roman" w:cs="Times New Roman"/>
          <w:szCs w:val="20"/>
        </w:rPr>
        <w:t>Summary: Automobile insurance</w:t>
      </w:r>
    </w:p>
    <w:p w:rsidR="00EE5151" w:rsidRPr="00EE5151" w:rsidRDefault="00EE5151" w:rsidP="00EE51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E5151" w:rsidRPr="00EE5151" w:rsidRDefault="00EE5151" w:rsidP="00EE51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E5151" w:rsidRPr="00EE5151" w:rsidRDefault="00EE5151" w:rsidP="00EE5151">
      <w:pPr>
        <w:widowControl w:val="0"/>
        <w:tabs>
          <w:tab w:val="center" w:pos="590"/>
          <w:tab w:val="center" w:pos="1440"/>
          <w:tab w:val="left" w:pos="1872"/>
          <w:tab w:val="left" w:pos="9187"/>
        </w:tabs>
        <w:rPr>
          <w:rFonts w:eastAsia="Times New Roman" w:cs="Times New Roman"/>
          <w:szCs w:val="20"/>
        </w:rPr>
      </w:pPr>
      <w:r w:rsidRPr="00EE5151">
        <w:rPr>
          <w:rFonts w:eastAsia="Times New Roman" w:cs="Times New Roman"/>
          <w:b/>
          <w:szCs w:val="20"/>
        </w:rPr>
        <w:t>HISTORY OF LEGISLATIVE ACTIONS</w:t>
      </w:r>
    </w:p>
    <w:p w:rsidR="00EE5151" w:rsidRPr="00EE5151" w:rsidRDefault="00EE5151" w:rsidP="00EE5151">
      <w:pPr>
        <w:widowControl w:val="0"/>
        <w:tabs>
          <w:tab w:val="center" w:pos="590"/>
          <w:tab w:val="center" w:pos="1440"/>
          <w:tab w:val="left" w:pos="1872"/>
          <w:tab w:val="left" w:pos="9187"/>
        </w:tabs>
        <w:rPr>
          <w:rFonts w:eastAsia="Times New Roman" w:cs="Times New Roman"/>
          <w:szCs w:val="20"/>
        </w:rPr>
      </w:pPr>
    </w:p>
    <w:p w:rsidR="00EE5151" w:rsidRPr="00EE5151" w:rsidRDefault="00EE5151" w:rsidP="00EE5151">
      <w:pPr>
        <w:widowControl w:val="0"/>
        <w:tabs>
          <w:tab w:val="center" w:pos="590"/>
          <w:tab w:val="center" w:pos="1440"/>
          <w:tab w:val="left" w:pos="1872"/>
          <w:tab w:val="left" w:pos="9187"/>
        </w:tabs>
        <w:rPr>
          <w:rFonts w:eastAsia="Times New Roman" w:cs="Times New Roman"/>
          <w:szCs w:val="20"/>
        </w:rPr>
      </w:pPr>
      <w:r w:rsidRPr="00EE5151">
        <w:rPr>
          <w:rFonts w:eastAsia="Times New Roman" w:cs="Times New Roman"/>
          <w:szCs w:val="20"/>
          <w:u w:val="single"/>
        </w:rPr>
        <w:tab/>
        <w:t>Date</w:t>
      </w:r>
      <w:r w:rsidRPr="00EE5151">
        <w:rPr>
          <w:rFonts w:eastAsia="Times New Roman" w:cs="Times New Roman"/>
          <w:szCs w:val="20"/>
          <w:u w:val="single"/>
        </w:rPr>
        <w:tab/>
        <w:t>Body</w:t>
      </w:r>
      <w:r w:rsidRPr="00EE5151">
        <w:rPr>
          <w:rFonts w:eastAsia="Times New Roman" w:cs="Times New Roman"/>
          <w:szCs w:val="20"/>
          <w:u w:val="single"/>
        </w:rPr>
        <w:tab/>
        <w:t>Action Description with journal page number</w:t>
      </w:r>
      <w:r w:rsidRPr="00EE5151">
        <w:rPr>
          <w:rFonts w:eastAsia="Times New Roman" w:cs="Times New Roman"/>
          <w:szCs w:val="20"/>
          <w:u w:val="single"/>
        </w:rPr>
        <w:tab/>
      </w:r>
      <w:bookmarkStart w:id="0" w:name="_GoBack"/>
      <w:bookmarkEnd w:id="0"/>
    </w:p>
    <w:p w:rsidR="009D55B6" w:rsidRDefault="009D55B6" w:rsidP="009D55B6">
      <w:pPr>
        <w:widowControl w:val="0"/>
        <w:tabs>
          <w:tab w:val="right" w:pos="1008"/>
          <w:tab w:val="left" w:pos="1152"/>
          <w:tab w:val="left" w:pos="1872"/>
          <w:tab w:val="left" w:pos="9187"/>
        </w:tabs>
        <w:ind w:left="2088" w:hanging="2088"/>
        <w:rPr>
          <w:rFonts w:cs="Times New Roman"/>
        </w:rPr>
      </w:pPr>
      <w:r>
        <w:rPr>
          <w:rFonts w:cs="Times New Roman"/>
        </w:rPr>
        <w:tab/>
        <w:t>2/26/2013</w:t>
      </w:r>
      <w:r>
        <w:rPr>
          <w:rFonts w:cs="Times New Roman"/>
        </w:rPr>
        <w:tab/>
        <w:t>House</w:t>
      </w:r>
      <w:r>
        <w:rPr>
          <w:rFonts w:cs="Times New Roman"/>
        </w:rPr>
        <w:tab/>
      </w:r>
      <w:r w:rsidRPr="006C58F4">
        <w:rPr>
          <w:rFonts w:cs="Times New Roman"/>
        </w:rPr>
        <w:t>Introduced and read first time (</w:t>
      </w:r>
      <w:hyperlink r:id="rId7" w:history="1">
        <w:r w:rsidRPr="006C58F4">
          <w:rPr>
            <w:rStyle w:val="Hyperlink"/>
            <w:rFonts w:cs="Times New Roman"/>
          </w:rPr>
          <w:t>House Journal</w:t>
        </w:r>
        <w:r w:rsidRPr="006C58F4">
          <w:rPr>
            <w:rStyle w:val="Hyperlink"/>
            <w:rFonts w:cs="Times New Roman"/>
          </w:rPr>
          <w:noBreakHyphen/>
          <w:t>page 10</w:t>
        </w:r>
      </w:hyperlink>
      <w:r w:rsidRPr="006C58F4">
        <w:rPr>
          <w:rFonts w:cs="Times New Roman"/>
        </w:rPr>
        <w:t>)</w:t>
      </w:r>
    </w:p>
    <w:p w:rsidR="009D55B6" w:rsidRDefault="009D55B6" w:rsidP="009D55B6">
      <w:pPr>
        <w:widowControl w:val="0"/>
        <w:tabs>
          <w:tab w:val="right" w:pos="1008"/>
          <w:tab w:val="left" w:pos="1152"/>
          <w:tab w:val="left" w:pos="1872"/>
          <w:tab w:val="left" w:pos="9187"/>
        </w:tabs>
        <w:ind w:left="2088" w:hanging="2088"/>
        <w:rPr>
          <w:rFonts w:cs="Times New Roman"/>
        </w:rPr>
      </w:pPr>
      <w:r>
        <w:rPr>
          <w:rFonts w:cs="Times New Roman"/>
        </w:rPr>
        <w:tab/>
        <w:t>2/26/2013</w:t>
      </w:r>
      <w:r>
        <w:rPr>
          <w:rFonts w:cs="Times New Roman"/>
        </w:rPr>
        <w:tab/>
        <w:t>House</w:t>
      </w:r>
      <w:r>
        <w:rPr>
          <w:rFonts w:cs="Times New Roman"/>
        </w:rPr>
        <w:tab/>
      </w:r>
      <w:r w:rsidRPr="006C58F4">
        <w:rPr>
          <w:rFonts w:cs="Times New Roman"/>
        </w:rPr>
        <w:t>Referred to C</w:t>
      </w:r>
      <w:r>
        <w:rPr>
          <w:rFonts w:cs="Times New Roman"/>
        </w:rPr>
        <w:t xml:space="preserve">ommittee on </w:t>
      </w:r>
      <w:r w:rsidRPr="006C58F4">
        <w:rPr>
          <w:rFonts w:cs="Times New Roman"/>
          <w:b/>
        </w:rPr>
        <w:t>Labor, Commerce and Industry</w:t>
      </w:r>
      <w:r w:rsidRPr="006C58F4">
        <w:rPr>
          <w:rFonts w:cs="Times New Roman"/>
        </w:rPr>
        <w:t xml:space="preserve"> (</w:t>
      </w:r>
      <w:hyperlink r:id="rId8" w:history="1">
        <w:r w:rsidRPr="006C58F4">
          <w:rPr>
            <w:rStyle w:val="Hyperlink"/>
            <w:rFonts w:cs="Times New Roman"/>
          </w:rPr>
          <w:t>House Journal</w:t>
        </w:r>
        <w:r w:rsidRPr="006C58F4">
          <w:rPr>
            <w:rStyle w:val="Hyperlink"/>
            <w:rFonts w:cs="Times New Roman"/>
          </w:rPr>
          <w:noBreakHyphen/>
          <w:t>page 10</w:t>
        </w:r>
      </w:hyperlink>
      <w:r w:rsidRPr="006C58F4">
        <w:rPr>
          <w:rFonts w:cs="Times New Roman"/>
        </w:rPr>
        <w:t>)</w:t>
      </w:r>
    </w:p>
    <w:p w:rsidR="009D55B6" w:rsidRDefault="009D55B6" w:rsidP="009D55B6">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House</w:t>
      </w:r>
      <w:r>
        <w:rPr>
          <w:rFonts w:cs="Times New Roman"/>
        </w:rPr>
        <w:tab/>
      </w:r>
      <w:r w:rsidRPr="006C58F4">
        <w:rPr>
          <w:rFonts w:cs="Times New Roman"/>
        </w:rPr>
        <w:t xml:space="preserve">Committee report: </w:t>
      </w:r>
      <w:r>
        <w:rPr>
          <w:rFonts w:cs="Times New Roman"/>
        </w:rPr>
        <w:t xml:space="preserve">Favorable with amendment </w:t>
      </w:r>
      <w:r w:rsidRPr="006C58F4">
        <w:rPr>
          <w:rFonts w:cs="Times New Roman"/>
          <w:b/>
        </w:rPr>
        <w:t>Labor, Commerce and Industry</w:t>
      </w:r>
      <w:r w:rsidRPr="006C58F4">
        <w:rPr>
          <w:rFonts w:cs="Times New Roman"/>
        </w:rPr>
        <w:t xml:space="preserve"> (</w:t>
      </w:r>
      <w:hyperlink r:id="rId9" w:history="1">
        <w:r w:rsidRPr="006C58F4">
          <w:rPr>
            <w:rStyle w:val="Hyperlink"/>
            <w:rFonts w:cs="Times New Roman"/>
          </w:rPr>
          <w:t>House Journal</w:t>
        </w:r>
        <w:r w:rsidRPr="006C58F4">
          <w:rPr>
            <w:rStyle w:val="Hyperlink"/>
            <w:rFonts w:cs="Times New Roman"/>
          </w:rPr>
          <w:noBreakHyphen/>
          <w:t>page 5</w:t>
        </w:r>
      </w:hyperlink>
      <w:r w:rsidRPr="006C58F4">
        <w:rPr>
          <w:rFonts w:cs="Times New Roman"/>
        </w:rPr>
        <w:t>)</w:t>
      </w:r>
    </w:p>
    <w:p w:rsidR="009D55B6" w:rsidRDefault="009D55B6" w:rsidP="009D55B6">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House</w:t>
      </w:r>
      <w:r>
        <w:rPr>
          <w:rFonts w:cs="Times New Roman"/>
        </w:rPr>
        <w:tab/>
      </w:r>
      <w:r w:rsidRPr="006C58F4">
        <w:rPr>
          <w:rFonts w:cs="Times New Roman"/>
        </w:rPr>
        <w:t>Member(s) request name added as sponsor: Toole</w:t>
      </w:r>
    </w:p>
    <w:p w:rsidR="009D55B6" w:rsidRDefault="009D55B6" w:rsidP="009D55B6">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t>House</w:t>
      </w:r>
      <w:r>
        <w:rPr>
          <w:rFonts w:cs="Times New Roman"/>
        </w:rPr>
        <w:tab/>
      </w:r>
      <w:r w:rsidRPr="006C58F4">
        <w:rPr>
          <w:rFonts w:cs="Times New Roman"/>
        </w:rPr>
        <w:t>Debate</w:t>
      </w:r>
      <w:r>
        <w:rPr>
          <w:rFonts w:cs="Times New Roman"/>
        </w:rPr>
        <w:t xml:space="preserve"> adjourned until Thur., 4</w:t>
      </w:r>
      <w:r>
        <w:rPr>
          <w:rFonts w:cs="Times New Roman"/>
        </w:rPr>
        <w:noBreakHyphen/>
        <w:t>11</w:t>
      </w:r>
      <w:r>
        <w:rPr>
          <w:rFonts w:cs="Times New Roman"/>
        </w:rPr>
        <w:noBreakHyphen/>
        <w:t xml:space="preserve">13 </w:t>
      </w:r>
      <w:r w:rsidRPr="006C58F4">
        <w:rPr>
          <w:rFonts w:cs="Times New Roman"/>
        </w:rPr>
        <w:t>(</w:t>
      </w:r>
      <w:hyperlink r:id="rId10" w:history="1">
        <w:r w:rsidRPr="006C58F4">
          <w:rPr>
            <w:rStyle w:val="Hyperlink"/>
            <w:rFonts w:cs="Times New Roman"/>
          </w:rPr>
          <w:t>House Journal</w:t>
        </w:r>
        <w:r w:rsidRPr="006C58F4">
          <w:rPr>
            <w:rStyle w:val="Hyperlink"/>
            <w:rFonts w:cs="Times New Roman"/>
          </w:rPr>
          <w:noBreakHyphen/>
          <w:t>page 39</w:t>
        </w:r>
      </w:hyperlink>
      <w:r w:rsidRPr="006C58F4">
        <w:rPr>
          <w:rFonts w:cs="Times New Roman"/>
        </w:rPr>
        <w:t>)</w:t>
      </w:r>
    </w:p>
    <w:p w:rsidR="009D55B6" w:rsidRDefault="009D55B6" w:rsidP="009D55B6">
      <w:pPr>
        <w:widowControl w:val="0"/>
        <w:tabs>
          <w:tab w:val="right" w:pos="1008"/>
          <w:tab w:val="left" w:pos="1152"/>
          <w:tab w:val="left" w:pos="1872"/>
          <w:tab w:val="left" w:pos="9187"/>
        </w:tabs>
        <w:ind w:left="2088" w:hanging="2088"/>
        <w:rPr>
          <w:rFonts w:cs="Times New Roman"/>
        </w:rPr>
      </w:pPr>
      <w:r>
        <w:rPr>
          <w:rFonts w:cs="Times New Roman"/>
        </w:rPr>
        <w:tab/>
        <w:t>4/11/2013</w:t>
      </w:r>
      <w:r>
        <w:rPr>
          <w:rFonts w:cs="Times New Roman"/>
        </w:rPr>
        <w:tab/>
        <w:t>House</w:t>
      </w:r>
      <w:r>
        <w:rPr>
          <w:rFonts w:cs="Times New Roman"/>
        </w:rPr>
        <w:tab/>
      </w:r>
      <w:r w:rsidRPr="006C58F4">
        <w:rPr>
          <w:rFonts w:cs="Times New Roman"/>
        </w:rPr>
        <w:t>Amended (</w:t>
      </w:r>
      <w:hyperlink r:id="rId11" w:history="1">
        <w:r w:rsidRPr="006C58F4">
          <w:rPr>
            <w:rStyle w:val="Hyperlink"/>
            <w:rFonts w:cs="Times New Roman"/>
          </w:rPr>
          <w:t>House Journal</w:t>
        </w:r>
        <w:r w:rsidRPr="006C58F4">
          <w:rPr>
            <w:rStyle w:val="Hyperlink"/>
            <w:rFonts w:cs="Times New Roman"/>
          </w:rPr>
          <w:noBreakHyphen/>
          <w:t>page 56</w:t>
        </w:r>
      </w:hyperlink>
      <w:r w:rsidRPr="006C58F4">
        <w:rPr>
          <w:rFonts w:cs="Times New Roman"/>
        </w:rPr>
        <w:t>)</w:t>
      </w:r>
    </w:p>
    <w:p w:rsidR="009D55B6" w:rsidRDefault="009D55B6" w:rsidP="009D55B6">
      <w:pPr>
        <w:widowControl w:val="0"/>
        <w:tabs>
          <w:tab w:val="right" w:pos="1008"/>
          <w:tab w:val="left" w:pos="1152"/>
          <w:tab w:val="left" w:pos="1872"/>
          <w:tab w:val="left" w:pos="9187"/>
        </w:tabs>
        <w:ind w:left="2088" w:hanging="2088"/>
        <w:rPr>
          <w:rFonts w:cs="Times New Roman"/>
        </w:rPr>
      </w:pPr>
      <w:r>
        <w:rPr>
          <w:rFonts w:cs="Times New Roman"/>
        </w:rPr>
        <w:tab/>
        <w:t>4/11/2013</w:t>
      </w:r>
      <w:r>
        <w:rPr>
          <w:rFonts w:cs="Times New Roman"/>
        </w:rPr>
        <w:tab/>
        <w:t>House</w:t>
      </w:r>
      <w:r>
        <w:rPr>
          <w:rFonts w:cs="Times New Roman"/>
        </w:rPr>
        <w:tab/>
      </w:r>
      <w:r w:rsidRPr="006C58F4">
        <w:rPr>
          <w:rFonts w:cs="Times New Roman"/>
        </w:rPr>
        <w:t>Read second time (</w:t>
      </w:r>
      <w:hyperlink r:id="rId12" w:history="1">
        <w:r w:rsidRPr="006C58F4">
          <w:rPr>
            <w:rStyle w:val="Hyperlink"/>
            <w:rFonts w:cs="Times New Roman"/>
          </w:rPr>
          <w:t>House Journal</w:t>
        </w:r>
        <w:r w:rsidRPr="006C58F4">
          <w:rPr>
            <w:rStyle w:val="Hyperlink"/>
            <w:rFonts w:cs="Times New Roman"/>
          </w:rPr>
          <w:noBreakHyphen/>
          <w:t>page 56</w:t>
        </w:r>
      </w:hyperlink>
      <w:r w:rsidRPr="006C58F4">
        <w:rPr>
          <w:rFonts w:cs="Times New Roman"/>
        </w:rPr>
        <w:t>)</w:t>
      </w:r>
    </w:p>
    <w:p w:rsidR="009D55B6" w:rsidRDefault="009D55B6" w:rsidP="009D55B6">
      <w:pPr>
        <w:widowControl w:val="0"/>
        <w:tabs>
          <w:tab w:val="right" w:pos="1008"/>
          <w:tab w:val="left" w:pos="1152"/>
          <w:tab w:val="left" w:pos="1872"/>
          <w:tab w:val="left" w:pos="9187"/>
        </w:tabs>
        <w:ind w:left="2088" w:hanging="2088"/>
        <w:rPr>
          <w:rFonts w:cs="Times New Roman"/>
        </w:rPr>
      </w:pPr>
      <w:r>
        <w:rPr>
          <w:rFonts w:cs="Times New Roman"/>
        </w:rPr>
        <w:tab/>
        <w:t>4/11/2013</w:t>
      </w:r>
      <w:r>
        <w:rPr>
          <w:rFonts w:cs="Times New Roman"/>
        </w:rPr>
        <w:tab/>
        <w:t>House</w:t>
      </w:r>
      <w:r>
        <w:rPr>
          <w:rFonts w:cs="Times New Roman"/>
        </w:rPr>
        <w:tab/>
      </w:r>
      <w:r w:rsidRPr="006C58F4">
        <w:rPr>
          <w:rFonts w:cs="Times New Roman"/>
        </w:rPr>
        <w:t>Roll call Yeas</w:t>
      </w:r>
      <w:r>
        <w:rPr>
          <w:rFonts w:cs="Times New Roman"/>
        </w:rPr>
        <w:noBreakHyphen/>
      </w:r>
      <w:r w:rsidRPr="006C58F4">
        <w:rPr>
          <w:rFonts w:cs="Times New Roman"/>
        </w:rPr>
        <w:t>109  Nays</w:t>
      </w:r>
      <w:r>
        <w:rPr>
          <w:rFonts w:cs="Times New Roman"/>
        </w:rPr>
        <w:noBreakHyphen/>
      </w:r>
      <w:r w:rsidRPr="006C58F4">
        <w:rPr>
          <w:rFonts w:cs="Times New Roman"/>
        </w:rPr>
        <w:t>0 (</w:t>
      </w:r>
      <w:hyperlink r:id="rId13" w:history="1">
        <w:r w:rsidRPr="006C58F4">
          <w:rPr>
            <w:rStyle w:val="Hyperlink"/>
            <w:rFonts w:cs="Times New Roman"/>
          </w:rPr>
          <w:t>House Journal</w:t>
        </w:r>
        <w:r w:rsidRPr="006C58F4">
          <w:rPr>
            <w:rStyle w:val="Hyperlink"/>
            <w:rFonts w:cs="Times New Roman"/>
          </w:rPr>
          <w:noBreakHyphen/>
          <w:t>page 57</w:t>
        </w:r>
      </w:hyperlink>
      <w:r w:rsidRPr="006C58F4">
        <w:rPr>
          <w:rFonts w:cs="Times New Roman"/>
        </w:rPr>
        <w:t>)</w:t>
      </w:r>
    </w:p>
    <w:p w:rsidR="009D55B6" w:rsidRDefault="009D55B6" w:rsidP="009D55B6">
      <w:pPr>
        <w:widowControl w:val="0"/>
        <w:tabs>
          <w:tab w:val="right" w:pos="1008"/>
          <w:tab w:val="left" w:pos="1152"/>
          <w:tab w:val="left" w:pos="1872"/>
          <w:tab w:val="left" w:pos="9187"/>
        </w:tabs>
        <w:ind w:left="2088" w:hanging="2088"/>
        <w:rPr>
          <w:rFonts w:cs="Times New Roman"/>
        </w:rPr>
      </w:pPr>
      <w:r>
        <w:rPr>
          <w:rFonts w:cs="Times New Roman"/>
        </w:rPr>
        <w:tab/>
        <w:t>4/11/2013</w:t>
      </w:r>
      <w:r>
        <w:rPr>
          <w:rFonts w:cs="Times New Roman"/>
        </w:rPr>
        <w:tab/>
        <w:t>House</w:t>
      </w:r>
      <w:r>
        <w:rPr>
          <w:rFonts w:cs="Times New Roman"/>
        </w:rPr>
        <w:tab/>
      </w:r>
      <w:r w:rsidRPr="006C58F4">
        <w:rPr>
          <w:rFonts w:cs="Times New Roman"/>
        </w:rPr>
        <w:t>Unanimous co</w:t>
      </w:r>
      <w:r>
        <w:rPr>
          <w:rFonts w:cs="Times New Roman"/>
        </w:rPr>
        <w:t xml:space="preserve">nsent for third reading on next </w:t>
      </w:r>
      <w:r w:rsidRPr="006C58F4">
        <w:rPr>
          <w:rFonts w:cs="Times New Roman"/>
        </w:rPr>
        <w:t>legislative day (</w:t>
      </w:r>
      <w:hyperlink r:id="rId14" w:history="1">
        <w:r w:rsidRPr="006C58F4">
          <w:rPr>
            <w:rStyle w:val="Hyperlink"/>
            <w:rFonts w:cs="Times New Roman"/>
          </w:rPr>
          <w:t>House Journal</w:t>
        </w:r>
        <w:r w:rsidRPr="006C58F4">
          <w:rPr>
            <w:rStyle w:val="Hyperlink"/>
            <w:rFonts w:cs="Times New Roman"/>
          </w:rPr>
          <w:noBreakHyphen/>
          <w:t>page 58</w:t>
        </w:r>
      </w:hyperlink>
      <w:r w:rsidRPr="006C58F4">
        <w:rPr>
          <w:rFonts w:cs="Times New Roman"/>
        </w:rPr>
        <w:t>)</w:t>
      </w:r>
    </w:p>
    <w:p w:rsidR="009D55B6" w:rsidRDefault="009D55B6" w:rsidP="009D55B6">
      <w:pPr>
        <w:widowControl w:val="0"/>
        <w:tabs>
          <w:tab w:val="right" w:pos="1008"/>
          <w:tab w:val="left" w:pos="1152"/>
          <w:tab w:val="left" w:pos="1872"/>
          <w:tab w:val="left" w:pos="9187"/>
        </w:tabs>
        <w:ind w:left="2088" w:hanging="2088"/>
        <w:rPr>
          <w:rFonts w:cs="Times New Roman"/>
        </w:rPr>
      </w:pPr>
      <w:r>
        <w:rPr>
          <w:rFonts w:cs="Times New Roman"/>
        </w:rPr>
        <w:tab/>
        <w:t>4/12/2013</w:t>
      </w:r>
      <w:r>
        <w:rPr>
          <w:rFonts w:cs="Times New Roman"/>
        </w:rPr>
        <w:tab/>
        <w:t>House</w:t>
      </w:r>
      <w:r>
        <w:rPr>
          <w:rFonts w:cs="Times New Roman"/>
        </w:rPr>
        <w:tab/>
      </w:r>
      <w:r w:rsidRPr="006C58F4">
        <w:rPr>
          <w:rFonts w:cs="Times New Roman"/>
        </w:rPr>
        <w:t>Rea</w:t>
      </w:r>
      <w:r>
        <w:rPr>
          <w:rFonts w:cs="Times New Roman"/>
        </w:rPr>
        <w:t xml:space="preserve">d third time and sent to Senate </w:t>
      </w:r>
      <w:r w:rsidRPr="006C58F4">
        <w:rPr>
          <w:rFonts w:cs="Times New Roman"/>
        </w:rPr>
        <w:t>(</w:t>
      </w:r>
      <w:hyperlink r:id="rId15" w:history="1">
        <w:r w:rsidRPr="006C58F4">
          <w:rPr>
            <w:rStyle w:val="Hyperlink"/>
            <w:rFonts w:cs="Times New Roman"/>
          </w:rPr>
          <w:t>House Journal</w:t>
        </w:r>
        <w:r w:rsidRPr="006C58F4">
          <w:rPr>
            <w:rStyle w:val="Hyperlink"/>
            <w:rFonts w:cs="Times New Roman"/>
          </w:rPr>
          <w:noBreakHyphen/>
          <w:t>page 2</w:t>
        </w:r>
      </w:hyperlink>
      <w:r w:rsidRPr="006C58F4">
        <w:rPr>
          <w:rFonts w:cs="Times New Roman"/>
        </w:rPr>
        <w:t>)</w:t>
      </w:r>
    </w:p>
    <w:p w:rsidR="009D55B6" w:rsidRDefault="009D55B6" w:rsidP="009D55B6">
      <w:pPr>
        <w:widowControl w:val="0"/>
        <w:tabs>
          <w:tab w:val="right" w:pos="1008"/>
          <w:tab w:val="left" w:pos="1152"/>
          <w:tab w:val="left" w:pos="1872"/>
          <w:tab w:val="left" w:pos="9187"/>
        </w:tabs>
        <w:ind w:left="2088" w:hanging="2088"/>
        <w:rPr>
          <w:rFonts w:cs="Times New Roman"/>
        </w:rPr>
      </w:pPr>
      <w:r>
        <w:rPr>
          <w:rFonts w:cs="Times New Roman"/>
        </w:rPr>
        <w:tab/>
        <w:t>4/16/2013</w:t>
      </w:r>
      <w:r>
        <w:rPr>
          <w:rFonts w:cs="Times New Roman"/>
        </w:rPr>
        <w:tab/>
        <w:t>Senate</w:t>
      </w:r>
      <w:r>
        <w:rPr>
          <w:rFonts w:cs="Times New Roman"/>
        </w:rPr>
        <w:tab/>
      </w:r>
      <w:r w:rsidRPr="006C58F4">
        <w:rPr>
          <w:rFonts w:cs="Times New Roman"/>
        </w:rPr>
        <w:t>Introduced and read first time (</w:t>
      </w:r>
      <w:hyperlink r:id="rId16" w:history="1">
        <w:r w:rsidRPr="006C58F4">
          <w:rPr>
            <w:rStyle w:val="Hyperlink"/>
            <w:rFonts w:cs="Times New Roman"/>
          </w:rPr>
          <w:t>Senate Journal</w:t>
        </w:r>
        <w:r w:rsidRPr="006C58F4">
          <w:rPr>
            <w:rStyle w:val="Hyperlink"/>
            <w:rFonts w:cs="Times New Roman"/>
          </w:rPr>
          <w:noBreakHyphen/>
          <w:t>page 17</w:t>
        </w:r>
      </w:hyperlink>
      <w:r w:rsidRPr="006C58F4">
        <w:rPr>
          <w:rFonts w:cs="Times New Roman"/>
        </w:rPr>
        <w:t>)</w:t>
      </w:r>
    </w:p>
    <w:p w:rsidR="009D55B6" w:rsidRDefault="009D55B6" w:rsidP="009D55B6">
      <w:pPr>
        <w:widowControl w:val="0"/>
        <w:tabs>
          <w:tab w:val="right" w:pos="1008"/>
          <w:tab w:val="left" w:pos="1152"/>
          <w:tab w:val="left" w:pos="1872"/>
          <w:tab w:val="left" w:pos="9187"/>
        </w:tabs>
        <w:ind w:left="2088" w:hanging="2088"/>
        <w:rPr>
          <w:rFonts w:cs="Times New Roman"/>
        </w:rPr>
      </w:pPr>
      <w:r>
        <w:rPr>
          <w:rFonts w:cs="Times New Roman"/>
        </w:rPr>
        <w:tab/>
        <w:t>4/16/2013</w:t>
      </w:r>
      <w:r>
        <w:rPr>
          <w:rFonts w:cs="Times New Roman"/>
        </w:rPr>
        <w:tab/>
        <w:t>Senate</w:t>
      </w:r>
      <w:r>
        <w:rPr>
          <w:rFonts w:cs="Times New Roman"/>
        </w:rPr>
        <w:tab/>
      </w:r>
      <w:r w:rsidRPr="006C58F4">
        <w:rPr>
          <w:rFonts w:cs="Times New Roman"/>
        </w:rPr>
        <w:t>Referred</w:t>
      </w:r>
      <w:r>
        <w:rPr>
          <w:rFonts w:cs="Times New Roman"/>
        </w:rPr>
        <w:t xml:space="preserve"> to Committee on </w:t>
      </w:r>
      <w:r w:rsidRPr="006C58F4">
        <w:rPr>
          <w:rFonts w:cs="Times New Roman"/>
          <w:b/>
        </w:rPr>
        <w:t>Transportation</w:t>
      </w:r>
      <w:r>
        <w:rPr>
          <w:rFonts w:cs="Times New Roman"/>
        </w:rPr>
        <w:t xml:space="preserve"> </w:t>
      </w:r>
      <w:r w:rsidRPr="006C58F4">
        <w:rPr>
          <w:rFonts w:cs="Times New Roman"/>
        </w:rPr>
        <w:t>(</w:t>
      </w:r>
      <w:hyperlink r:id="rId17" w:history="1">
        <w:r w:rsidRPr="006C58F4">
          <w:rPr>
            <w:rStyle w:val="Hyperlink"/>
            <w:rFonts w:cs="Times New Roman"/>
          </w:rPr>
          <w:t>Senate Journal</w:t>
        </w:r>
        <w:r w:rsidRPr="006C58F4">
          <w:rPr>
            <w:rStyle w:val="Hyperlink"/>
            <w:rFonts w:cs="Times New Roman"/>
          </w:rPr>
          <w:noBreakHyphen/>
          <w:t>page 17</w:t>
        </w:r>
      </w:hyperlink>
      <w:r w:rsidRPr="006C58F4">
        <w:rPr>
          <w:rFonts w:cs="Times New Roman"/>
        </w:rPr>
        <w:t>)</w:t>
      </w:r>
    </w:p>
    <w:p w:rsidR="009D55B6" w:rsidRDefault="009D55B6" w:rsidP="009D55B6">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Senate</w:t>
      </w:r>
      <w:r>
        <w:rPr>
          <w:rFonts w:cs="Times New Roman"/>
        </w:rPr>
        <w:tab/>
      </w:r>
      <w:r w:rsidRPr="006C58F4">
        <w:rPr>
          <w:rFonts w:cs="Times New Roman"/>
        </w:rPr>
        <w:t>Committee r</w:t>
      </w:r>
      <w:r>
        <w:rPr>
          <w:rFonts w:cs="Times New Roman"/>
        </w:rPr>
        <w:t xml:space="preserve">eport: Favorable </w:t>
      </w:r>
      <w:r w:rsidRPr="006C58F4">
        <w:rPr>
          <w:rFonts w:cs="Times New Roman"/>
          <w:b/>
        </w:rPr>
        <w:t>Transportation</w:t>
      </w:r>
      <w:r>
        <w:rPr>
          <w:rFonts w:cs="Times New Roman"/>
        </w:rPr>
        <w:t xml:space="preserve"> </w:t>
      </w:r>
      <w:r w:rsidRPr="006C58F4">
        <w:rPr>
          <w:rFonts w:cs="Times New Roman"/>
        </w:rPr>
        <w:t>(</w:t>
      </w:r>
      <w:hyperlink r:id="rId18" w:history="1">
        <w:r w:rsidRPr="006C58F4">
          <w:rPr>
            <w:rStyle w:val="Hyperlink"/>
            <w:rFonts w:cs="Times New Roman"/>
          </w:rPr>
          <w:t>Senate Journal</w:t>
        </w:r>
        <w:r w:rsidRPr="006C58F4">
          <w:rPr>
            <w:rStyle w:val="Hyperlink"/>
            <w:rFonts w:cs="Times New Roman"/>
          </w:rPr>
          <w:noBreakHyphen/>
          <w:t>page 23</w:t>
        </w:r>
      </w:hyperlink>
      <w:r w:rsidRPr="006C58F4">
        <w:rPr>
          <w:rFonts w:cs="Times New Roman"/>
        </w:rPr>
        <w:t>)</w:t>
      </w:r>
    </w:p>
    <w:p w:rsidR="009D55B6" w:rsidRDefault="009D55B6" w:rsidP="009D55B6">
      <w:pPr>
        <w:widowControl w:val="0"/>
        <w:tabs>
          <w:tab w:val="right" w:pos="1008"/>
          <w:tab w:val="left" w:pos="1152"/>
          <w:tab w:val="left" w:pos="1872"/>
          <w:tab w:val="left" w:pos="9187"/>
        </w:tabs>
        <w:ind w:left="2088" w:hanging="2088"/>
        <w:rPr>
          <w:rFonts w:cs="Times New Roman"/>
        </w:rPr>
      </w:pPr>
      <w:r>
        <w:rPr>
          <w:rFonts w:cs="Times New Roman"/>
        </w:rPr>
        <w:tab/>
        <w:t>2/20/2014</w:t>
      </w:r>
      <w:r>
        <w:rPr>
          <w:rFonts w:cs="Times New Roman"/>
        </w:rPr>
        <w:tab/>
        <w:t>Senate</w:t>
      </w:r>
      <w:r>
        <w:rPr>
          <w:rFonts w:cs="Times New Roman"/>
        </w:rPr>
        <w:tab/>
      </w:r>
      <w:r w:rsidRPr="006C58F4">
        <w:rPr>
          <w:rFonts w:cs="Times New Roman"/>
        </w:rPr>
        <w:t>Read second time (</w:t>
      </w:r>
      <w:hyperlink r:id="rId19" w:history="1">
        <w:r w:rsidRPr="006C58F4">
          <w:rPr>
            <w:rStyle w:val="Hyperlink"/>
            <w:rFonts w:cs="Times New Roman"/>
          </w:rPr>
          <w:t>Senate Journal</w:t>
        </w:r>
        <w:r w:rsidRPr="006C58F4">
          <w:rPr>
            <w:rStyle w:val="Hyperlink"/>
            <w:rFonts w:cs="Times New Roman"/>
          </w:rPr>
          <w:noBreakHyphen/>
          <w:t>page 15</w:t>
        </w:r>
      </w:hyperlink>
      <w:r w:rsidRPr="006C58F4">
        <w:rPr>
          <w:rFonts w:cs="Times New Roman"/>
        </w:rPr>
        <w:t>)</w:t>
      </w:r>
    </w:p>
    <w:p w:rsidR="009D55B6" w:rsidRDefault="009D55B6" w:rsidP="009D55B6">
      <w:pPr>
        <w:widowControl w:val="0"/>
        <w:tabs>
          <w:tab w:val="right" w:pos="1008"/>
          <w:tab w:val="left" w:pos="1152"/>
          <w:tab w:val="left" w:pos="1872"/>
          <w:tab w:val="left" w:pos="9187"/>
        </w:tabs>
        <w:ind w:left="2088" w:hanging="2088"/>
        <w:rPr>
          <w:rFonts w:cs="Times New Roman"/>
        </w:rPr>
      </w:pPr>
      <w:r>
        <w:rPr>
          <w:rFonts w:cs="Times New Roman"/>
        </w:rPr>
        <w:tab/>
        <w:t>2/20/2014</w:t>
      </w:r>
      <w:r>
        <w:rPr>
          <w:rFonts w:cs="Times New Roman"/>
        </w:rPr>
        <w:tab/>
        <w:t>Senate</w:t>
      </w:r>
      <w:r>
        <w:rPr>
          <w:rFonts w:cs="Times New Roman"/>
        </w:rPr>
        <w:tab/>
      </w:r>
      <w:r w:rsidRPr="006C58F4">
        <w:rPr>
          <w:rFonts w:cs="Times New Roman"/>
        </w:rPr>
        <w:t>Roll call Ayes</w:t>
      </w:r>
      <w:r>
        <w:rPr>
          <w:rFonts w:cs="Times New Roman"/>
        </w:rPr>
        <w:noBreakHyphen/>
      </w:r>
      <w:r w:rsidRPr="006C58F4">
        <w:rPr>
          <w:rFonts w:cs="Times New Roman"/>
        </w:rPr>
        <w:t>39  Nays</w:t>
      </w:r>
      <w:r>
        <w:rPr>
          <w:rFonts w:cs="Times New Roman"/>
        </w:rPr>
        <w:noBreakHyphen/>
      </w:r>
      <w:r w:rsidRPr="006C58F4">
        <w:rPr>
          <w:rFonts w:cs="Times New Roman"/>
        </w:rPr>
        <w:t>0 (</w:t>
      </w:r>
      <w:hyperlink r:id="rId20" w:history="1">
        <w:r w:rsidRPr="006C58F4">
          <w:rPr>
            <w:rStyle w:val="Hyperlink"/>
            <w:rFonts w:cs="Times New Roman"/>
          </w:rPr>
          <w:t>Senate Journal</w:t>
        </w:r>
        <w:r w:rsidRPr="006C58F4">
          <w:rPr>
            <w:rStyle w:val="Hyperlink"/>
            <w:rFonts w:cs="Times New Roman"/>
          </w:rPr>
          <w:noBreakHyphen/>
          <w:t>page 15</w:t>
        </w:r>
      </w:hyperlink>
      <w:r w:rsidRPr="006C58F4">
        <w:rPr>
          <w:rFonts w:cs="Times New Roman"/>
        </w:rPr>
        <w:t>)</w:t>
      </w:r>
    </w:p>
    <w:p w:rsidR="009D55B6" w:rsidRDefault="009D55B6" w:rsidP="009D55B6">
      <w:pPr>
        <w:widowControl w:val="0"/>
        <w:tabs>
          <w:tab w:val="right" w:pos="1008"/>
          <w:tab w:val="left" w:pos="1152"/>
          <w:tab w:val="left" w:pos="1872"/>
          <w:tab w:val="left" w:pos="9187"/>
        </w:tabs>
        <w:ind w:left="2088" w:hanging="2088"/>
        <w:rPr>
          <w:rFonts w:cs="Times New Roman"/>
        </w:rPr>
      </w:pPr>
      <w:r>
        <w:rPr>
          <w:rFonts w:cs="Times New Roman"/>
        </w:rPr>
        <w:tab/>
        <w:t>2/25/2014</w:t>
      </w:r>
      <w:r>
        <w:rPr>
          <w:rFonts w:cs="Times New Roman"/>
        </w:rPr>
        <w:tab/>
        <w:t>Senate</w:t>
      </w:r>
      <w:r>
        <w:rPr>
          <w:rFonts w:cs="Times New Roman"/>
        </w:rPr>
        <w:tab/>
      </w:r>
      <w:r w:rsidRPr="006C58F4">
        <w:rPr>
          <w:rFonts w:cs="Times New Roman"/>
        </w:rPr>
        <w:t>Read third time and enrolled (</w:t>
      </w:r>
      <w:hyperlink r:id="rId21" w:history="1">
        <w:r w:rsidRPr="006C58F4">
          <w:rPr>
            <w:rStyle w:val="Hyperlink"/>
            <w:rFonts w:cs="Times New Roman"/>
          </w:rPr>
          <w:t>Senate Journal</w:t>
        </w:r>
        <w:r w:rsidRPr="006C58F4">
          <w:rPr>
            <w:rStyle w:val="Hyperlink"/>
            <w:rFonts w:cs="Times New Roman"/>
          </w:rPr>
          <w:noBreakHyphen/>
          <w:t>page 15</w:t>
        </w:r>
      </w:hyperlink>
      <w:r w:rsidRPr="006C58F4">
        <w:rPr>
          <w:rFonts w:cs="Times New Roman"/>
        </w:rPr>
        <w:t>)</w:t>
      </w:r>
    </w:p>
    <w:p w:rsidR="009D55B6" w:rsidRDefault="009D55B6" w:rsidP="009D55B6">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r>
      <w:r>
        <w:rPr>
          <w:rFonts w:cs="Times New Roman"/>
        </w:rPr>
        <w:tab/>
      </w:r>
      <w:r w:rsidRPr="006C58F4">
        <w:rPr>
          <w:rFonts w:cs="Times New Roman"/>
        </w:rPr>
        <w:t>Ratified R 133</w:t>
      </w:r>
    </w:p>
    <w:p w:rsidR="009D55B6" w:rsidRDefault="009D55B6" w:rsidP="009D55B6">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r>
      <w:r>
        <w:rPr>
          <w:rFonts w:cs="Times New Roman"/>
        </w:rPr>
        <w:tab/>
      </w:r>
      <w:r w:rsidRPr="006C58F4">
        <w:rPr>
          <w:rFonts w:cs="Times New Roman"/>
        </w:rPr>
        <w:t>Signed By Governor</w:t>
      </w:r>
    </w:p>
    <w:p w:rsidR="009D55B6" w:rsidRDefault="009D55B6" w:rsidP="009D55B6">
      <w:pPr>
        <w:widowControl w:val="0"/>
        <w:tabs>
          <w:tab w:val="right" w:pos="1008"/>
          <w:tab w:val="left" w:pos="1152"/>
          <w:tab w:val="left" w:pos="1872"/>
          <w:tab w:val="left" w:pos="9187"/>
        </w:tabs>
        <w:ind w:left="2088" w:hanging="2088"/>
        <w:rPr>
          <w:rFonts w:cs="Times New Roman"/>
        </w:rPr>
      </w:pPr>
      <w:r>
        <w:rPr>
          <w:rFonts w:cs="Times New Roman"/>
        </w:rPr>
        <w:tab/>
        <w:t>3/11/2014</w:t>
      </w:r>
      <w:r>
        <w:rPr>
          <w:rFonts w:cs="Times New Roman"/>
        </w:rPr>
        <w:tab/>
      </w:r>
      <w:r>
        <w:rPr>
          <w:rFonts w:cs="Times New Roman"/>
        </w:rPr>
        <w:tab/>
      </w:r>
      <w:r w:rsidRPr="006C58F4">
        <w:rPr>
          <w:rFonts w:cs="Times New Roman"/>
        </w:rPr>
        <w:t>Effective date 03/04/14</w:t>
      </w:r>
    </w:p>
    <w:p w:rsidR="009D55B6" w:rsidRDefault="009D55B6" w:rsidP="009D55B6">
      <w:pPr>
        <w:widowControl w:val="0"/>
        <w:tabs>
          <w:tab w:val="right" w:pos="1008"/>
          <w:tab w:val="left" w:pos="1152"/>
          <w:tab w:val="left" w:pos="1872"/>
          <w:tab w:val="left" w:pos="9187"/>
        </w:tabs>
        <w:ind w:left="2088" w:hanging="2088"/>
        <w:rPr>
          <w:rFonts w:cs="Times New Roman"/>
        </w:rPr>
      </w:pPr>
      <w:r>
        <w:rPr>
          <w:rFonts w:cs="Times New Roman"/>
        </w:rPr>
        <w:tab/>
        <w:t>3/14/2014</w:t>
      </w:r>
      <w:r>
        <w:rPr>
          <w:rFonts w:cs="Times New Roman"/>
        </w:rPr>
        <w:tab/>
      </w:r>
      <w:r>
        <w:rPr>
          <w:rFonts w:cs="Times New Roman"/>
        </w:rPr>
        <w:tab/>
      </w:r>
      <w:r w:rsidRPr="006C58F4">
        <w:rPr>
          <w:rFonts w:cs="Times New Roman"/>
        </w:rPr>
        <w:t>Act No</w:t>
      </w:r>
      <w:r>
        <w:rPr>
          <w:rFonts w:cs="Times New Roman"/>
        </w:rPr>
        <w:t>. </w:t>
      </w:r>
      <w:r w:rsidRPr="006C58F4">
        <w:rPr>
          <w:rFonts w:cs="Times New Roman"/>
        </w:rPr>
        <w:t>128</w:t>
      </w:r>
    </w:p>
    <w:p w:rsidR="009D55B6" w:rsidRDefault="009D55B6" w:rsidP="009D55B6">
      <w:pPr>
        <w:widowControl w:val="0"/>
        <w:tabs>
          <w:tab w:val="right" w:pos="1008"/>
          <w:tab w:val="left" w:pos="1152"/>
          <w:tab w:val="left" w:pos="1872"/>
          <w:tab w:val="left" w:pos="9187"/>
        </w:tabs>
        <w:ind w:left="2088" w:hanging="2088"/>
        <w:rPr>
          <w:rFonts w:cs="Times New Roman"/>
        </w:rPr>
      </w:pPr>
    </w:p>
    <w:p w:rsidR="00EE5151" w:rsidRPr="00EE5151" w:rsidRDefault="00EE5151" w:rsidP="00EE5151">
      <w:pPr>
        <w:widowControl w:val="0"/>
        <w:tabs>
          <w:tab w:val="right" w:pos="1008"/>
          <w:tab w:val="left" w:pos="1152"/>
          <w:tab w:val="left" w:pos="1872"/>
          <w:tab w:val="left" w:pos="9187"/>
        </w:tabs>
        <w:ind w:left="2088" w:hanging="2088"/>
        <w:rPr>
          <w:rFonts w:eastAsia="Times New Roman" w:cs="Times New Roman"/>
          <w:szCs w:val="20"/>
        </w:rPr>
      </w:pPr>
    </w:p>
    <w:p w:rsidR="00EE5151" w:rsidRPr="00EE5151" w:rsidRDefault="00EE5151" w:rsidP="00EE51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E5151">
        <w:rPr>
          <w:rFonts w:eastAsia="Times New Roman" w:cs="Times New Roman"/>
          <w:b/>
          <w:szCs w:val="20"/>
        </w:rPr>
        <w:t>VERSIONS OF THIS BILL</w:t>
      </w:r>
    </w:p>
    <w:p w:rsidR="00EE5151" w:rsidRPr="00EE5151" w:rsidRDefault="00EE5151" w:rsidP="00EE51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E5151" w:rsidRPr="00EE5151" w:rsidRDefault="008B1D28" w:rsidP="00EE51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EE5151" w:rsidRPr="00EE5151">
          <w:rPr>
            <w:rFonts w:eastAsia="Times New Roman" w:cs="Times New Roman"/>
            <w:color w:val="0000FF" w:themeColor="hyperlink"/>
            <w:szCs w:val="20"/>
            <w:u w:val="single"/>
          </w:rPr>
          <w:t>2/26/2013</w:t>
        </w:r>
      </w:hyperlink>
    </w:p>
    <w:p w:rsidR="00EE5151" w:rsidRPr="00EE5151" w:rsidRDefault="008B1D28" w:rsidP="00EE5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EE5151" w:rsidRPr="00EE5151">
          <w:rPr>
            <w:rFonts w:eastAsia="Times New Roman" w:cs="Times New Roman"/>
            <w:color w:val="0000FF" w:themeColor="hyperlink"/>
            <w:szCs w:val="20"/>
            <w:u w:val="single"/>
          </w:rPr>
          <w:t>3/21/2013</w:t>
        </w:r>
      </w:hyperlink>
    </w:p>
    <w:p w:rsidR="00EE5151" w:rsidRPr="00EE5151" w:rsidRDefault="008B1D28" w:rsidP="00EE5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EE5151" w:rsidRPr="00EE5151">
          <w:rPr>
            <w:rFonts w:eastAsia="Times New Roman" w:cs="Times New Roman"/>
            <w:color w:val="0000FF" w:themeColor="hyperlink"/>
            <w:szCs w:val="20"/>
            <w:u w:val="single"/>
          </w:rPr>
          <w:t>4/11/2013</w:t>
        </w:r>
      </w:hyperlink>
    </w:p>
    <w:p w:rsidR="00EE5151" w:rsidRPr="00EE5151" w:rsidRDefault="008B1D28" w:rsidP="00EE5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EE5151" w:rsidRPr="00EE5151">
          <w:rPr>
            <w:rFonts w:eastAsia="Times New Roman" w:cs="Times New Roman"/>
            <w:color w:val="0000FF" w:themeColor="hyperlink"/>
            <w:szCs w:val="20"/>
            <w:u w:val="single"/>
          </w:rPr>
          <w:t>2/19/2014</w:t>
        </w:r>
      </w:hyperlink>
    </w:p>
    <w:p w:rsidR="00EE5151" w:rsidRPr="00EE5151" w:rsidRDefault="00EE5151" w:rsidP="00EE5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E5151" w:rsidRDefault="00EE5151" w:rsidP="00EE5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E5151" w:rsidSect="00EE5151">
          <w:pgSz w:w="12240" w:h="15840" w:code="1"/>
          <w:pgMar w:top="1080" w:right="1440" w:bottom="1080" w:left="1440" w:header="720" w:footer="720" w:gutter="0"/>
          <w:pgNumType w:start="1"/>
          <w:cols w:space="720"/>
          <w:noEndnote/>
          <w:docGrid w:linePitch="360"/>
        </w:sectPr>
      </w:pPr>
    </w:p>
    <w:p w:rsidR="00CA55FB" w:rsidRDefault="00CA55FB" w:rsidP="00CA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(A128, R133, H3623)</w:t>
      </w:r>
    </w:p>
    <w:p w:rsidR="00CA55FB" w:rsidRPr="008836A5" w:rsidRDefault="00CA55FB" w:rsidP="00CA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A55FB" w:rsidRPr="00EE5151" w:rsidRDefault="00CA55FB" w:rsidP="00CA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E5151">
        <w:rPr>
          <w:rFonts w:cs="Times New Roman"/>
          <w:b/>
          <w:color w:val="000000" w:themeColor="text1"/>
          <w:szCs w:val="36"/>
        </w:rPr>
        <w:t xml:space="preserve">AN ACT </w:t>
      </w:r>
      <w:bookmarkStart w:id="1" w:name="titleend"/>
      <w:bookmarkEnd w:id="1"/>
      <w:r w:rsidRPr="00EE5151">
        <w:rPr>
          <w:rFonts w:cs="Times New Roman"/>
          <w:b/>
        </w:rPr>
        <w:t>TO AMEND THE CODE OF LAWS OF SOUTH CAROLINA, 1976, BY ADDING SECTION 38</w:t>
      </w:r>
      <w:r w:rsidRPr="00EE5151">
        <w:rPr>
          <w:rFonts w:cs="Times New Roman"/>
          <w:b/>
        </w:rPr>
        <w:noBreakHyphen/>
        <w:t>77</w:t>
      </w:r>
      <w:r w:rsidRPr="00EE5151">
        <w:rPr>
          <w:rFonts w:cs="Times New Roman"/>
          <w:b/>
        </w:rPr>
        <w:noBreakHyphen/>
        <w:t>127 SO AS TO PROVIDE THAT AN AUTOMOBILE INSURER MAY VERIFY THE COVERAGE OF AN INSURED BY ELECTRONIC FORMAT TO A MOBILE ELECTRONIC DEVICE UPON REQUEST OF THE INSURED, AND TO PROVIDE A NECESSARY DEFINITION; AND TO AMEND SECTION 56</w:t>
      </w:r>
      <w:r w:rsidRPr="00EE5151">
        <w:rPr>
          <w:rFonts w:cs="Times New Roman"/>
          <w:b/>
        </w:rPr>
        <w:noBreakHyphen/>
        <w:t>10</w:t>
      </w:r>
      <w:r w:rsidRPr="00EE5151">
        <w:rPr>
          <w:rFonts w:cs="Times New Roman"/>
          <w:b/>
        </w:rPr>
        <w:noBreakHyphen/>
        <w:t>225, RELATING TO REQUIREMENTS FOR MAINTAINING PROOF OF FINANCIAL RESPONSIBILITY IN AN AUTOMOBILE, SO AS TO PERMIT THE USE OF A MOBILE ELECTRONIC DEVICE TO SATISFY THESE REQUIREMENTS, TO PROVIDE AN INSURER IS NOT REQUIRED TO ISSUE THIS VERIFICATION IN AN ELECTRONIC FORMAT, TO PROVIDE THAT PRESENTING AN ELECTRONIC MOBILE DEVICE TO LAW ENFORCEMENT TO SATISFY PROOF OF AUTOMOBILE FINANCIAL RESPONSIBILITY DOES NOT SUBJECT INFORMATION CONTAINED OR STORED IN THE DEVICE TO SEARCH ABSENT A VALID SEARCH WARRANT OR CONSENT OF THE LAWFUL OWNER OF THE DEVICE.</w:t>
      </w:r>
    </w:p>
    <w:p w:rsidR="00CA55FB" w:rsidRPr="00384618" w:rsidRDefault="00CA55FB" w:rsidP="00CA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A55FB" w:rsidRDefault="00CA55FB" w:rsidP="00CA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4618">
        <w:rPr>
          <w:rFonts w:cs="Times New Roman"/>
        </w:rPr>
        <w:t>Be it enacted by the General Assembly of the State of South Carolina:</w:t>
      </w:r>
    </w:p>
    <w:p w:rsidR="00CA55FB" w:rsidRDefault="00CA55FB" w:rsidP="00CA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A55FB" w:rsidRPr="00A429DF" w:rsidRDefault="00CA55FB" w:rsidP="00CA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Insurer may provide proof electronically</w:t>
      </w:r>
    </w:p>
    <w:p w:rsidR="00CA55FB" w:rsidRPr="00384618" w:rsidRDefault="00CA55FB" w:rsidP="00CA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A55FB" w:rsidRPr="00384618" w:rsidRDefault="00CA55FB" w:rsidP="00CA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4618">
        <w:rPr>
          <w:rFonts w:cs="Times New Roman"/>
        </w:rPr>
        <w:t>SECTION</w:t>
      </w:r>
      <w:r w:rsidRPr="00384618">
        <w:rPr>
          <w:rFonts w:cs="Times New Roman"/>
        </w:rPr>
        <w:tab/>
        <w:t>1.</w:t>
      </w:r>
      <w:r w:rsidRPr="00384618">
        <w:rPr>
          <w:rFonts w:cs="Times New Roman"/>
        </w:rPr>
        <w:tab/>
        <w:t>Article 3, Chapter 77, Title 38 of the 1976 Code is amended by adding:</w:t>
      </w:r>
    </w:p>
    <w:p w:rsidR="00CA55FB" w:rsidRPr="00384618" w:rsidRDefault="00CA55FB" w:rsidP="00CA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A55FB" w:rsidRPr="00384618" w:rsidRDefault="00CA55FB" w:rsidP="00CA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4618">
        <w:rPr>
          <w:rFonts w:cs="Times New Roman"/>
        </w:rPr>
        <w:tab/>
        <w:t>“Section 38</w:t>
      </w:r>
      <w:r>
        <w:rPr>
          <w:rFonts w:cs="Times New Roman"/>
        </w:rPr>
        <w:noBreakHyphen/>
      </w:r>
      <w:r w:rsidRPr="00384618">
        <w:rPr>
          <w:rFonts w:cs="Times New Roman"/>
        </w:rPr>
        <w:t>77</w:t>
      </w:r>
      <w:r>
        <w:rPr>
          <w:rFonts w:cs="Times New Roman"/>
        </w:rPr>
        <w:noBreakHyphen/>
      </w:r>
      <w:r w:rsidRPr="00384618">
        <w:rPr>
          <w:rFonts w:cs="Times New Roman"/>
        </w:rPr>
        <w:t>127.</w:t>
      </w:r>
      <w:r w:rsidRPr="00384618">
        <w:rPr>
          <w:rFonts w:cs="Times New Roman"/>
        </w:rPr>
        <w:tab/>
        <w:t>(A)</w:t>
      </w:r>
      <w:r w:rsidRPr="00384618">
        <w:rPr>
          <w:rFonts w:cs="Times New Roman"/>
        </w:rPr>
        <w:tab/>
        <w:t>An automobile insurer may issue verification concerning the existence of coverage it provides an insured in an electronic format to a mobile electronic device upon request of the insured.</w:t>
      </w:r>
    </w:p>
    <w:p w:rsidR="00CA55FB" w:rsidRDefault="00CA55FB" w:rsidP="00CA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4618">
        <w:rPr>
          <w:rFonts w:cs="Times New Roman"/>
        </w:rPr>
        <w:tab/>
        <w:t>(B)</w:t>
      </w:r>
      <w:r w:rsidRPr="00384618">
        <w:rPr>
          <w:rFonts w:cs="Times New Roman"/>
        </w:rPr>
        <w:tab/>
        <w:t xml:space="preserve">For purposes of this section, </w:t>
      </w:r>
      <w:r w:rsidRPr="00A56E36">
        <w:rPr>
          <w:rFonts w:cs="Times New Roman"/>
        </w:rPr>
        <w:t>‘</w:t>
      </w:r>
      <w:r w:rsidRPr="00384618">
        <w:rPr>
          <w:rFonts w:cs="Times New Roman"/>
        </w:rPr>
        <w:t>mobile electronic device</w:t>
      </w:r>
      <w:r w:rsidRPr="00A56E36">
        <w:rPr>
          <w:rFonts w:cs="Times New Roman"/>
        </w:rPr>
        <w:t>’</w:t>
      </w:r>
      <w:r w:rsidRPr="00384618">
        <w:rPr>
          <w:rFonts w:cs="Times New Roman"/>
        </w:rPr>
        <w:t xml:space="preserve"> means a portable computing and communication device that has a display screen with touch input or a miniature keyboard and is capable of receiving information transmitted in an electronic format.”</w:t>
      </w:r>
    </w:p>
    <w:p w:rsidR="00CA55FB" w:rsidRDefault="00CA55FB" w:rsidP="00CA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A55FB" w:rsidRPr="00A429DF" w:rsidRDefault="00CA55FB" w:rsidP="00CA55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Insured may prove electronically, device not subject to search, exceptions</w:t>
      </w:r>
    </w:p>
    <w:p w:rsidR="00CA55FB" w:rsidRPr="00384618" w:rsidRDefault="00CA55FB" w:rsidP="00CA55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A55FB" w:rsidRPr="00384618" w:rsidRDefault="00CA55FB" w:rsidP="00CA55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4618">
        <w:rPr>
          <w:rFonts w:cs="Times New Roman"/>
        </w:rPr>
        <w:t>SECTION</w:t>
      </w:r>
      <w:r w:rsidRPr="00384618">
        <w:rPr>
          <w:rFonts w:cs="Times New Roman"/>
        </w:rPr>
        <w:tab/>
        <w:t>2.</w:t>
      </w:r>
      <w:r w:rsidRPr="00384618">
        <w:rPr>
          <w:rFonts w:cs="Times New Roman"/>
        </w:rPr>
        <w:tab/>
        <w:t>Section 56</w:t>
      </w:r>
      <w:r>
        <w:rPr>
          <w:rFonts w:cs="Times New Roman"/>
        </w:rPr>
        <w:noBreakHyphen/>
      </w:r>
      <w:r w:rsidRPr="00384618">
        <w:rPr>
          <w:rFonts w:cs="Times New Roman"/>
        </w:rPr>
        <w:t>10</w:t>
      </w:r>
      <w:r>
        <w:rPr>
          <w:rFonts w:cs="Times New Roman"/>
        </w:rPr>
        <w:noBreakHyphen/>
      </w:r>
      <w:r w:rsidRPr="00384618">
        <w:rPr>
          <w:rFonts w:cs="Times New Roman"/>
        </w:rPr>
        <w:t>225(B) of the 1976 Code is amended to read:</w:t>
      </w:r>
    </w:p>
    <w:p w:rsidR="00CA55FB" w:rsidRPr="00384618" w:rsidRDefault="00CA55FB" w:rsidP="00CA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A55FB" w:rsidRDefault="00CA55FB" w:rsidP="00CA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4618">
        <w:rPr>
          <w:rFonts w:cs="Times New Roman"/>
        </w:rPr>
        <w:tab/>
        <w:t>“(B)</w:t>
      </w:r>
      <w:r w:rsidRPr="00384618">
        <w:rPr>
          <w:rFonts w:cs="Times New Roman"/>
        </w:rPr>
        <w:tab/>
        <w:t>The owner of a motor vehicle must maintain proof of financial responsibility in the motor vehicle at all times, and it must be displayed upon demand of a police officer or any other person duly authorized by law.  Evidence of financial responsibility may be provided by use of a mobile electronic device in a format issued by an automobile insurer.  This section does not require that an automobile insurer issue verification concerning the existence of coverage it provides an insured in an electronic format.  Information contained or stored in a mobile electronic device presented pursuant to this subsection is not subject to a search by a law enforcement officer except pursuant to the provisions of Section 17</w:t>
      </w:r>
      <w:r>
        <w:rPr>
          <w:rFonts w:cs="Times New Roman"/>
        </w:rPr>
        <w:noBreakHyphen/>
      </w:r>
      <w:r w:rsidRPr="00384618">
        <w:rPr>
          <w:rFonts w:cs="Times New Roman"/>
        </w:rPr>
        <w:t>13</w:t>
      </w:r>
      <w:r>
        <w:rPr>
          <w:rFonts w:cs="Times New Roman"/>
        </w:rPr>
        <w:noBreakHyphen/>
      </w:r>
      <w:r w:rsidRPr="00384618">
        <w:rPr>
          <w:rFonts w:cs="Times New Roman"/>
        </w:rPr>
        <w:t>140 providing for the issuance, execution, and return of a search warrant or pursuant to the express written consent of the lawful owner of the device.”</w:t>
      </w:r>
    </w:p>
    <w:p w:rsidR="00CA55FB" w:rsidRDefault="00CA55FB" w:rsidP="00CA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A55FB" w:rsidRPr="00A429DF" w:rsidRDefault="00CA55FB" w:rsidP="00CA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Savings clause</w:t>
      </w:r>
    </w:p>
    <w:p w:rsidR="00CA55FB" w:rsidRPr="00384618" w:rsidRDefault="00CA55FB" w:rsidP="00CA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A55FB" w:rsidRDefault="00CA55FB" w:rsidP="00CA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4618">
        <w:rPr>
          <w:rFonts w:cs="Times New Roman"/>
        </w:rPr>
        <w:t>SECTION</w:t>
      </w:r>
      <w:r w:rsidRPr="00384618">
        <w:rPr>
          <w:rFonts w:cs="Times New Roman"/>
        </w:rPr>
        <w:tab/>
        <w:t>3.</w:t>
      </w:r>
      <w:r w:rsidRPr="00384618">
        <w:rPr>
          <w:rFonts w:cs="Times New Roman"/>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CA55FB" w:rsidRDefault="00CA55FB" w:rsidP="00CA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A55FB" w:rsidRPr="00A429DF" w:rsidRDefault="00CA55FB" w:rsidP="00CA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CA55FB" w:rsidRPr="00384618" w:rsidRDefault="00CA55FB" w:rsidP="00CA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A55FB" w:rsidRPr="00384618" w:rsidRDefault="00CA55FB" w:rsidP="00CA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4618">
        <w:rPr>
          <w:rFonts w:cs="Times New Roman"/>
        </w:rPr>
        <w:t>SECTION</w:t>
      </w:r>
      <w:r w:rsidRPr="00384618">
        <w:rPr>
          <w:rFonts w:cs="Times New Roman"/>
        </w:rPr>
        <w:tab/>
        <w:t>4.</w:t>
      </w:r>
      <w:r w:rsidRPr="00384618">
        <w:rPr>
          <w:rFonts w:cs="Times New Roman"/>
        </w:rPr>
        <w:tab/>
        <w:t>This act takes effect upon approval by the Governor.</w:t>
      </w:r>
    </w:p>
    <w:p w:rsidR="00CA55FB" w:rsidRDefault="00CA55FB" w:rsidP="00CA55FB">
      <w:pPr>
        <w:tabs>
          <w:tab w:val="left" w:pos="1440"/>
          <w:tab w:val="left" w:pos="1800"/>
          <w:tab w:val="left" w:pos="2880"/>
        </w:tabs>
        <w:rPr>
          <w:color w:val="000000" w:themeColor="text1"/>
        </w:rPr>
      </w:pPr>
    </w:p>
    <w:p w:rsidR="00CA55FB" w:rsidRDefault="00CA55FB" w:rsidP="00CA55FB">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February, 2014.</w:t>
      </w:r>
    </w:p>
    <w:p w:rsidR="00CA55FB" w:rsidRDefault="00CA55FB" w:rsidP="00CA55FB">
      <w:pPr>
        <w:tabs>
          <w:tab w:val="left" w:pos="1440"/>
          <w:tab w:val="left" w:pos="1800"/>
          <w:tab w:val="left" w:pos="2880"/>
        </w:tabs>
        <w:rPr>
          <w:color w:val="000000" w:themeColor="text1"/>
        </w:rPr>
      </w:pPr>
    </w:p>
    <w:p w:rsidR="00CA55FB" w:rsidRDefault="00CA55FB" w:rsidP="00CA55FB">
      <w:pPr>
        <w:tabs>
          <w:tab w:val="left" w:pos="1440"/>
          <w:tab w:val="left" w:pos="1800"/>
          <w:tab w:val="left" w:pos="2880"/>
        </w:tabs>
        <w:rPr>
          <w:color w:val="000000" w:themeColor="text1"/>
        </w:rPr>
      </w:pPr>
      <w:r>
        <w:rPr>
          <w:color w:val="000000" w:themeColor="text1"/>
        </w:rPr>
        <w:t>Approved the 4</w:t>
      </w:r>
      <w:r w:rsidRPr="00523FF2">
        <w:rPr>
          <w:color w:val="000000" w:themeColor="text1"/>
          <w:vertAlign w:val="superscript"/>
        </w:rPr>
        <w:t>th</w:t>
      </w:r>
      <w:r>
        <w:rPr>
          <w:color w:val="000000" w:themeColor="text1"/>
        </w:rPr>
        <w:t xml:space="preserve"> day of March, 2014. </w:t>
      </w:r>
    </w:p>
    <w:p w:rsidR="00CA55FB" w:rsidRDefault="00CA55FB" w:rsidP="00CA55FB">
      <w:pPr>
        <w:tabs>
          <w:tab w:val="left" w:pos="1440"/>
          <w:tab w:val="left" w:pos="1800"/>
          <w:tab w:val="left" w:pos="2880"/>
        </w:tabs>
        <w:jc w:val="center"/>
        <w:rPr>
          <w:color w:val="000000" w:themeColor="text1"/>
        </w:rPr>
      </w:pPr>
    </w:p>
    <w:p w:rsidR="00CA55FB" w:rsidRDefault="00CA55FB" w:rsidP="00CA55FB">
      <w:pPr>
        <w:tabs>
          <w:tab w:val="left" w:pos="1440"/>
          <w:tab w:val="left" w:pos="1800"/>
          <w:tab w:val="left" w:pos="2880"/>
        </w:tabs>
        <w:jc w:val="center"/>
        <w:rPr>
          <w:color w:val="000000" w:themeColor="text1"/>
        </w:rPr>
      </w:pPr>
      <w:r>
        <w:rPr>
          <w:color w:val="000000" w:themeColor="text1"/>
        </w:rPr>
        <w:t>__________</w:t>
      </w:r>
    </w:p>
    <w:p w:rsidR="008836A5" w:rsidRPr="004624E1" w:rsidRDefault="008836A5" w:rsidP="00CA5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4624E1" w:rsidSect="00EE5151">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DBD" w:rsidRDefault="00996DBD" w:rsidP="007D5FAC">
      <w:r>
        <w:separator/>
      </w:r>
    </w:p>
  </w:endnote>
  <w:endnote w:type="continuationSeparator" w:id="0">
    <w:p w:rsidR="00996DBD" w:rsidRDefault="00996DB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151" w:rsidRPr="00EE5151" w:rsidRDefault="00EE5151" w:rsidP="00EE5151">
    <w:pPr>
      <w:pStyle w:val="Footer"/>
      <w:tabs>
        <w:tab w:val="clear" w:pos="4680"/>
        <w:tab w:val="clear" w:pos="9360"/>
        <w:tab w:val="center" w:pos="3168"/>
      </w:tabs>
      <w:spacing w:before="120"/>
    </w:pPr>
    <w:r>
      <w:tab/>
    </w:r>
    <w:r w:rsidR="002E3249">
      <w:fldChar w:fldCharType="begin"/>
    </w:r>
    <w:r w:rsidR="002E3249">
      <w:instrText xml:space="preserve"> PAGE  \* MERGEFORMAT </w:instrText>
    </w:r>
    <w:r w:rsidR="002E3249">
      <w:fldChar w:fldCharType="separate"/>
    </w:r>
    <w:r w:rsidR="00A671D6">
      <w:rPr>
        <w:noProof/>
      </w:rPr>
      <w:t>3</w:t>
    </w:r>
    <w:r w:rsidR="002E324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151" w:rsidRDefault="00EE51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DBD" w:rsidRDefault="00996DBD" w:rsidP="007D5FAC">
      <w:r>
        <w:separator/>
      </w:r>
    </w:p>
  </w:footnote>
  <w:footnote w:type="continuationSeparator" w:id="0">
    <w:p w:rsidR="00996DBD" w:rsidRDefault="00996DB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3623"/>
    <w:docVar w:name="ActSecretary" w:val="Morgan"/>
    <w:docVar w:name="ActSIdno" w:val="(204)  3623AB14"/>
    <w:docVar w:name="clipname" w:val="3623AB14"/>
    <w:docVar w:name="dvBillNumber" w:val="3623"/>
    <w:docVar w:name="dvBillNumberPrefix" w:val="H"/>
    <w:docVar w:name="dvOriginalBody" w:val="House"/>
    <w:docVar w:name="HOUSEACTFULLPATH" w:val="L:\COUNCIL\ACTS\3623AB14.DOCX"/>
    <w:docVar w:name="OrigHOUSEBillNo" w:val="3623"/>
    <w:docVar w:name="WhatActtype" w:val="AN ACT"/>
  </w:docVars>
  <w:rsids>
    <w:rsidRoot w:val="006A600C"/>
    <w:rsid w:val="00002DE0"/>
    <w:rsid w:val="00020349"/>
    <w:rsid w:val="00020977"/>
    <w:rsid w:val="00021B0B"/>
    <w:rsid w:val="00040C05"/>
    <w:rsid w:val="0004579B"/>
    <w:rsid w:val="00051B4F"/>
    <w:rsid w:val="00060E60"/>
    <w:rsid w:val="00061921"/>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8788C"/>
    <w:rsid w:val="00195F4E"/>
    <w:rsid w:val="001A646B"/>
    <w:rsid w:val="001A7165"/>
    <w:rsid w:val="001A75A0"/>
    <w:rsid w:val="001B201B"/>
    <w:rsid w:val="001B3558"/>
    <w:rsid w:val="001B65B6"/>
    <w:rsid w:val="001B78F9"/>
    <w:rsid w:val="001B7FF5"/>
    <w:rsid w:val="001C390F"/>
    <w:rsid w:val="001C603D"/>
    <w:rsid w:val="001C6957"/>
    <w:rsid w:val="001C73E1"/>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8552C"/>
    <w:rsid w:val="00290B61"/>
    <w:rsid w:val="00291330"/>
    <w:rsid w:val="00291CD5"/>
    <w:rsid w:val="00291CF3"/>
    <w:rsid w:val="00293450"/>
    <w:rsid w:val="00294396"/>
    <w:rsid w:val="00296B4D"/>
    <w:rsid w:val="002A23CF"/>
    <w:rsid w:val="002A2AAA"/>
    <w:rsid w:val="002A6880"/>
    <w:rsid w:val="002A7F6D"/>
    <w:rsid w:val="002B787D"/>
    <w:rsid w:val="002C0E95"/>
    <w:rsid w:val="002C3DB3"/>
    <w:rsid w:val="002C4C93"/>
    <w:rsid w:val="002C7D37"/>
    <w:rsid w:val="002D3267"/>
    <w:rsid w:val="002D7489"/>
    <w:rsid w:val="002D7F22"/>
    <w:rsid w:val="002E0E09"/>
    <w:rsid w:val="002E2659"/>
    <w:rsid w:val="002E324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D70F6"/>
    <w:rsid w:val="003E2FE8"/>
    <w:rsid w:val="00400828"/>
    <w:rsid w:val="00412B47"/>
    <w:rsid w:val="004157C4"/>
    <w:rsid w:val="0041760A"/>
    <w:rsid w:val="00417A9C"/>
    <w:rsid w:val="00423310"/>
    <w:rsid w:val="00424CF6"/>
    <w:rsid w:val="00427BCB"/>
    <w:rsid w:val="00430DA3"/>
    <w:rsid w:val="00432E09"/>
    <w:rsid w:val="00435D03"/>
    <w:rsid w:val="004374A9"/>
    <w:rsid w:val="004416ED"/>
    <w:rsid w:val="00445747"/>
    <w:rsid w:val="00445A20"/>
    <w:rsid w:val="00447C2D"/>
    <w:rsid w:val="0045270B"/>
    <w:rsid w:val="004624E1"/>
    <w:rsid w:val="004666F5"/>
    <w:rsid w:val="00472A5B"/>
    <w:rsid w:val="00475FAD"/>
    <w:rsid w:val="00480690"/>
    <w:rsid w:val="00484DF4"/>
    <w:rsid w:val="00486109"/>
    <w:rsid w:val="00486E78"/>
    <w:rsid w:val="0049067C"/>
    <w:rsid w:val="0049220A"/>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A0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17B2"/>
    <w:rsid w:val="005C45D1"/>
    <w:rsid w:val="005C4B9E"/>
    <w:rsid w:val="005C5915"/>
    <w:rsid w:val="005D50CE"/>
    <w:rsid w:val="005D5723"/>
    <w:rsid w:val="005D6054"/>
    <w:rsid w:val="005E07AD"/>
    <w:rsid w:val="005E143E"/>
    <w:rsid w:val="005E36AC"/>
    <w:rsid w:val="005F5082"/>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00C"/>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11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1D28"/>
    <w:rsid w:val="008B2051"/>
    <w:rsid w:val="008B347C"/>
    <w:rsid w:val="008B48BD"/>
    <w:rsid w:val="008C325E"/>
    <w:rsid w:val="008C5E43"/>
    <w:rsid w:val="008E03BA"/>
    <w:rsid w:val="008E5C11"/>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96DBD"/>
    <w:rsid w:val="009B0FA5"/>
    <w:rsid w:val="009B6EA6"/>
    <w:rsid w:val="009D0B32"/>
    <w:rsid w:val="009D335B"/>
    <w:rsid w:val="009D55B6"/>
    <w:rsid w:val="009D75E7"/>
    <w:rsid w:val="009F231A"/>
    <w:rsid w:val="009F37C4"/>
    <w:rsid w:val="009F42DA"/>
    <w:rsid w:val="009F5E10"/>
    <w:rsid w:val="00A02C74"/>
    <w:rsid w:val="00A03978"/>
    <w:rsid w:val="00A050C0"/>
    <w:rsid w:val="00A062DB"/>
    <w:rsid w:val="00A07F7B"/>
    <w:rsid w:val="00A14F94"/>
    <w:rsid w:val="00A23CED"/>
    <w:rsid w:val="00A25E64"/>
    <w:rsid w:val="00A26387"/>
    <w:rsid w:val="00A3022E"/>
    <w:rsid w:val="00A32D49"/>
    <w:rsid w:val="00A33DFD"/>
    <w:rsid w:val="00A377BB"/>
    <w:rsid w:val="00A429DF"/>
    <w:rsid w:val="00A46627"/>
    <w:rsid w:val="00A475E8"/>
    <w:rsid w:val="00A56E36"/>
    <w:rsid w:val="00A61397"/>
    <w:rsid w:val="00A616FD"/>
    <w:rsid w:val="00A62F8F"/>
    <w:rsid w:val="00A64E80"/>
    <w:rsid w:val="00A671D6"/>
    <w:rsid w:val="00A73974"/>
    <w:rsid w:val="00A74007"/>
    <w:rsid w:val="00A96A62"/>
    <w:rsid w:val="00A9741D"/>
    <w:rsid w:val="00A9744F"/>
    <w:rsid w:val="00AA3A5F"/>
    <w:rsid w:val="00AA3FFC"/>
    <w:rsid w:val="00AA464A"/>
    <w:rsid w:val="00AA4D72"/>
    <w:rsid w:val="00AA64F5"/>
    <w:rsid w:val="00AA73CD"/>
    <w:rsid w:val="00AB0137"/>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083A"/>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46D0D"/>
    <w:rsid w:val="00C55195"/>
    <w:rsid w:val="00C7071A"/>
    <w:rsid w:val="00C748CB"/>
    <w:rsid w:val="00C74E9D"/>
    <w:rsid w:val="00C81812"/>
    <w:rsid w:val="00C837F6"/>
    <w:rsid w:val="00C92B7D"/>
    <w:rsid w:val="00C94E59"/>
    <w:rsid w:val="00C97CB8"/>
    <w:rsid w:val="00CA4CD7"/>
    <w:rsid w:val="00CA55FB"/>
    <w:rsid w:val="00CA7497"/>
    <w:rsid w:val="00CB08A1"/>
    <w:rsid w:val="00CB12FE"/>
    <w:rsid w:val="00CC2825"/>
    <w:rsid w:val="00CE13B0"/>
    <w:rsid w:val="00CE1407"/>
    <w:rsid w:val="00CE54EA"/>
    <w:rsid w:val="00CE5B85"/>
    <w:rsid w:val="00CE62ED"/>
    <w:rsid w:val="00CF5814"/>
    <w:rsid w:val="00D00681"/>
    <w:rsid w:val="00D04A8B"/>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97F98"/>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59A6"/>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C558E"/>
    <w:rsid w:val="00ED4871"/>
    <w:rsid w:val="00EE5151"/>
    <w:rsid w:val="00EE663F"/>
    <w:rsid w:val="00EF0391"/>
    <w:rsid w:val="00EF0E4A"/>
    <w:rsid w:val="00EF3301"/>
    <w:rsid w:val="00EF6923"/>
    <w:rsid w:val="00F01F3D"/>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5CDC"/>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4B43DFF0-EC36-4642-A86D-85C1079A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E51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F01F3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E515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457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2-26-13.docx" TargetMode="External"/><Relationship Id="rId13" Type="http://schemas.openxmlformats.org/officeDocument/2006/relationships/hyperlink" Target="file:///H:\HJ%20Archive\2013\04-11-13.docx" TargetMode="External"/><Relationship Id="rId18" Type="http://schemas.openxmlformats.org/officeDocument/2006/relationships/hyperlink" Target="file:///H:\SJ%20Archive\2014\02-19-14.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H:\SJ%20Archive\2014\02-25-14.docx" TargetMode="External"/><Relationship Id="rId7" Type="http://schemas.openxmlformats.org/officeDocument/2006/relationships/hyperlink" Target="file:///H:\HJ%20Archive\2013\02-26-13.docx" TargetMode="External"/><Relationship Id="rId12" Type="http://schemas.openxmlformats.org/officeDocument/2006/relationships/hyperlink" Target="file:///H:\HJ%20Archive\2013\04-11-13.docx" TargetMode="External"/><Relationship Id="rId17" Type="http://schemas.openxmlformats.org/officeDocument/2006/relationships/hyperlink" Target="file:///H:\SJ%20Archive\2013\04-16-13.docx" TargetMode="External"/><Relationship Id="rId25" Type="http://schemas.openxmlformats.org/officeDocument/2006/relationships/hyperlink" Target="file:///p:\pprever\2013-14\3623_20140219.docx" TargetMode="External"/><Relationship Id="rId2" Type="http://schemas.openxmlformats.org/officeDocument/2006/relationships/styles" Target="styles.xml"/><Relationship Id="rId16" Type="http://schemas.openxmlformats.org/officeDocument/2006/relationships/hyperlink" Target="file:///H:\SJ%20Archive\2013\04-16-13.docx" TargetMode="External"/><Relationship Id="rId20" Type="http://schemas.openxmlformats.org/officeDocument/2006/relationships/hyperlink" Target="file:///H:\SJ%20Archive\2014\02-20-14.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4-11-13.docx" TargetMode="External"/><Relationship Id="rId24" Type="http://schemas.openxmlformats.org/officeDocument/2006/relationships/hyperlink" Target="file:///p:\pprever\2013-14\3623_20130411.docx" TargetMode="External"/><Relationship Id="rId5" Type="http://schemas.openxmlformats.org/officeDocument/2006/relationships/footnotes" Target="footnotes.xml"/><Relationship Id="rId15" Type="http://schemas.openxmlformats.org/officeDocument/2006/relationships/hyperlink" Target="file:///H:\HJ%20Archive\2013\04-12-13.docx" TargetMode="External"/><Relationship Id="rId23" Type="http://schemas.openxmlformats.org/officeDocument/2006/relationships/hyperlink" Target="file:///p:\pprever\2013-14\3623_20130321.docx" TargetMode="External"/><Relationship Id="rId28" Type="http://schemas.openxmlformats.org/officeDocument/2006/relationships/fontTable" Target="fontTable.xml"/><Relationship Id="rId10" Type="http://schemas.openxmlformats.org/officeDocument/2006/relationships/hyperlink" Target="file:///H:\HJ%20Archive\2013\04-10-13.docx" TargetMode="External"/><Relationship Id="rId19" Type="http://schemas.openxmlformats.org/officeDocument/2006/relationships/hyperlink" Target="file:///H:\SJ%20Archive\2014\02-20-14.docx" TargetMode="External"/><Relationship Id="rId4" Type="http://schemas.openxmlformats.org/officeDocument/2006/relationships/webSettings" Target="webSettings.xml"/><Relationship Id="rId9" Type="http://schemas.openxmlformats.org/officeDocument/2006/relationships/hyperlink" Target="file:///H:\HJ%20Archive\2013\03-21-13.docx" TargetMode="External"/><Relationship Id="rId14" Type="http://schemas.openxmlformats.org/officeDocument/2006/relationships/hyperlink" Target="file:///H:\HJ%20Archive\2013\04-11-13.docx" TargetMode="External"/><Relationship Id="rId22" Type="http://schemas.openxmlformats.org/officeDocument/2006/relationships/hyperlink" Target="file:///p:\pprever\2013-14\3623_20130226.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0D2CB-6B9B-4FF0-A201-8F5B2F71C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3623: Automobile insurance - South Carolina Legislature Online</dc:title>
  <dc:subject/>
  <dc:creator>angiemorgan</dc:creator>
  <cp:keywords/>
  <dc:description/>
  <cp:lastModifiedBy>N Cumfer</cp:lastModifiedBy>
  <cp:revision>4</cp:revision>
  <dcterms:created xsi:type="dcterms:W3CDTF">2014-05-13T14:47:00Z</dcterms:created>
  <dcterms:modified xsi:type="dcterms:W3CDTF">2014-12-05T16:40:00Z</dcterms:modified>
</cp:coreProperties>
</file>