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C53" w:rsidRDefault="00FD7C53" w:rsidP="00FD7C53">
      <w:pPr>
        <w:widowControl w:val="0"/>
        <w:jc w:val="center"/>
      </w:pPr>
      <w:r w:rsidRPr="00FD7C53">
        <w:rPr>
          <w:b/>
        </w:rPr>
        <w:t>South Carolina General Assembly</w:t>
      </w:r>
    </w:p>
    <w:p w:rsidR="00FD7C53" w:rsidRDefault="00FD7C53" w:rsidP="00FD7C53">
      <w:pPr>
        <w:widowControl w:val="0"/>
        <w:jc w:val="center"/>
      </w:pPr>
      <w:r>
        <w:t>120th Session, 2013-2014</w:t>
      </w:r>
    </w:p>
    <w:p w:rsidR="00FD7C53" w:rsidRDefault="00FD7C53" w:rsidP="00FD7C53">
      <w:pPr>
        <w:widowControl w:val="0"/>
        <w:jc w:val="left"/>
      </w:pPr>
    </w:p>
    <w:p w:rsidR="00FD7C53" w:rsidRDefault="00FD7C53" w:rsidP="00FD7C53">
      <w:pPr>
        <w:widowControl w:val="0"/>
        <w:jc w:val="left"/>
        <w:rPr>
          <w:b/>
        </w:rPr>
      </w:pPr>
      <w:r w:rsidRPr="00FD7C53">
        <w:rPr>
          <w:b/>
        </w:rPr>
        <w:t>H. 3642</w:t>
      </w:r>
    </w:p>
    <w:p w:rsidR="00FD7C53" w:rsidRDefault="00FD7C53" w:rsidP="00FD7C53">
      <w:pPr>
        <w:widowControl w:val="0"/>
        <w:jc w:val="left"/>
        <w:rPr>
          <w:b/>
        </w:rPr>
      </w:pPr>
    </w:p>
    <w:p w:rsidR="00FD7C53" w:rsidRDefault="00FD7C53" w:rsidP="00FD7C53">
      <w:pPr>
        <w:widowControl w:val="0"/>
        <w:jc w:val="left"/>
      </w:pPr>
      <w:r w:rsidRPr="00FD7C53">
        <w:rPr>
          <w:b/>
        </w:rPr>
        <w:t>STATUS INFORMATION</w:t>
      </w:r>
    </w:p>
    <w:p w:rsidR="00FD7C53" w:rsidRDefault="00FD7C53" w:rsidP="00FD7C53">
      <w:pPr>
        <w:widowControl w:val="0"/>
        <w:jc w:val="left"/>
      </w:pPr>
    </w:p>
    <w:p w:rsidR="00FD7C53" w:rsidRDefault="00FD7C53" w:rsidP="00FD7C53">
      <w:pPr>
        <w:widowControl w:val="0"/>
        <w:jc w:val="left"/>
      </w:pPr>
      <w:r>
        <w:t>General Bill</w:t>
      </w:r>
    </w:p>
    <w:p w:rsidR="00FD7C53" w:rsidRDefault="00FD7C53" w:rsidP="00FD7C53">
      <w:pPr>
        <w:widowControl w:val="0"/>
        <w:jc w:val="left"/>
      </w:pPr>
      <w:r>
        <w:t>Sponsors: Rep. Stavrinakis</w:t>
      </w:r>
    </w:p>
    <w:p w:rsidR="00FD7C53" w:rsidRDefault="00FD7C53" w:rsidP="00FD7C53">
      <w:pPr>
        <w:widowControl w:val="0"/>
        <w:jc w:val="left"/>
      </w:pPr>
      <w:r>
        <w:t>Document Path: l:\council\bills\agm\19909ab13.docx</w:t>
      </w:r>
    </w:p>
    <w:p w:rsidR="00FD7C53" w:rsidRDefault="00FD7C53" w:rsidP="00FD7C53">
      <w:pPr>
        <w:widowControl w:val="0"/>
        <w:jc w:val="left"/>
      </w:pPr>
    </w:p>
    <w:p w:rsidR="00DF58EF" w:rsidRDefault="00DF58EF" w:rsidP="00FD7C53">
      <w:pPr>
        <w:widowControl w:val="0"/>
        <w:jc w:val="left"/>
      </w:pPr>
      <w:r>
        <w:t>Introduced in the House on February 27, 2013</w:t>
      </w:r>
    </w:p>
    <w:p w:rsidR="00DF58EF" w:rsidRPr="00DF58EF" w:rsidRDefault="00DF58EF" w:rsidP="00FD7C53">
      <w:pPr>
        <w:widowControl w:val="0"/>
        <w:jc w:val="left"/>
      </w:pPr>
      <w:r>
        <w:t xml:space="preserve">Currently residing in the House Committee on </w:t>
      </w:r>
      <w:r w:rsidRPr="00DF58EF">
        <w:rPr>
          <w:b/>
        </w:rPr>
        <w:t>Judiciary</w:t>
      </w:r>
    </w:p>
    <w:p w:rsidR="00DF58EF" w:rsidRDefault="00DF58EF" w:rsidP="00FD7C53">
      <w:pPr>
        <w:widowControl w:val="0"/>
        <w:jc w:val="left"/>
      </w:pPr>
    </w:p>
    <w:p w:rsidR="00FD7C53" w:rsidRDefault="00FD7C53" w:rsidP="00FD7C53">
      <w:pPr>
        <w:widowControl w:val="0"/>
        <w:jc w:val="left"/>
      </w:pPr>
      <w:r>
        <w:t xml:space="preserve">Summary: </w:t>
      </w:r>
      <w:r w:rsidR="005C1419">
        <w:t>Department of Insurance</w:t>
      </w:r>
    </w:p>
    <w:p w:rsidR="00FD7C53" w:rsidRDefault="00FD7C53" w:rsidP="00FD7C53">
      <w:pPr>
        <w:widowControl w:val="0"/>
        <w:jc w:val="left"/>
      </w:pPr>
    </w:p>
    <w:p w:rsidR="00FD7C53" w:rsidRDefault="00FD7C53" w:rsidP="00FD7C53">
      <w:pPr>
        <w:widowControl w:val="0"/>
        <w:jc w:val="left"/>
      </w:pPr>
    </w:p>
    <w:p w:rsidR="00FD7C53" w:rsidRDefault="00FD7C53" w:rsidP="00FD7C53">
      <w:pPr>
        <w:widowControl w:val="0"/>
        <w:tabs>
          <w:tab w:val="center" w:pos="590"/>
          <w:tab w:val="center" w:pos="1440"/>
          <w:tab w:val="left" w:pos="1872"/>
          <w:tab w:val="left" w:pos="9187"/>
        </w:tabs>
        <w:jc w:val="left"/>
      </w:pPr>
      <w:r w:rsidRPr="00FD7C53">
        <w:rPr>
          <w:b/>
        </w:rPr>
        <w:t>HISTORY OF LEGISLATIVE ACTIONS</w:t>
      </w:r>
    </w:p>
    <w:p w:rsidR="00FD7C53" w:rsidRDefault="00FD7C53" w:rsidP="00FD7C53">
      <w:pPr>
        <w:widowControl w:val="0"/>
        <w:tabs>
          <w:tab w:val="center" w:pos="590"/>
          <w:tab w:val="center" w:pos="1440"/>
          <w:tab w:val="left" w:pos="1872"/>
          <w:tab w:val="left" w:pos="9187"/>
        </w:tabs>
        <w:jc w:val="left"/>
      </w:pPr>
    </w:p>
    <w:p w:rsidR="00FD7C53" w:rsidRPr="00FD7C53" w:rsidRDefault="00FD7C53" w:rsidP="00FD7C53">
      <w:pPr>
        <w:widowControl w:val="0"/>
        <w:tabs>
          <w:tab w:val="center" w:pos="590"/>
          <w:tab w:val="center" w:pos="1440"/>
          <w:tab w:val="left" w:pos="1872"/>
          <w:tab w:val="left" w:pos="9187"/>
        </w:tabs>
        <w:jc w:val="left"/>
      </w:pPr>
      <w:r w:rsidRPr="00FD7C53">
        <w:rPr>
          <w:u w:val="single"/>
        </w:rPr>
        <w:tab/>
        <w:t>Date</w:t>
      </w:r>
      <w:r w:rsidRPr="00FD7C53">
        <w:rPr>
          <w:u w:val="single"/>
        </w:rPr>
        <w:tab/>
        <w:t>Body</w:t>
      </w:r>
      <w:r w:rsidRPr="00FD7C53">
        <w:rPr>
          <w:u w:val="single"/>
        </w:rPr>
        <w:tab/>
        <w:t>Action Description with journal page number</w:t>
      </w:r>
      <w:r w:rsidRPr="00FD7C53">
        <w:rPr>
          <w:u w:val="single"/>
        </w:rPr>
        <w:tab/>
      </w:r>
      <w:bookmarkStart w:id="0" w:name="_GoBack"/>
      <w:bookmarkEnd w:id="0"/>
    </w:p>
    <w:p w:rsidR="00E726E4" w:rsidRDefault="00E726E4" w:rsidP="00E726E4">
      <w:pPr>
        <w:widowControl w:val="0"/>
        <w:tabs>
          <w:tab w:val="right" w:pos="1008"/>
          <w:tab w:val="left" w:pos="1152"/>
          <w:tab w:val="left" w:pos="1872"/>
          <w:tab w:val="left" w:pos="9187"/>
        </w:tabs>
        <w:ind w:left="2088" w:hanging="2088"/>
        <w:jc w:val="left"/>
      </w:pPr>
      <w:r>
        <w:tab/>
        <w:t>2/27/2013</w:t>
      </w:r>
      <w:r>
        <w:tab/>
        <w:t>House</w:t>
      </w:r>
      <w:r>
        <w:tab/>
      </w:r>
      <w:r w:rsidRPr="00593EF4">
        <w:t>Introduced and read first time (</w:t>
      </w:r>
      <w:hyperlink r:id="rId7" w:history="1">
        <w:r w:rsidRPr="00593EF4">
          <w:rPr>
            <w:rStyle w:val="Hyperlink"/>
          </w:rPr>
          <w:t>House Journal</w:t>
        </w:r>
        <w:r w:rsidRPr="00593EF4">
          <w:rPr>
            <w:rStyle w:val="Hyperlink"/>
          </w:rPr>
          <w:noBreakHyphen/>
          <w:t>page 83</w:t>
        </w:r>
      </w:hyperlink>
      <w:r w:rsidRPr="00593EF4">
        <w:t>)</w:t>
      </w:r>
    </w:p>
    <w:p w:rsidR="00E726E4" w:rsidRDefault="00E726E4" w:rsidP="00E726E4">
      <w:pPr>
        <w:widowControl w:val="0"/>
        <w:tabs>
          <w:tab w:val="right" w:pos="1008"/>
          <w:tab w:val="left" w:pos="1152"/>
          <w:tab w:val="left" w:pos="1872"/>
          <w:tab w:val="left" w:pos="9187"/>
        </w:tabs>
        <w:ind w:left="2088" w:hanging="2088"/>
        <w:jc w:val="left"/>
      </w:pPr>
      <w:r>
        <w:tab/>
        <w:t>2/27/2013</w:t>
      </w:r>
      <w:r>
        <w:tab/>
        <w:t>House</w:t>
      </w:r>
      <w:r>
        <w:tab/>
      </w:r>
      <w:r w:rsidRPr="00593EF4">
        <w:t>Referred to C</w:t>
      </w:r>
      <w:r>
        <w:t xml:space="preserve">ommittee on </w:t>
      </w:r>
      <w:r w:rsidRPr="00593EF4">
        <w:rPr>
          <w:b/>
        </w:rPr>
        <w:t>Labor, Commerce and Industry</w:t>
      </w:r>
      <w:r w:rsidRPr="00593EF4">
        <w:t xml:space="preserve"> (</w:t>
      </w:r>
      <w:hyperlink r:id="rId8" w:history="1">
        <w:r w:rsidRPr="00593EF4">
          <w:rPr>
            <w:rStyle w:val="Hyperlink"/>
          </w:rPr>
          <w:t>House Journal</w:t>
        </w:r>
        <w:r w:rsidRPr="00593EF4">
          <w:rPr>
            <w:rStyle w:val="Hyperlink"/>
          </w:rPr>
          <w:noBreakHyphen/>
          <w:t>page 83</w:t>
        </w:r>
      </w:hyperlink>
      <w:r w:rsidRPr="00593EF4">
        <w:t>)</w:t>
      </w:r>
    </w:p>
    <w:p w:rsidR="00E726E4" w:rsidRDefault="00E726E4" w:rsidP="00E726E4">
      <w:pPr>
        <w:widowControl w:val="0"/>
        <w:tabs>
          <w:tab w:val="right" w:pos="1008"/>
          <w:tab w:val="left" w:pos="1152"/>
          <w:tab w:val="left" w:pos="1872"/>
          <w:tab w:val="left" w:pos="9187"/>
        </w:tabs>
        <w:ind w:left="2088" w:hanging="2088"/>
        <w:jc w:val="left"/>
      </w:pPr>
      <w:r>
        <w:tab/>
        <w:t>2/28/2013</w:t>
      </w:r>
      <w:r>
        <w:tab/>
        <w:t>House</w:t>
      </w:r>
      <w:r>
        <w:tab/>
      </w:r>
      <w:r w:rsidRPr="00593EF4">
        <w:t xml:space="preserve">Recalled from Committee on </w:t>
      </w:r>
      <w:r w:rsidRPr="00593EF4">
        <w:rPr>
          <w:b/>
        </w:rPr>
        <w:t>Labor, Commerce and Industry</w:t>
      </w:r>
      <w:r w:rsidRPr="00593EF4">
        <w:t xml:space="preserve"> (</w:t>
      </w:r>
      <w:hyperlink r:id="rId9" w:history="1">
        <w:r w:rsidRPr="00593EF4">
          <w:rPr>
            <w:rStyle w:val="Hyperlink"/>
          </w:rPr>
          <w:t>House Journal</w:t>
        </w:r>
        <w:r w:rsidRPr="00593EF4">
          <w:rPr>
            <w:rStyle w:val="Hyperlink"/>
          </w:rPr>
          <w:noBreakHyphen/>
          <w:t>page 44</w:t>
        </w:r>
      </w:hyperlink>
      <w:r w:rsidRPr="00593EF4">
        <w:t>)</w:t>
      </w:r>
    </w:p>
    <w:p w:rsidR="00E726E4" w:rsidRDefault="00E726E4" w:rsidP="00E726E4">
      <w:pPr>
        <w:widowControl w:val="0"/>
        <w:tabs>
          <w:tab w:val="right" w:pos="1008"/>
          <w:tab w:val="left" w:pos="1152"/>
          <w:tab w:val="left" w:pos="1872"/>
          <w:tab w:val="left" w:pos="9187"/>
        </w:tabs>
        <w:ind w:left="2088" w:hanging="2088"/>
        <w:jc w:val="left"/>
      </w:pPr>
      <w:r>
        <w:tab/>
        <w:t>2/28/2013</w:t>
      </w:r>
      <w:r>
        <w:tab/>
        <w:t>House</w:t>
      </w:r>
      <w:r>
        <w:tab/>
      </w:r>
      <w:r w:rsidRPr="00593EF4">
        <w:t>Ref</w:t>
      </w:r>
      <w:r>
        <w:t xml:space="preserve">erred to Committee on </w:t>
      </w:r>
      <w:r w:rsidRPr="00593EF4">
        <w:rPr>
          <w:b/>
        </w:rPr>
        <w:t>Judiciary</w:t>
      </w:r>
      <w:r>
        <w:t xml:space="preserve"> </w:t>
      </w:r>
      <w:r w:rsidRPr="00593EF4">
        <w:t>(</w:t>
      </w:r>
      <w:hyperlink r:id="rId10" w:history="1">
        <w:r w:rsidRPr="00593EF4">
          <w:rPr>
            <w:rStyle w:val="Hyperlink"/>
          </w:rPr>
          <w:t>House Journal</w:t>
        </w:r>
        <w:r w:rsidRPr="00593EF4">
          <w:rPr>
            <w:rStyle w:val="Hyperlink"/>
          </w:rPr>
          <w:noBreakHyphen/>
          <w:t>page 44</w:t>
        </w:r>
      </w:hyperlink>
      <w:r w:rsidRPr="00593EF4">
        <w:t>)</w:t>
      </w:r>
    </w:p>
    <w:p w:rsidR="00E726E4" w:rsidRDefault="00E726E4" w:rsidP="00E726E4">
      <w:pPr>
        <w:widowControl w:val="0"/>
        <w:tabs>
          <w:tab w:val="right" w:pos="1008"/>
          <w:tab w:val="left" w:pos="1152"/>
          <w:tab w:val="left" w:pos="1872"/>
          <w:tab w:val="left" w:pos="9187"/>
        </w:tabs>
        <w:ind w:left="2088" w:hanging="2088"/>
        <w:jc w:val="left"/>
      </w:pPr>
    </w:p>
    <w:p w:rsidR="00FD7C53" w:rsidRPr="00FD7C53" w:rsidRDefault="00FD7C53" w:rsidP="00FD7C53">
      <w:pPr>
        <w:widowControl w:val="0"/>
        <w:tabs>
          <w:tab w:val="right" w:pos="1008"/>
          <w:tab w:val="left" w:pos="1152"/>
          <w:tab w:val="left" w:pos="1872"/>
          <w:tab w:val="left" w:pos="9187"/>
        </w:tabs>
        <w:ind w:left="2088" w:hanging="2088"/>
        <w:jc w:val="left"/>
      </w:pPr>
    </w:p>
    <w:p w:rsidR="00FD7C53" w:rsidRDefault="00FD7C53" w:rsidP="00FD7C53">
      <w:pPr>
        <w:widowControl w:val="0"/>
        <w:jc w:val="left"/>
      </w:pPr>
      <w:r w:rsidRPr="00FD7C53">
        <w:rPr>
          <w:b/>
        </w:rPr>
        <w:t>VERSIONS OF THIS BILL</w:t>
      </w:r>
    </w:p>
    <w:p w:rsidR="00FD7C53" w:rsidRDefault="00FD7C53" w:rsidP="00FD7C53">
      <w:pPr>
        <w:widowControl w:val="0"/>
        <w:jc w:val="left"/>
      </w:pPr>
    </w:p>
    <w:p w:rsidR="00FD7C53" w:rsidRDefault="00CA2717" w:rsidP="00FD7C53">
      <w:pPr>
        <w:widowControl w:val="0"/>
        <w:jc w:val="left"/>
      </w:pPr>
      <w:hyperlink r:id="rId11" w:history="1">
        <w:r w:rsidR="00FD7C53">
          <w:rPr>
            <w:rStyle w:val="Hyperlink"/>
          </w:rPr>
          <w:t>2/27/2013</w:t>
        </w:r>
      </w:hyperlink>
    </w:p>
    <w:p w:rsidR="00FD7C53" w:rsidRDefault="00FD7C53" w:rsidP="00FD7C53"/>
    <w:p w:rsidR="00FD7C53" w:rsidRDefault="00FD7C53" w:rsidP="00FD7C53">
      <w:pPr>
        <w:sectPr w:rsidR="00FD7C53" w:rsidSect="00FD7C53">
          <w:pgSz w:w="12240" w:h="15840" w:code="1"/>
          <w:pgMar w:top="1080" w:right="1440" w:bottom="1080" w:left="1440" w:header="720" w:footer="720" w:gutter="0"/>
          <w:cols w:space="720"/>
          <w:noEndnote/>
          <w:docGrid w:linePitch="360"/>
        </w:sectPr>
      </w:pPr>
    </w:p>
    <w:p w:rsidR="00BE2913" w:rsidRDefault="00BE2913" w:rsidP="00BE2913">
      <w:pPr>
        <w:pStyle w:val="BillDots"/>
      </w:pPr>
    </w:p>
    <w:p w:rsidR="00BE2913" w:rsidRDefault="00BE2913" w:rsidP="00BE2913">
      <w:pPr>
        <w:pStyle w:val="Numbersforbill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F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sidR="007D0E74">
        <w:rPr>
          <w:rFonts w:eastAsia="MS Mincho"/>
        </w:rPr>
        <w:noBreakHyphen/>
      </w:r>
      <w:r>
        <w:rPr>
          <w:rFonts w:eastAsia="MS Mincho"/>
        </w:rPr>
        <w:t>3</w:t>
      </w:r>
      <w:r w:rsidR="007D0E74">
        <w:rPr>
          <w:rFonts w:eastAsia="MS Mincho"/>
        </w:rPr>
        <w:noBreakHyphen/>
      </w:r>
      <w:r>
        <w:rPr>
          <w:rFonts w:eastAsia="MS Mincho"/>
        </w:rPr>
        <w:t>102 SO AS TO PROVIDE THAT THE DIRECTOR OF THE DEPARTMENT OF INSURANCE MUST BE ELECTED TO OFFICE BY THE QUALIFIED ELECTORS OF THE STATE IN THE GENERAL ELECTION AND PROVIDE FOR THE DIRECTOR</w:t>
      </w:r>
      <w:r w:rsidR="007D0E74" w:rsidRPr="007D0E74">
        <w:rPr>
          <w:rFonts w:eastAsia="MS Mincho"/>
        </w:rPr>
        <w:t>’</w:t>
      </w:r>
      <w:r>
        <w:rPr>
          <w:rFonts w:eastAsia="MS Mincho"/>
        </w:rPr>
        <w:t>S TERM OF OFFICE, QUALIFICATIONS, VACANCIES, AND RELATED MATTERS; TO AMEND SECTION 1</w:t>
      </w:r>
      <w:r w:rsidR="007D0E74">
        <w:rPr>
          <w:rFonts w:eastAsia="MS Mincho"/>
        </w:rPr>
        <w:noBreakHyphen/>
      </w:r>
      <w:r>
        <w:rPr>
          <w:rFonts w:eastAsia="MS Mincho"/>
        </w:rPr>
        <w:t>30</w:t>
      </w:r>
      <w:r w:rsidR="007D0E74">
        <w:rPr>
          <w:rFonts w:eastAsia="MS Mincho"/>
        </w:rPr>
        <w:noBreakHyphen/>
      </w:r>
      <w:r>
        <w:rPr>
          <w:rFonts w:eastAsia="MS Mincho"/>
        </w:rPr>
        <w:t>10, AS AMENDED, RELATING TO THE DEPARTMENTS OF STATE GOVERNMENT, SO AS TO PROVIDE THAT THE GOVERNING AUTHORITY OF THE DEPARTMENT OF INSURANCE IS THE DIRECTOR OF THE DEPARTMENT OF INSURANCE ELECTED TO OFFICE UNDER THE LAWS OF THIS STATE; TO AMEND SECTION 38</w:t>
      </w:r>
      <w:r w:rsidR="007D0E74">
        <w:rPr>
          <w:rFonts w:eastAsia="MS Mincho"/>
        </w:rPr>
        <w:noBreakHyphen/>
      </w:r>
      <w:r>
        <w:rPr>
          <w:rFonts w:eastAsia="MS Mincho"/>
        </w:rPr>
        <w:t>1</w:t>
      </w:r>
      <w:r w:rsidR="007D0E74">
        <w:rPr>
          <w:rFonts w:eastAsia="MS Mincho"/>
        </w:rPr>
        <w:noBreakHyphen/>
      </w:r>
      <w:r>
        <w:rPr>
          <w:rFonts w:eastAsia="MS Mincho"/>
        </w:rPr>
        <w:t>20, AS AMENDED, RELATING TO DEFINITIONS UNDER THE INSURANCE LAWS OF THIS STATE, SO AS TO MAKE CERTAIN CHANGES TO THE DEFINITION OF “DIRECTOR” OF THE DEPARTMENT OF INSURANCE; TO AMEND SECTION 38</w:t>
      </w:r>
      <w:r w:rsidR="007D0E74">
        <w:rPr>
          <w:rFonts w:eastAsia="MS Mincho"/>
        </w:rPr>
        <w:noBreakHyphen/>
      </w:r>
      <w:r>
        <w:rPr>
          <w:rFonts w:eastAsia="MS Mincho"/>
        </w:rPr>
        <w:t>3</w:t>
      </w:r>
      <w:r w:rsidR="007D0E74">
        <w:rPr>
          <w:rFonts w:eastAsia="MS Mincho"/>
        </w:rPr>
        <w:noBreakHyphen/>
      </w:r>
      <w:r>
        <w:rPr>
          <w:rFonts w:eastAsia="MS Mincho"/>
        </w:rPr>
        <w:t>10, RELATING TO THE DEPARTMENT OF INSURANCE, SO AS TO DELETE CERTAIN PROVISIONS RELATING TO THE DEPARTMENT</w:t>
      </w:r>
      <w:r w:rsidR="007D0E74" w:rsidRPr="007D0E74">
        <w:rPr>
          <w:rFonts w:eastAsia="MS Mincho"/>
        </w:rPr>
        <w:t>’</w:t>
      </w:r>
      <w:r>
        <w:rPr>
          <w:rFonts w:eastAsia="MS Mincho"/>
        </w:rPr>
        <w:t xml:space="preserve">S DIRECTOR, </w:t>
      </w:r>
      <w:r w:rsidR="0087271C">
        <w:rPr>
          <w:rFonts w:eastAsia="MS Mincho"/>
        </w:rPr>
        <w:t xml:space="preserve">TO </w:t>
      </w:r>
      <w:r>
        <w:rPr>
          <w:rFonts w:eastAsia="MS Mincho"/>
        </w:rPr>
        <w:t xml:space="preserve">PROVIDE THAT THE DIRECTOR IS ELECTED RATHER THAN APPOINTED, AND </w:t>
      </w:r>
      <w:r w:rsidR="0087271C">
        <w:rPr>
          <w:rFonts w:eastAsia="MS Mincho"/>
        </w:rPr>
        <w:t xml:space="preserve">TO </w:t>
      </w:r>
      <w:r>
        <w:rPr>
          <w:rFonts w:eastAsia="MS Mincho"/>
        </w:rPr>
        <w:t>MAKE CHANGES IN THE PROVISIONS CONCERNING THE REMOVAL OF THE DIRECTOR; TO AMEND SECTION 38</w:t>
      </w:r>
      <w:r w:rsidR="007D0E74">
        <w:rPr>
          <w:rFonts w:eastAsia="MS Mincho"/>
        </w:rPr>
        <w:noBreakHyphen/>
      </w:r>
      <w:r>
        <w:rPr>
          <w:rFonts w:eastAsia="MS Mincho"/>
        </w:rPr>
        <w:t>3</w:t>
      </w:r>
      <w:r w:rsidR="007D0E74">
        <w:rPr>
          <w:rFonts w:eastAsia="MS Mincho"/>
        </w:rPr>
        <w:noBreakHyphen/>
      </w:r>
      <w:r>
        <w:rPr>
          <w:rFonts w:eastAsia="MS Mincho"/>
        </w:rPr>
        <w:t xml:space="preserve">100, RELATING TO THE DIRECTOR OF THE DEPARTMENT OF INSURANCE, SO AS TO, AMONG OTHER CHANGES, DELETE THE REQUIREMENT THAT, IF THE DIRECTOR BECOMES A CANDIDATE FOR PUBLIC OFFICE OR BECOMES A MEMBER OF A POLITICAL COMMITTEE DURING TENURE, HIS OFFICE MUST BE IMMEDIATELY VACATED; AND TO PROVIDE THAT THE ELECTION OF THE </w:t>
      </w:r>
      <w:r>
        <w:rPr>
          <w:rFonts w:eastAsia="MS Mincho"/>
        </w:rPr>
        <w:lastRenderedPageBreak/>
        <w:t>DIRECTOR OF THE DEPARTMENT OF INSURANCE BEGINS WITH THE 2014 STATEWIDE ELECTION PROCESS AND THAT THE DIRECTOR SERVING ON THE EFFECTIVE DATE OF THIS ACT SHALL CONTINUE TO SERVE UNTIL HIS SUCCESSOR IS ELECTED AND QUALIFIES FOR OFFICE.</w:t>
      </w:r>
    </w:p>
    <w:p w:rsidR="00257F04" w:rsidRDefault="0025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F04" w:rsidRDefault="0025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7F04" w:rsidRDefault="0025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19" w:rsidRDefault="00257F04"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87271C">
        <w:t xml:space="preserve">Article 1, </w:t>
      </w:r>
      <w:r w:rsidR="008C6419">
        <w:rPr>
          <w:rFonts w:eastAsia="MS Mincho"/>
        </w:rPr>
        <w:t>Chapter 3, Title 38 of the 1976 Code is amended by adding:</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102.</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7D0E74">
        <w:rPr>
          <w:rFonts w:eastAsia="MS Mincho"/>
        </w:rPr>
        <w:noBreakHyphen/>
      </w:r>
      <w:r>
        <w:rPr>
          <w:rFonts w:eastAsia="MS Mincho"/>
        </w:rPr>
        <w:t>30</w:t>
      </w:r>
      <w:r w:rsidR="007D0E74">
        <w:rPr>
          <w:rFonts w:eastAsia="MS Mincho"/>
        </w:rPr>
        <w:noBreakHyphen/>
      </w:r>
      <w:r>
        <w:rPr>
          <w:rFonts w:eastAsia="MS Mincho"/>
        </w:rPr>
        <w:t>10(B)(1)(iii)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7271C"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sidR="008C6419">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sidR="008C6419">
        <w:rPr>
          <w:rFonts w:eastAsia="MS Mincho"/>
          <w:u w:val="single"/>
        </w:rPr>
        <w:t>, and in the case of the Department of Insurance, the Director of the Department of Insurance elected to office under the laws of this State</w:t>
      </w:r>
      <w:r w:rsidR="008C6419">
        <w:rPr>
          <w:rFonts w:eastAsia="MS Mincho"/>
        </w:rPr>
        <w:t>; or”</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sidR="007D0E74">
        <w:rPr>
          <w:rFonts w:eastAsia="MS Mincho"/>
        </w:rPr>
        <w:noBreakHyphen/>
      </w:r>
      <w:r>
        <w:rPr>
          <w:rFonts w:eastAsia="MS Mincho"/>
        </w:rPr>
        <w:t>1</w:t>
      </w:r>
      <w:r w:rsidR="007D0E74">
        <w:rPr>
          <w:rFonts w:eastAsia="MS Mincho"/>
        </w:rPr>
        <w:noBreakHyphen/>
      </w:r>
      <w:r>
        <w:rPr>
          <w:rFonts w:eastAsia="MS Mincho"/>
        </w:rPr>
        <w:t>20(19)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007D0E74" w:rsidRPr="007D0E74">
        <w:t>‘</w:t>
      </w:r>
      <w:r w:rsidRPr="00164496">
        <w:t>Director</w:t>
      </w:r>
      <w:r w:rsidR="007D0E74" w:rsidRPr="007D0E74">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w:t>
      </w:r>
      <w:r w:rsidRPr="00164496">
        <w:t xml:space="preserve">epartment. </w:t>
      </w:r>
      <w:r>
        <w:rPr>
          <w:rFonts w:eastAsia="MS Mincho"/>
        </w:rPr>
        <w:t>”</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7D0E74">
        <w:rPr>
          <w:rFonts w:eastAsia="MS Mincho"/>
          <w:strike/>
        </w:rPr>
        <w:noBreakHyphen/>
      </w:r>
      <w:r>
        <w:rPr>
          <w:rFonts w:eastAsia="MS Mincho"/>
          <w:strike/>
        </w:rPr>
        <w:t>3</w:t>
      </w:r>
      <w:r w:rsidR="007D0E74">
        <w:rPr>
          <w:rFonts w:eastAsia="MS Mincho"/>
          <w:strike/>
        </w:rPr>
        <w:noBreakHyphen/>
      </w:r>
      <w:r>
        <w:rPr>
          <w:rFonts w:eastAsia="MS Mincho"/>
          <w:strike/>
        </w:rPr>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100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7D0E74">
        <w:rPr>
          <w:rFonts w:eastAsia="MS Mincho"/>
        </w:rPr>
        <w:noBreakHyphen/>
      </w:r>
      <w:r>
        <w:rPr>
          <w:rFonts w:eastAsia="MS Mincho"/>
        </w:rPr>
        <w:t>3</w:t>
      </w:r>
      <w:r w:rsidR="007D0E74">
        <w:rPr>
          <w:rFonts w:eastAsia="MS Mincho"/>
        </w:rPr>
        <w:noBreakHyphen/>
      </w:r>
      <w:r>
        <w:rPr>
          <w:rFonts w:eastAsia="MS Mincho"/>
        </w:rPr>
        <w:t>102 of the 1976 Code, as contained in Section 1 of this act, begins with the 2014 statewide election process.  The director serving on the effective date of this act shall continue to serve until his successor is elected and qualifies for office.</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F04"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3C6A09" w:rsidRDefault="007D0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A09" w:rsidRDefault="003C6A09" w:rsidP="00FD7C53">
      <w:pPr>
        <w:suppressAutoHyphens/>
      </w:pPr>
    </w:p>
    <w:sectPr w:rsidR="003C6A09" w:rsidSect="00FD7C5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F04" w:rsidRDefault="00257F04" w:rsidP="009F0C77">
      <w:r>
        <w:separator/>
      </w:r>
    </w:p>
  </w:endnote>
  <w:endnote w:type="continuationSeparator" w:id="0">
    <w:p w:rsidR="00257F04" w:rsidRDefault="00257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E6534B-FBB0-421A-8946-9729DA86B234}"/>
    <w:embedBold r:id="rId2" w:fontKey="{ED7F1CBB-5CC4-4C28-919E-C1E774101B63}"/>
  </w:font>
  <w:font w:name="Calibri">
    <w:panose1 w:val="020F0502020204030204"/>
    <w:charset w:val="00"/>
    <w:family w:val="swiss"/>
    <w:pitch w:val="variable"/>
    <w:sig w:usb0="E10002FF" w:usb1="4000ACFF" w:usb2="00000009" w:usb3="00000000" w:csb0="0000019F" w:csb1="00000000"/>
    <w:embedRegular r:id="rId3" w:fontKey="{290D778F-FCBE-41F9-A1CB-29A930CD0CB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BA947C74-F6A1-4465-AB5D-4C2F1419DE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C53" w:rsidRPr="003C6A09" w:rsidRDefault="00FD7C53" w:rsidP="003C6A09">
    <w:pPr>
      <w:pStyle w:val="Footer"/>
      <w:tabs>
        <w:tab w:val="clear" w:pos="4680"/>
        <w:tab w:val="clear" w:pos="9360"/>
        <w:tab w:val="center" w:pos="2995"/>
      </w:tabs>
      <w:spacing w:before="120"/>
    </w:pPr>
    <w:r>
      <w:t>[3642]</w:t>
    </w:r>
    <w:r>
      <w:tab/>
    </w:r>
    <w:r w:rsidR="009D5D43">
      <w:fldChar w:fldCharType="begin"/>
    </w:r>
    <w:r w:rsidR="009D5D43">
      <w:instrText xml:space="preserve"> PAGE  \* MERGEFORMAT </w:instrText>
    </w:r>
    <w:r w:rsidR="009D5D43">
      <w:fldChar w:fldCharType="separate"/>
    </w:r>
    <w:r w:rsidR="00CA2717">
      <w:rPr>
        <w:noProof/>
      </w:rPr>
      <w:t>1</w:t>
    </w:r>
    <w:r w:rsidR="009D5D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F04" w:rsidRDefault="00257F04" w:rsidP="009F0C77">
      <w:r>
        <w:separator/>
      </w:r>
    </w:p>
  </w:footnote>
  <w:footnote w:type="continuationSeparator" w:id="0">
    <w:p w:rsidR="00257F04" w:rsidRDefault="00257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09AB13"/>
    <w:docVar w:name="CoverBillType" w:val="b"/>
    <w:docVar w:name="docpath" w:val="L:\Council\bills\AGM\19909AB13.DOCX"/>
    <w:docVar w:name="dvBillNumber" w:val="3642"/>
    <w:docVar w:name="dvBillNumberPrefix" w:val="H. "/>
    <w:docVar w:name="dvOriginalBody" w:val="House"/>
    <w:docVar w:name="dvSteno" w:val="AGM"/>
    <w:docVar w:name="NameofBody" w:val="h"/>
    <w:docVar w:name="vgroup2" w:val="Council"/>
  </w:docVars>
  <w:rsids>
    <w:rsidRoot w:val="004176C9"/>
    <w:rsid w:val="00011869"/>
    <w:rsid w:val="00073D55"/>
    <w:rsid w:val="000C2046"/>
    <w:rsid w:val="000E1785"/>
    <w:rsid w:val="000F40FA"/>
    <w:rsid w:val="0010776B"/>
    <w:rsid w:val="00133E66"/>
    <w:rsid w:val="001435A3"/>
    <w:rsid w:val="001D08F2"/>
    <w:rsid w:val="001D525B"/>
    <w:rsid w:val="001D7F4F"/>
    <w:rsid w:val="002321B6"/>
    <w:rsid w:val="00250967"/>
    <w:rsid w:val="002543C8"/>
    <w:rsid w:val="00257F04"/>
    <w:rsid w:val="00284AAE"/>
    <w:rsid w:val="002E5912"/>
    <w:rsid w:val="00301B21"/>
    <w:rsid w:val="00305D74"/>
    <w:rsid w:val="00325348"/>
    <w:rsid w:val="0032732C"/>
    <w:rsid w:val="00336AD0"/>
    <w:rsid w:val="0037079A"/>
    <w:rsid w:val="003C6A09"/>
    <w:rsid w:val="003D01E8"/>
    <w:rsid w:val="003D14AF"/>
    <w:rsid w:val="003E5288"/>
    <w:rsid w:val="003F6D79"/>
    <w:rsid w:val="0041760A"/>
    <w:rsid w:val="004176C9"/>
    <w:rsid w:val="00417C01"/>
    <w:rsid w:val="004809EE"/>
    <w:rsid w:val="004E7D54"/>
    <w:rsid w:val="005273C6"/>
    <w:rsid w:val="00530A69"/>
    <w:rsid w:val="00545593"/>
    <w:rsid w:val="00577C6C"/>
    <w:rsid w:val="005C1419"/>
    <w:rsid w:val="005C2FE2"/>
    <w:rsid w:val="005E2BC9"/>
    <w:rsid w:val="00605102"/>
    <w:rsid w:val="006215AA"/>
    <w:rsid w:val="006913C9"/>
    <w:rsid w:val="0069470D"/>
    <w:rsid w:val="007038F3"/>
    <w:rsid w:val="00734F00"/>
    <w:rsid w:val="007A70AE"/>
    <w:rsid w:val="007C77AB"/>
    <w:rsid w:val="007D0E74"/>
    <w:rsid w:val="008362E8"/>
    <w:rsid w:val="0087271C"/>
    <w:rsid w:val="008A1768"/>
    <w:rsid w:val="008B1C2D"/>
    <w:rsid w:val="008B2F67"/>
    <w:rsid w:val="008C6419"/>
    <w:rsid w:val="008F0F33"/>
    <w:rsid w:val="008F4429"/>
    <w:rsid w:val="00937DE6"/>
    <w:rsid w:val="0094021A"/>
    <w:rsid w:val="009B44AF"/>
    <w:rsid w:val="009C6A0B"/>
    <w:rsid w:val="009D5D43"/>
    <w:rsid w:val="009F0C77"/>
    <w:rsid w:val="009F4DD1"/>
    <w:rsid w:val="00A41684"/>
    <w:rsid w:val="00A64E80"/>
    <w:rsid w:val="00A72BCD"/>
    <w:rsid w:val="00A741D9"/>
    <w:rsid w:val="00A833AB"/>
    <w:rsid w:val="00A9741D"/>
    <w:rsid w:val="00AD4B17"/>
    <w:rsid w:val="00B412D4"/>
    <w:rsid w:val="00BD4EF8"/>
    <w:rsid w:val="00BE2913"/>
    <w:rsid w:val="00BE3C22"/>
    <w:rsid w:val="00C0345E"/>
    <w:rsid w:val="00C3483A"/>
    <w:rsid w:val="00C74E9D"/>
    <w:rsid w:val="00C82FD3"/>
    <w:rsid w:val="00C92819"/>
    <w:rsid w:val="00CA2717"/>
    <w:rsid w:val="00CC6B7B"/>
    <w:rsid w:val="00CD2089"/>
    <w:rsid w:val="00D73A67"/>
    <w:rsid w:val="00D970A9"/>
    <w:rsid w:val="00DF3845"/>
    <w:rsid w:val="00DF58EF"/>
    <w:rsid w:val="00E135F1"/>
    <w:rsid w:val="00E41911"/>
    <w:rsid w:val="00E61FD5"/>
    <w:rsid w:val="00E726E4"/>
    <w:rsid w:val="00E92EEF"/>
    <w:rsid w:val="00F01472"/>
    <w:rsid w:val="00F24442"/>
    <w:rsid w:val="00F50AE3"/>
    <w:rsid w:val="00F67CF1"/>
    <w:rsid w:val="00F840F0"/>
    <w:rsid w:val="00FA0A09"/>
    <w:rsid w:val="00FB0D0D"/>
    <w:rsid w:val="00FB43B4"/>
    <w:rsid w:val="00FD7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C456AC-2D75-47F9-94C6-2228D052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7C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642_20130227.docx" TargetMode="External"/><Relationship Id="rId5" Type="http://schemas.openxmlformats.org/officeDocument/2006/relationships/footnotes" Target="footnotes.xml"/><Relationship Id="rId10" Type="http://schemas.openxmlformats.org/officeDocument/2006/relationships/hyperlink" Target="file:///h:\HJ%20Archive\2013\02-28-13.docx" TargetMode="External"/><Relationship Id="rId4" Type="http://schemas.openxmlformats.org/officeDocument/2006/relationships/webSettings" Target="webSettings.xml"/><Relationship Id="rId9" Type="http://schemas.openxmlformats.org/officeDocument/2006/relationships/hyperlink" Target="file:///h:\HJ%20Archive\2013\02-28-1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EF0EE-FFBD-4F27-81C6-34EEA5F92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1132</Words>
  <Characters>6454</Characters>
  <Application>Microsoft Office Word</Application>
  <DocSecurity>0</DocSecurity>
  <Lines>53</Lines>
  <Paragraphs>15</Paragraphs>
  <ScaleCrop>false</ScaleCrop>
  <Company>LPITS</Company>
  <LinksUpToDate>false</LinksUpToDate>
  <CharactersWithSpaces>7571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3642: Department of Insurance - South Carolina Legislature Online</dc:title>
  <dc:creator>angiemorgan</dc:creator>
  <cp:lastModifiedBy>N Cumfer</cp:lastModifiedBy>
  <cp:revision>9</cp:revision>
  <cp:lastPrinted>2013-02-25T18:28:00Z</cp:lastPrinted>
  <dcterms:created xsi:type="dcterms:W3CDTF">2013-02-27T20:39:00Z</dcterms:created>
  <dcterms:modified xsi:type="dcterms:W3CDTF">2014-12-05T16:40:00Z</dcterms:modified>
</cp:coreProperties>
</file>