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65B" w:rsidRDefault="006D565B" w:rsidP="006D565B">
      <w:pPr>
        <w:widowControl w:val="0"/>
        <w:jc w:val="center"/>
      </w:pPr>
      <w:r w:rsidRPr="006D565B">
        <w:rPr>
          <w:b/>
        </w:rPr>
        <w:t>South Carolina General Assembly</w:t>
      </w:r>
    </w:p>
    <w:p w:rsidR="006D565B" w:rsidRDefault="006D565B" w:rsidP="006D565B">
      <w:pPr>
        <w:widowControl w:val="0"/>
        <w:jc w:val="center"/>
      </w:pPr>
      <w:r>
        <w:t>120th Session, 2013-2014</w:t>
      </w:r>
    </w:p>
    <w:p w:rsidR="006D565B" w:rsidRDefault="006D565B" w:rsidP="006D565B">
      <w:pPr>
        <w:widowControl w:val="0"/>
        <w:jc w:val="left"/>
      </w:pPr>
    </w:p>
    <w:p w:rsidR="006D565B" w:rsidRDefault="006D565B" w:rsidP="006D565B">
      <w:pPr>
        <w:widowControl w:val="0"/>
        <w:jc w:val="left"/>
        <w:rPr>
          <w:b/>
        </w:rPr>
      </w:pPr>
      <w:r w:rsidRPr="006D565B">
        <w:rPr>
          <w:b/>
        </w:rPr>
        <w:t>H. 3858</w:t>
      </w:r>
    </w:p>
    <w:p w:rsidR="006D565B" w:rsidRDefault="006D565B" w:rsidP="006D565B">
      <w:pPr>
        <w:widowControl w:val="0"/>
        <w:jc w:val="left"/>
        <w:rPr>
          <w:b/>
        </w:rPr>
      </w:pPr>
    </w:p>
    <w:p w:rsidR="006D565B" w:rsidRDefault="006D565B" w:rsidP="006D565B">
      <w:pPr>
        <w:widowControl w:val="0"/>
        <w:jc w:val="left"/>
      </w:pPr>
      <w:r w:rsidRPr="006D565B">
        <w:rPr>
          <w:b/>
        </w:rPr>
        <w:t>STATUS INFORMATION</w:t>
      </w:r>
    </w:p>
    <w:p w:rsidR="006D565B" w:rsidRDefault="006D565B" w:rsidP="006D565B">
      <w:pPr>
        <w:widowControl w:val="0"/>
        <w:jc w:val="left"/>
      </w:pPr>
    </w:p>
    <w:p w:rsidR="006D565B" w:rsidRDefault="006D565B" w:rsidP="006D565B">
      <w:pPr>
        <w:widowControl w:val="0"/>
        <w:jc w:val="left"/>
      </w:pPr>
      <w:r>
        <w:t>General Bill</w:t>
      </w:r>
    </w:p>
    <w:p w:rsidR="006D565B" w:rsidRDefault="00EC46A8" w:rsidP="006D565B">
      <w:pPr>
        <w:widowControl w:val="0"/>
        <w:jc w:val="left"/>
      </w:pPr>
      <w:r>
        <w:t>Sponsors: Reps. Bowen, Whipper, Cobb</w:t>
      </w:r>
      <w:r>
        <w:noBreakHyphen/>
        <w:t>Hunter, Owens, Hiott, Skelton, J.R. Smith, Spires, Douglas, Bales, Anderson, Hosey, Munnerlyn, Bowers, Jefferson, Southard, Merrill, Norman, Huggins, Stavrinakis, R.L. Brown, Clyburn, Crosby, Daning, Finlay, Funderburk, Gagnon, Gambrell, George, Hardee, Hart, Herbkersman, Hixon, Hodges, Howard, Lucas, M.S. McLeod, Mitchell, D.C. Moss, V.S. Moss, Pitts, Powers Norrell, Putnam, Ridgeway, Rivers, Ryhal, J.E. Smith, Sottile, Taylor, Wells, Williams, Willis and Wood</w:t>
      </w:r>
    </w:p>
    <w:p w:rsidR="006D565B" w:rsidRDefault="006D565B" w:rsidP="006D565B">
      <w:pPr>
        <w:widowControl w:val="0"/>
        <w:jc w:val="left"/>
      </w:pPr>
      <w:r>
        <w:t>Document Path: l:\council\bills\swb\5151cm13.docx</w:t>
      </w:r>
    </w:p>
    <w:p w:rsidR="00347F05" w:rsidRDefault="00347F05" w:rsidP="006D565B">
      <w:pPr>
        <w:widowControl w:val="0"/>
        <w:jc w:val="left"/>
      </w:pPr>
      <w:r>
        <w:t>Companion/Similar bill(s): 3121</w:t>
      </w:r>
    </w:p>
    <w:p w:rsidR="006D565B" w:rsidRDefault="006D565B" w:rsidP="006D565B">
      <w:pPr>
        <w:widowControl w:val="0"/>
        <w:jc w:val="left"/>
      </w:pPr>
    </w:p>
    <w:p w:rsidR="001B3227" w:rsidRDefault="001B3227" w:rsidP="006D565B">
      <w:pPr>
        <w:widowControl w:val="0"/>
        <w:jc w:val="left"/>
      </w:pPr>
      <w:r>
        <w:t>Introduced in the House on March 21, 2013</w:t>
      </w:r>
    </w:p>
    <w:p w:rsidR="001B3227" w:rsidRPr="001B3227" w:rsidRDefault="001B3227" w:rsidP="006D565B">
      <w:pPr>
        <w:widowControl w:val="0"/>
        <w:jc w:val="left"/>
      </w:pPr>
      <w:r>
        <w:t xml:space="preserve">Currently residing in the House Committee on </w:t>
      </w:r>
      <w:r w:rsidRPr="001B3227">
        <w:rPr>
          <w:b/>
        </w:rPr>
        <w:t>Judiciary</w:t>
      </w:r>
    </w:p>
    <w:p w:rsidR="001B3227" w:rsidRDefault="001B3227" w:rsidP="006D565B">
      <w:pPr>
        <w:widowControl w:val="0"/>
        <w:jc w:val="left"/>
      </w:pPr>
    </w:p>
    <w:p w:rsidR="006D565B" w:rsidRDefault="006D565B" w:rsidP="006D565B">
      <w:pPr>
        <w:widowControl w:val="0"/>
        <w:jc w:val="left"/>
      </w:pPr>
      <w:r>
        <w:t xml:space="preserve">Summary: </w:t>
      </w:r>
      <w:r w:rsidR="004B317A">
        <w:t>Electronic communication device</w:t>
      </w:r>
    </w:p>
    <w:p w:rsidR="006D565B" w:rsidRDefault="006D565B" w:rsidP="006D565B">
      <w:pPr>
        <w:widowControl w:val="0"/>
        <w:jc w:val="left"/>
      </w:pPr>
    </w:p>
    <w:p w:rsidR="006D565B" w:rsidRDefault="006D565B" w:rsidP="006D565B">
      <w:pPr>
        <w:widowControl w:val="0"/>
        <w:jc w:val="left"/>
      </w:pPr>
    </w:p>
    <w:p w:rsidR="006D565B" w:rsidRDefault="006D565B" w:rsidP="006D565B">
      <w:pPr>
        <w:widowControl w:val="0"/>
        <w:tabs>
          <w:tab w:val="center" w:pos="590"/>
          <w:tab w:val="center" w:pos="1440"/>
          <w:tab w:val="left" w:pos="1872"/>
          <w:tab w:val="left" w:pos="9187"/>
        </w:tabs>
        <w:jc w:val="left"/>
      </w:pPr>
      <w:r w:rsidRPr="006D565B">
        <w:rPr>
          <w:b/>
        </w:rPr>
        <w:t>HISTORY OF LEGISLATIVE ACTIONS</w:t>
      </w:r>
    </w:p>
    <w:p w:rsidR="006D565B" w:rsidRDefault="006D565B" w:rsidP="006D565B">
      <w:pPr>
        <w:widowControl w:val="0"/>
        <w:tabs>
          <w:tab w:val="center" w:pos="590"/>
          <w:tab w:val="center" w:pos="1440"/>
          <w:tab w:val="left" w:pos="1872"/>
          <w:tab w:val="left" w:pos="9187"/>
        </w:tabs>
        <w:jc w:val="left"/>
      </w:pPr>
    </w:p>
    <w:p w:rsidR="006D565B" w:rsidRPr="006D565B" w:rsidRDefault="006D565B" w:rsidP="006D565B">
      <w:pPr>
        <w:widowControl w:val="0"/>
        <w:tabs>
          <w:tab w:val="center" w:pos="590"/>
          <w:tab w:val="center" w:pos="1440"/>
          <w:tab w:val="left" w:pos="1872"/>
          <w:tab w:val="left" w:pos="9187"/>
        </w:tabs>
        <w:jc w:val="left"/>
      </w:pPr>
      <w:r w:rsidRPr="006D565B">
        <w:rPr>
          <w:u w:val="single"/>
        </w:rPr>
        <w:tab/>
        <w:t>Date</w:t>
      </w:r>
      <w:r w:rsidRPr="006D565B">
        <w:rPr>
          <w:u w:val="single"/>
        </w:rPr>
        <w:tab/>
        <w:t>Body</w:t>
      </w:r>
      <w:r w:rsidRPr="006D565B">
        <w:rPr>
          <w:u w:val="single"/>
        </w:rPr>
        <w:tab/>
        <w:t>Action Description with journal page number</w:t>
      </w:r>
      <w:r w:rsidRPr="006D565B">
        <w:rPr>
          <w:u w:val="single"/>
        </w:rPr>
        <w:tab/>
      </w:r>
      <w:bookmarkStart w:id="0" w:name="_GoBack"/>
      <w:bookmarkEnd w:id="0"/>
    </w:p>
    <w:p w:rsidR="001144B2" w:rsidRDefault="001144B2" w:rsidP="001144B2">
      <w:pPr>
        <w:widowControl w:val="0"/>
        <w:tabs>
          <w:tab w:val="right" w:pos="1008"/>
          <w:tab w:val="left" w:pos="1152"/>
          <w:tab w:val="left" w:pos="1872"/>
          <w:tab w:val="left" w:pos="9187"/>
        </w:tabs>
        <w:ind w:left="2088" w:hanging="2088"/>
        <w:jc w:val="left"/>
      </w:pPr>
      <w:r>
        <w:tab/>
        <w:t>3/21/2013</w:t>
      </w:r>
      <w:r>
        <w:tab/>
        <w:t>House</w:t>
      </w:r>
      <w:r>
        <w:tab/>
      </w:r>
      <w:r w:rsidRPr="00BD7E05">
        <w:t>Introduced and read first time (</w:t>
      </w:r>
      <w:hyperlink r:id="rId7" w:history="1">
        <w:r w:rsidRPr="00BD7E05">
          <w:rPr>
            <w:rStyle w:val="Hyperlink"/>
          </w:rPr>
          <w:t>House Journal</w:t>
        </w:r>
        <w:r w:rsidRPr="00BD7E05">
          <w:rPr>
            <w:rStyle w:val="Hyperlink"/>
          </w:rPr>
          <w:noBreakHyphen/>
          <w:t>page 13</w:t>
        </w:r>
      </w:hyperlink>
      <w:r w:rsidRPr="00BD7E05">
        <w:t>)</w:t>
      </w:r>
    </w:p>
    <w:p w:rsidR="001144B2" w:rsidRDefault="001144B2" w:rsidP="001144B2">
      <w:pPr>
        <w:widowControl w:val="0"/>
        <w:tabs>
          <w:tab w:val="right" w:pos="1008"/>
          <w:tab w:val="left" w:pos="1152"/>
          <w:tab w:val="left" w:pos="1872"/>
          <w:tab w:val="left" w:pos="9187"/>
        </w:tabs>
        <w:ind w:left="2088" w:hanging="2088"/>
        <w:jc w:val="left"/>
      </w:pPr>
      <w:r>
        <w:tab/>
        <w:t>3/21/2013</w:t>
      </w:r>
      <w:r>
        <w:tab/>
        <w:t>House</w:t>
      </w:r>
      <w:r>
        <w:tab/>
      </w:r>
      <w:r w:rsidRPr="00BD7E05">
        <w:t>Referred to Co</w:t>
      </w:r>
      <w:r>
        <w:t xml:space="preserve">mmittee on </w:t>
      </w:r>
      <w:r w:rsidRPr="00BD7E05">
        <w:rPr>
          <w:b/>
        </w:rPr>
        <w:t>Education and Public Works</w:t>
      </w:r>
      <w:r w:rsidRPr="00BD7E05">
        <w:t xml:space="preserve"> (</w:t>
      </w:r>
      <w:hyperlink r:id="rId8" w:history="1">
        <w:r w:rsidRPr="00BD7E05">
          <w:rPr>
            <w:rStyle w:val="Hyperlink"/>
          </w:rPr>
          <w:t>House Journal</w:t>
        </w:r>
        <w:r w:rsidRPr="00BD7E05">
          <w:rPr>
            <w:rStyle w:val="Hyperlink"/>
          </w:rPr>
          <w:noBreakHyphen/>
          <w:t>page 13</w:t>
        </w:r>
      </w:hyperlink>
      <w:r w:rsidRPr="00BD7E05">
        <w:t>)</w:t>
      </w:r>
    </w:p>
    <w:p w:rsidR="001144B2" w:rsidRDefault="001144B2" w:rsidP="001144B2">
      <w:pPr>
        <w:widowControl w:val="0"/>
        <w:tabs>
          <w:tab w:val="right" w:pos="1008"/>
          <w:tab w:val="left" w:pos="1152"/>
          <w:tab w:val="left" w:pos="1872"/>
          <w:tab w:val="left" w:pos="9187"/>
        </w:tabs>
        <w:ind w:left="2088" w:hanging="2088"/>
        <w:jc w:val="left"/>
      </w:pPr>
      <w:r>
        <w:tab/>
        <w:t>4/17/2013</w:t>
      </w:r>
      <w:r>
        <w:tab/>
        <w:t>House</w:t>
      </w:r>
      <w:r>
        <w:tab/>
      </w:r>
      <w:r w:rsidRPr="00BD7E05">
        <w:t>Recalled from Co</w:t>
      </w:r>
      <w:r>
        <w:t xml:space="preserve">mmittee on </w:t>
      </w:r>
      <w:r w:rsidRPr="00BD7E05">
        <w:rPr>
          <w:b/>
        </w:rPr>
        <w:t>Education and Public Works</w:t>
      </w:r>
      <w:r w:rsidRPr="00BD7E05">
        <w:t xml:space="preserve"> (</w:t>
      </w:r>
      <w:hyperlink r:id="rId9" w:history="1">
        <w:r w:rsidRPr="00BD7E05">
          <w:rPr>
            <w:rStyle w:val="Hyperlink"/>
          </w:rPr>
          <w:t>House Journal</w:t>
        </w:r>
        <w:r w:rsidRPr="00BD7E05">
          <w:rPr>
            <w:rStyle w:val="Hyperlink"/>
          </w:rPr>
          <w:noBreakHyphen/>
          <w:t>page 44</w:t>
        </w:r>
      </w:hyperlink>
      <w:r w:rsidRPr="00BD7E05">
        <w:t>)</w:t>
      </w:r>
    </w:p>
    <w:p w:rsidR="001144B2" w:rsidRDefault="001144B2" w:rsidP="001144B2">
      <w:pPr>
        <w:widowControl w:val="0"/>
        <w:tabs>
          <w:tab w:val="right" w:pos="1008"/>
          <w:tab w:val="left" w:pos="1152"/>
          <w:tab w:val="left" w:pos="1872"/>
          <w:tab w:val="left" w:pos="9187"/>
        </w:tabs>
        <w:ind w:left="2088" w:hanging="2088"/>
        <w:jc w:val="left"/>
      </w:pPr>
      <w:r>
        <w:tab/>
        <w:t>4/17/2013</w:t>
      </w:r>
      <w:r>
        <w:tab/>
        <w:t>House</w:t>
      </w:r>
      <w:r>
        <w:tab/>
      </w:r>
      <w:r w:rsidRPr="00BD7E05">
        <w:t>Ref</w:t>
      </w:r>
      <w:r>
        <w:t xml:space="preserve">erred to Committee on </w:t>
      </w:r>
      <w:r w:rsidRPr="00BD7E05">
        <w:rPr>
          <w:b/>
        </w:rPr>
        <w:t>Judiciary</w:t>
      </w:r>
      <w:r>
        <w:t xml:space="preserve"> </w:t>
      </w:r>
      <w:r w:rsidRPr="00BD7E05">
        <w:t>(</w:t>
      </w:r>
      <w:hyperlink r:id="rId10" w:history="1">
        <w:r w:rsidRPr="00BD7E05">
          <w:rPr>
            <w:rStyle w:val="Hyperlink"/>
          </w:rPr>
          <w:t>House Journal</w:t>
        </w:r>
        <w:r w:rsidRPr="00BD7E05">
          <w:rPr>
            <w:rStyle w:val="Hyperlink"/>
          </w:rPr>
          <w:noBreakHyphen/>
          <w:t>page 44</w:t>
        </w:r>
      </w:hyperlink>
      <w:r w:rsidRPr="00BD7E05">
        <w:t>)</w:t>
      </w:r>
    </w:p>
    <w:p w:rsidR="001144B2" w:rsidRDefault="001144B2" w:rsidP="001144B2">
      <w:pPr>
        <w:widowControl w:val="0"/>
        <w:tabs>
          <w:tab w:val="right" w:pos="1008"/>
          <w:tab w:val="left" w:pos="1152"/>
          <w:tab w:val="left" w:pos="1872"/>
          <w:tab w:val="left" w:pos="9187"/>
        </w:tabs>
        <w:ind w:left="2088" w:hanging="2088"/>
        <w:jc w:val="left"/>
      </w:pPr>
    </w:p>
    <w:p w:rsidR="006D565B" w:rsidRPr="006D565B" w:rsidRDefault="006D565B" w:rsidP="006D565B">
      <w:pPr>
        <w:widowControl w:val="0"/>
        <w:tabs>
          <w:tab w:val="right" w:pos="1008"/>
          <w:tab w:val="left" w:pos="1152"/>
          <w:tab w:val="left" w:pos="1872"/>
          <w:tab w:val="left" w:pos="9187"/>
        </w:tabs>
        <w:ind w:left="2088" w:hanging="2088"/>
        <w:jc w:val="left"/>
      </w:pPr>
    </w:p>
    <w:p w:rsidR="006D565B" w:rsidRDefault="006D565B" w:rsidP="006D565B">
      <w:pPr>
        <w:widowControl w:val="0"/>
        <w:jc w:val="left"/>
      </w:pPr>
      <w:r w:rsidRPr="006D565B">
        <w:rPr>
          <w:b/>
        </w:rPr>
        <w:t>VERSIONS OF THIS BILL</w:t>
      </w:r>
    </w:p>
    <w:p w:rsidR="006D565B" w:rsidRDefault="006D565B" w:rsidP="006D565B">
      <w:pPr>
        <w:widowControl w:val="0"/>
        <w:jc w:val="left"/>
      </w:pPr>
    </w:p>
    <w:p w:rsidR="006D565B" w:rsidRDefault="0060454E" w:rsidP="006D565B">
      <w:pPr>
        <w:widowControl w:val="0"/>
        <w:jc w:val="left"/>
      </w:pPr>
      <w:hyperlink r:id="rId11" w:history="1">
        <w:r w:rsidR="006D565B">
          <w:rPr>
            <w:rStyle w:val="Hyperlink"/>
          </w:rPr>
          <w:t>3/21/2013</w:t>
        </w:r>
      </w:hyperlink>
    </w:p>
    <w:p w:rsidR="006D565B" w:rsidRDefault="006D565B" w:rsidP="006D565B"/>
    <w:p w:rsidR="006D565B" w:rsidRDefault="006D565B" w:rsidP="006D565B">
      <w:pPr>
        <w:sectPr w:rsidR="006D565B" w:rsidSect="006D565B">
          <w:pgSz w:w="12240" w:h="15840" w:code="1"/>
          <w:pgMar w:top="1080" w:right="1440" w:bottom="1080" w:left="1440" w:header="720" w:footer="720" w:gutter="0"/>
          <w:cols w:space="720"/>
          <w:noEndnote/>
          <w:docGrid w:linePitch="360"/>
        </w:sectPr>
      </w:pPr>
    </w:p>
    <w:p w:rsidR="00384496" w:rsidRDefault="00384496" w:rsidP="00384496">
      <w:pPr>
        <w:pStyle w:val="BillDots"/>
      </w:pPr>
    </w:p>
    <w:p w:rsidR="00384496" w:rsidRDefault="00384496" w:rsidP="00384496">
      <w:pPr>
        <w:pStyle w:val="Numbersforbill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96" w:rsidRDefault="00384496" w:rsidP="0038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C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56</w:t>
      </w:r>
      <w:r>
        <w:noBreakHyphen/>
        <w:t>5</w:t>
      </w:r>
      <w:r>
        <w:noBreakHyphen/>
        <w:t>3890 AND 56</w:t>
      </w:r>
      <w:r>
        <w:noBreakHyphen/>
        <w:t>5</w:t>
      </w:r>
      <w:r>
        <w:noBreakHyphen/>
        <w:t>3897 SO AS TO PROVIDE THAT IT IS UNLAWFUL FOR A PERSON TO USE AN ELECTRONIC COMMUNICATION DEVICE WHILE DRIVING A MOTOR VEHICLE UNDER CERTAIN CIRCUMSTANCES, TO PROVIDE A PENALTY, AND TO PROVIDE FOR THE DISTRIBUTION OF MONIES COLLECTED FROM FINES ASSOCIATED WITH VIOLATIONS OF THIS PROVISION; TO AMEND SECTION 56</w:t>
      </w:r>
      <w:r>
        <w:noBreakHyphen/>
        <w:t>1</w:t>
      </w:r>
      <w:r>
        <w:noBreakHyphen/>
        <w:t>720, RELATING TO THE ASSESSMENT OF POINTS AGAINST A PERSON</w:t>
      </w:r>
      <w:r w:rsidRPr="004C78C3">
        <w:t>’</w:t>
      </w:r>
      <w:r>
        <w:t>S DRIVING RECORD FOR CERTAIN MOTOR VEHICLE VIOLATIONS, SO AS TO PROVIDE THAT POINTS MUST BE ASSESSED AGAINST THE DRIVING RECORD OF A PERSON CONVICTED OF DISTRACTED DRIVING; AND TO AMEND SECTION 56</w:t>
      </w:r>
      <w:r>
        <w:noBreakHyphen/>
        <w:t>5</w:t>
      </w:r>
      <w:r>
        <w:noBreakHyphen/>
        <w:t>2920, RELATING TO RECKLESS DRIVING, SO AS TO PROVIDE THAT RECKLESS DRIVING INCLUDES DISTRACTED DRIVING OR INATTENTIVE DRIVING THAT INCLUDES TEXTING WHILE DRIVING WHEN BODILY INJURY OCCURS.</w:t>
      </w:r>
    </w:p>
    <w:p w:rsidR="002F3C62"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C62"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C62"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Default="002F3C62"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4C78C3" w:rsidRPr="000B4C22">
        <w:rPr>
          <w:u w:color="000000" w:themeColor="text1"/>
        </w:rPr>
        <w:t>Article 31, Chapter 5, Title 56 of the 1976 Code is amended by adding:</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3890.</w:t>
      </w:r>
      <w:r w:rsidRPr="000B4C22">
        <w:rPr>
          <w:u w:color="000000" w:themeColor="text1"/>
        </w:rPr>
        <w:tab/>
        <w:t>(A)</w:t>
      </w:r>
      <w:r w:rsidRPr="000B4C22">
        <w:rPr>
          <w:u w:color="000000" w:themeColor="text1"/>
        </w:rPr>
        <w:tab/>
        <w:t>For purposes of this section:</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r>
      <w:r w:rsidRPr="004C78C3">
        <w:rPr>
          <w:u w:color="000000" w:themeColor="text1"/>
        </w:rPr>
        <w:t>‘</w:t>
      </w:r>
      <w:r w:rsidRPr="000B4C22">
        <w:rPr>
          <w:u w:color="000000" w:themeColor="text1"/>
        </w:rPr>
        <w:t>Electronic communication device</w:t>
      </w:r>
      <w:r w:rsidRPr="004C78C3">
        <w:rPr>
          <w:u w:color="000000" w:themeColor="text1"/>
        </w:rPr>
        <w:t>’</w:t>
      </w:r>
      <w:r w:rsidRPr="000B4C22">
        <w:rPr>
          <w:u w:color="000000" w:themeColor="text1"/>
        </w:rPr>
        <w:t xml:space="preserve"> means an electronic device used for the purpose of composing, reading, or sending an electronic message, but does not include a global positioning system or navigation system or a device that is physically or electronically integrated into the motor vehicle. </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r>
      <w:r w:rsidRPr="000B4C22">
        <w:rPr>
          <w:u w:color="000000" w:themeColor="text1"/>
        </w:rPr>
        <w:tab/>
        <w:t>(2)</w:t>
      </w:r>
      <w:r w:rsidRPr="000B4C22">
        <w:rPr>
          <w:u w:color="000000" w:themeColor="text1"/>
        </w:rPr>
        <w:tab/>
      </w:r>
      <w:r w:rsidRPr="004C78C3">
        <w:rPr>
          <w:u w:color="000000" w:themeColor="text1"/>
        </w:rPr>
        <w:t>‘</w:t>
      </w:r>
      <w:r w:rsidRPr="000B4C22">
        <w:rPr>
          <w:u w:color="000000" w:themeColor="text1"/>
        </w:rPr>
        <w:t>Electronic message</w:t>
      </w:r>
      <w:r w:rsidRPr="004C78C3">
        <w:rPr>
          <w:u w:color="000000" w:themeColor="text1"/>
        </w:rPr>
        <w:t>’</w:t>
      </w:r>
      <w:r w:rsidRPr="000B4C22">
        <w:rPr>
          <w:u w:color="000000" w:themeColor="text1"/>
        </w:rPr>
        <w:t xml:space="preserve"> means a self</w:t>
      </w:r>
      <w:r>
        <w:rPr>
          <w:u w:color="000000" w:themeColor="text1"/>
        </w:rPr>
        <w:noBreakHyphen/>
      </w:r>
      <w:r w:rsidRPr="000B4C22">
        <w:rPr>
          <w:u w:color="000000" w:themeColor="text1"/>
        </w:rPr>
        <w:t xml:space="preserve">contained piece of digital communication that is designed or intended to be transmitted between physical devices. </w:t>
      </w:r>
      <w:r w:rsidRPr="004C78C3">
        <w:rPr>
          <w:u w:color="000000" w:themeColor="text1"/>
        </w:rPr>
        <w:t>‘</w:t>
      </w:r>
      <w:r w:rsidRPr="000B4C22">
        <w:rPr>
          <w:u w:color="000000" w:themeColor="text1"/>
        </w:rPr>
        <w:t>Electronic message</w:t>
      </w:r>
      <w:r w:rsidRPr="004C78C3">
        <w:rPr>
          <w:u w:color="000000" w:themeColor="text1"/>
        </w:rPr>
        <w:t>’</w:t>
      </w:r>
      <w:r w:rsidRPr="000B4C22">
        <w:rPr>
          <w:u w:color="000000" w:themeColor="text1"/>
        </w:rPr>
        <w:t xml:space="preserve"> includes, but is not limited to electronic mail, a text message, an instant message, or a command or request to access an Internet site.</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(B)</w:t>
      </w:r>
      <w:r w:rsidRPr="000B4C22">
        <w:rPr>
          <w:u w:color="000000" w:themeColor="text1"/>
        </w:rPr>
        <w:tab/>
        <w:t>A person may not use an electronic communication device to compose, send, or read an electronic message while operating a motor vehicle on a roadway.</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 xml:space="preserve">This section does not apply to a person operating a motor vehicle while: </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off the traveled portion of a roadway; </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using an electronic communication device in hands</w:t>
      </w:r>
      <w:r>
        <w:rPr>
          <w:u w:color="000000" w:themeColor="text1"/>
        </w:rPr>
        <w:noBreakHyphen/>
      </w:r>
      <w:r w:rsidRPr="000B4C22">
        <w:rPr>
          <w:u w:color="000000" w:themeColor="text1"/>
        </w:rPr>
        <w:t>free, voice</w:t>
      </w:r>
      <w:r>
        <w:rPr>
          <w:u w:color="000000" w:themeColor="text1"/>
        </w:rPr>
        <w:noBreakHyphen/>
      </w:r>
      <w:r w:rsidRPr="000B4C22">
        <w:rPr>
          <w:u w:color="000000" w:themeColor="text1"/>
        </w:rPr>
        <w:t>activated, or voice</w:t>
      </w:r>
      <w:r>
        <w:rPr>
          <w:u w:color="000000" w:themeColor="text1"/>
        </w:rPr>
        <w:noBreakHyphen/>
      </w:r>
      <w:r w:rsidRPr="000B4C22">
        <w:rPr>
          <w:u w:color="000000" w:themeColor="text1"/>
        </w:rPr>
        <w:t>operated mode that allows the user to review, prepare and transmit an electronic message without the use of either hand except to activate, deactivate, or initiate a feature or function;</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(3)</w:t>
      </w:r>
      <w:r w:rsidRPr="000B4C22">
        <w:rPr>
          <w:u w:color="000000" w:themeColor="text1"/>
        </w:rPr>
        <w:tab/>
        <w:t>summoning medical or other emergency assistance; or</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(4)</w:t>
      </w:r>
      <w:r w:rsidRPr="000B4C22">
        <w:rPr>
          <w:u w:color="000000" w:themeColor="text1"/>
        </w:rPr>
        <w:tab/>
        <w:t>using a citizens band radio, commercial two</w:t>
      </w:r>
      <w:r>
        <w:rPr>
          <w:u w:color="000000" w:themeColor="text1"/>
        </w:rPr>
        <w:noBreakHyphen/>
      </w:r>
      <w:r w:rsidRPr="000B4C22">
        <w:rPr>
          <w:u w:color="000000" w:themeColor="text1"/>
        </w:rPr>
        <w:t>way radio communication device, in</w:t>
      </w:r>
      <w:r>
        <w:rPr>
          <w:u w:color="000000" w:themeColor="text1"/>
        </w:rPr>
        <w:noBreakHyphen/>
      </w:r>
      <w:r w:rsidRPr="000B4C22">
        <w:rPr>
          <w:u w:color="000000" w:themeColor="text1"/>
        </w:rPr>
        <w:t>vehicle security, or amateur or ham radio device.</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(D)</w:t>
      </w:r>
      <w:r w:rsidRPr="000B4C22">
        <w:rPr>
          <w:u w:color="000000" w:themeColor="text1"/>
        </w:rPr>
        <w:tab/>
        <w:t>A person who violates this section where no great bodily injury or death resulted from the violation, is guilty of misdemeanor distracted driving and, upon conviction, must be fined not more than one hundred dollars, pay a twenty</w:t>
      </w:r>
      <w:r>
        <w:rPr>
          <w:u w:color="000000" w:themeColor="text1"/>
        </w:rPr>
        <w:noBreakHyphen/>
      </w:r>
      <w:r w:rsidRPr="000B4C22">
        <w:rPr>
          <w:u w:color="000000" w:themeColor="text1"/>
        </w:rPr>
        <w:t>five dollar Trauma Care Fund surcharge in accordance with 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 and have two points assessed against his driving record in accordance with 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The fine is subject to all applicable court costs, assessments, and surcharges.</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(E)</w:t>
      </w:r>
      <w:r w:rsidRPr="000B4C22">
        <w:rPr>
          <w:u w:color="000000" w:themeColor="text1"/>
        </w:rPr>
        <w:tab/>
        <w:t>This section preempts local ordinances, regulations, and resolutions adopted by municipalities, counties, and other local government entities regarding persons using hand</w:t>
      </w:r>
      <w:r>
        <w:rPr>
          <w:u w:color="000000" w:themeColor="text1"/>
        </w:rPr>
        <w:noBreakHyphen/>
      </w:r>
      <w:r w:rsidRPr="000B4C22">
        <w:rPr>
          <w:u w:color="000000" w:themeColor="text1"/>
        </w:rPr>
        <w:t>held and hands</w:t>
      </w:r>
      <w:r>
        <w:rPr>
          <w:u w:color="000000" w:themeColor="text1"/>
        </w:rPr>
        <w:noBreakHyphen/>
      </w:r>
      <w:r w:rsidRPr="000B4C22">
        <w:rPr>
          <w:u w:color="000000" w:themeColor="text1"/>
        </w:rPr>
        <w:t>free wireless electronic communication devices while operating motor vehicles on the public streets and highways of this State.</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(F)</w:t>
      </w:r>
      <w:r w:rsidRPr="000B4C22">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2F3C62"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tab/>
      </w:r>
      <w:r w:rsidRPr="000B4C22">
        <w:rPr>
          <w:u w:color="000000" w:themeColor="text1"/>
        </w:rPr>
        <w:tab/>
        <w:t>Article 31, Chapter 5, Title 56 of the 1976 Code is amended by adding:</w:t>
      </w: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C22">
        <w:rPr>
          <w:u w:color="000000" w:themeColor="text1"/>
        </w:rPr>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w:t>
      </w:r>
      <w:r w:rsidRPr="000B4C22">
        <w:rPr>
          <w:u w:color="000000" w:themeColor="text1"/>
        </w:rPr>
        <w:tab/>
        <w:t>Monies received by the Trauma Care Fund pursuant to</w:t>
      </w:r>
      <w:r w:rsidR="009F59CB">
        <w:rPr>
          <w:u w:color="000000" w:themeColor="text1"/>
        </w:rPr>
        <w:t xml:space="preserve"> Section</w:t>
      </w:r>
      <w:r w:rsidRPr="000B4C22">
        <w:rPr>
          <w:u w:color="000000" w:themeColor="text1"/>
        </w:rPr>
        <w:t xml:space="preserve"> 56</w:t>
      </w:r>
      <w:r>
        <w:rPr>
          <w:u w:color="000000" w:themeColor="text1"/>
        </w:rPr>
        <w:noBreakHyphen/>
      </w:r>
      <w:r w:rsidRPr="000B4C22">
        <w:rPr>
          <w:u w:color="000000" w:themeColor="text1"/>
        </w:rPr>
        <w:t>5</w:t>
      </w:r>
      <w:r>
        <w:rPr>
          <w:u w:color="000000" w:themeColor="text1"/>
        </w:rPr>
        <w:noBreakHyphen/>
      </w:r>
      <w:r w:rsidR="003507E2">
        <w:rPr>
          <w:u w:color="000000" w:themeColor="text1"/>
        </w:rPr>
        <w:t>3890</w:t>
      </w:r>
      <w:r w:rsidRPr="000B4C22">
        <w:rPr>
          <w:u w:color="000000" w:themeColor="text1"/>
        </w:rPr>
        <w:t xml:space="preserv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4C78C3">
        <w:rPr>
          <w:u w:color="000000" w:themeColor="text1"/>
        </w:rPr>
        <w:t>’</w:t>
      </w:r>
      <w:r w:rsidRPr="000B4C22">
        <w:rPr>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u w:color="000000" w:themeColor="text1"/>
        </w:rPr>
        <w:noBreakHyphen/>
      </w:r>
      <w:r w:rsidRPr="000B4C22">
        <w:rPr>
          <w:u w:color="000000" w:themeColor="text1"/>
        </w:rPr>
        <w:t>61</w:t>
      </w:r>
      <w:r>
        <w:rPr>
          <w:u w:color="000000" w:themeColor="text1"/>
        </w:rPr>
        <w:noBreakHyphen/>
      </w:r>
      <w:r w:rsidRPr="000B4C22">
        <w:rPr>
          <w:u w:color="000000" w:themeColor="text1"/>
        </w:rPr>
        <w:t>520(G).”</w:t>
      </w:r>
    </w:p>
    <w:p w:rsidR="004C78C3" w:rsidRDefault="004C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0B4C22">
        <w:rPr>
          <w:u w:color="000000" w:themeColor="text1"/>
        </w:rPr>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of the 1976 Code is amended to read:</w:t>
      </w: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w:t>
      </w:r>
      <w:r w:rsidRPr="000B4C22">
        <w:rPr>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 xml:space="preserve"> </w:t>
      </w:r>
    </w:p>
    <w:p w:rsidR="004C78C3" w:rsidRPr="000B4C22"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VIOLATION</w:t>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t xml:space="preserve">POINTS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Reckless driving</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t xml:space="preserve">6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stopped school bus</w:t>
      </w:r>
      <w:r w:rsidRPr="000B4C22">
        <w:tab/>
      </w:r>
      <w:r w:rsidRPr="000B4C22">
        <w:tab/>
      </w:r>
      <w:r w:rsidRPr="000B4C22">
        <w:tab/>
      </w:r>
      <w:r w:rsidRPr="000B4C22">
        <w:tab/>
      </w:r>
      <w:r w:rsidRPr="000B4C22">
        <w:tab/>
      </w:r>
      <w:r>
        <w:tab/>
      </w:r>
      <w:r w:rsidRPr="000B4C22">
        <w:tab/>
      </w:r>
      <w:r w:rsidRPr="000B4C22">
        <w:tab/>
        <w:t xml:space="preserve">6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Hit</w:t>
      </w:r>
      <w:r>
        <w:noBreakHyphen/>
      </w:r>
      <w:r w:rsidRPr="000B4C22">
        <w:t>and</w:t>
      </w:r>
      <w:r>
        <w:noBreakHyphen/>
      </w:r>
      <w:r w:rsidRPr="000B4C22">
        <w:t>run, property damages only</w:t>
      </w:r>
      <w:r w:rsidRPr="000B4C22">
        <w:tab/>
      </w:r>
      <w:r w:rsidRPr="000B4C22">
        <w:tab/>
      </w:r>
      <w:r>
        <w:tab/>
      </w:r>
      <w:r w:rsidRPr="000B4C22">
        <w:tab/>
      </w:r>
      <w:r w:rsidRPr="000B4C22">
        <w:tab/>
        <w:t xml:space="preserve">6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Driving too fast for conditions, or speeding: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(1)</w:t>
      </w:r>
      <w:r w:rsidRPr="000B4C22">
        <w:tab/>
        <w:t xml:space="preserve">No more than 10 m.p.h. above the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posted limits</w:t>
      </w:r>
      <w:r w:rsidRPr="000B4C22">
        <w:tab/>
      </w:r>
      <w:r w:rsidRPr="000B4C22">
        <w:tab/>
      </w:r>
      <w:r w:rsidRPr="000B4C22">
        <w:tab/>
      </w:r>
      <w:r w:rsidRPr="000B4C22">
        <w:tab/>
      </w:r>
      <w:r w:rsidRPr="000B4C22">
        <w:tab/>
      </w:r>
      <w:r w:rsidRPr="000B4C22">
        <w:tab/>
      </w:r>
      <w:r>
        <w:tab/>
      </w:r>
      <w:r>
        <w:tab/>
      </w:r>
      <w:r>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(2)</w:t>
      </w:r>
      <w:r w:rsidRPr="000B4C22">
        <w:tab/>
        <w:t xml:space="preserve">More than 10 m.p.h. but less than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25 m.p.h. above the posted limits</w:t>
      </w:r>
      <w:r w:rsidRPr="000B4C22">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(3)</w:t>
      </w:r>
      <w:r w:rsidRPr="000B4C22">
        <w:tab/>
        <w:t>25 m.p</w:t>
      </w:r>
      <w:r>
        <w:t>.h. or above the posted limits</w:t>
      </w:r>
      <w:r>
        <w:tab/>
      </w:r>
      <w:r w:rsidRPr="000B4C22">
        <w:tab/>
        <w:t xml:space="preserve">6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Disobedience of any official traffic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control device</w:t>
      </w:r>
      <w:r w:rsidRPr="000B4C22">
        <w:tab/>
      </w:r>
      <w:r w:rsidRPr="000B4C22">
        <w:tab/>
      </w:r>
      <w:r w:rsidRPr="000B4C22">
        <w:tab/>
      </w:r>
      <w:r w:rsidRPr="000B4C22">
        <w:tab/>
      </w:r>
      <w:r w:rsidRPr="000B4C22">
        <w:tab/>
      </w:r>
      <w:r w:rsidRPr="000B4C22">
        <w:tab/>
      </w:r>
      <w:r w:rsidRPr="000B4C22">
        <w:tab/>
      </w:r>
      <w:r w:rsidRPr="000B4C22">
        <w:tab/>
      </w:r>
      <w:r>
        <w:tab/>
      </w:r>
      <w:r>
        <w:tab/>
      </w:r>
      <w:r>
        <w:tab/>
      </w:r>
      <w:r>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Disobedience to officer directing traffic</w:t>
      </w:r>
      <w:r w:rsidRPr="000B4C22">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yield right of way</w:t>
      </w:r>
      <w:r w:rsidRPr="000B4C22">
        <w:tab/>
      </w:r>
      <w:r w:rsidRPr="000B4C22">
        <w:tab/>
      </w:r>
      <w:r w:rsidRPr="000B4C22">
        <w:tab/>
      </w:r>
      <w:r w:rsidRPr="000B4C22">
        <w:tab/>
      </w:r>
      <w:r w:rsidRPr="000B4C22">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on wrong side of road</w:t>
      </w:r>
      <w:r w:rsidRPr="000B4C22">
        <w:tab/>
      </w:r>
      <w:r w:rsidRPr="000B4C22">
        <w:tab/>
      </w:r>
      <w:r w:rsidRPr="000B4C22">
        <w:tab/>
      </w:r>
      <w:r w:rsidRPr="000B4C22">
        <w:tab/>
      </w:r>
      <w:r>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Turning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through or within safety zone</w:t>
      </w:r>
      <w:r w:rsidRPr="000B4C22">
        <w:tab/>
      </w:r>
      <w:r w:rsidRPr="000B4C22">
        <w:tab/>
      </w:r>
      <w:r w:rsidRPr="000B4C22">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Failing to give signal or giving improper </w:t>
      </w:r>
      <w:r w:rsidRPr="000B4C22">
        <w:tab/>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signal for stopping, turning, or suddenly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decreased speed</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Shifting lanes without safety precaution</w:t>
      </w:r>
      <w:r w:rsidRPr="000B4C22">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dangerous parking</w:t>
      </w:r>
      <w:r w:rsidRPr="000B4C22">
        <w:tab/>
      </w:r>
      <w:r w:rsidRPr="000B4C22">
        <w:tab/>
      </w:r>
      <w:r w:rsidRPr="000B4C22">
        <w:tab/>
      </w:r>
      <w:r w:rsidRPr="000B4C22">
        <w:tab/>
      </w:r>
      <w:r w:rsidRPr="000B4C22">
        <w:tab/>
      </w:r>
      <w:r>
        <w:tab/>
      </w:r>
      <w:r>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Following too closely</w:t>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dim lights</w:t>
      </w:r>
      <w:r w:rsidRPr="000B4C22">
        <w:tab/>
      </w:r>
      <w:r w:rsidRPr="000B4C22">
        <w:tab/>
      </w:r>
      <w:r w:rsidRPr="000B4C22">
        <w:tab/>
      </w:r>
      <w:r w:rsidRPr="000B4C22">
        <w:tab/>
      </w:r>
      <w:r w:rsidRPr="000B4C22">
        <w:tab/>
      </w:r>
      <w:r w:rsidRPr="000B4C22">
        <w:tab/>
      </w:r>
      <w:r w:rsidRPr="000B4C22">
        <w:tab/>
      </w:r>
      <w:r>
        <w:tab/>
      </w:r>
      <w:r>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lights</w:t>
      </w:r>
      <w:r w:rsidRPr="000B4C22">
        <w:tab/>
      </w:r>
      <w:r w:rsidRPr="000B4C22">
        <w:tab/>
      </w:r>
      <w:r w:rsidRPr="000B4C22">
        <w:tab/>
      </w:r>
      <w:r w:rsidRPr="000B4C22">
        <w:tab/>
      </w:r>
      <w:r>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brakes</w:t>
      </w:r>
      <w:r w:rsidRPr="000B4C22">
        <w:tab/>
      </w:r>
      <w:r w:rsidRPr="000B4C22">
        <w:tab/>
      </w:r>
      <w:r w:rsidRPr="000B4C22">
        <w:tab/>
      </w:r>
      <w:r w:rsidRPr="000B4C22">
        <w:tab/>
      </w:r>
      <w:r>
        <w:tab/>
      </w:r>
      <w:r w:rsidRPr="000B4C22">
        <w:tab/>
        <w:t xml:space="preserve">4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a vehicle in unsafe condition</w:t>
      </w:r>
      <w:r w:rsidRPr="000B4C22">
        <w:tab/>
      </w:r>
      <w:r w:rsidRPr="000B4C22">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in improper lane</w:t>
      </w:r>
      <w:r w:rsidRPr="000B4C22">
        <w:tab/>
      </w:r>
      <w:r w:rsidRPr="000B4C22">
        <w:tab/>
      </w:r>
      <w:r w:rsidRPr="000B4C22">
        <w:tab/>
      </w:r>
      <w:r w:rsidRPr="000B4C22">
        <w:tab/>
      </w:r>
      <w:r w:rsidRPr="000B4C22">
        <w:tab/>
      </w:r>
      <w:r w:rsidRPr="000B4C22">
        <w:tab/>
      </w:r>
      <w:r w:rsidRPr="000B4C22">
        <w:tab/>
      </w:r>
      <w:r>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backing</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rsidRPr="000B4C22">
        <w:tab/>
        <w:t xml:space="preserve">2 </w:t>
      </w:r>
    </w:p>
    <w:p w:rsidR="004C78C3" w:rsidRPr="000B4C22" w:rsidRDefault="004C78C3" w:rsidP="004C78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rPr>
          <w:u w:val="single"/>
        </w:rPr>
        <w:t>Distracted driving</w:t>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r>
      <w:r w:rsidRPr="000B4C22">
        <w:rPr>
          <w:u w:val="single"/>
        </w:rPr>
        <w:t>2.</w:t>
      </w:r>
      <w:r w:rsidRPr="000B4C22">
        <w:t>”</w:t>
      </w:r>
    </w:p>
    <w:p w:rsidR="004C78C3" w:rsidRDefault="004C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5</w:t>
      </w:r>
      <w:r>
        <w:noBreakHyphen/>
        <w:t>2920 of the 1976 Code is amended to read:</w:t>
      </w: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C3" w:rsidRDefault="004C78C3" w:rsidP="004C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2920.</w:t>
      </w:r>
      <w:r>
        <w:tab/>
      </w:r>
      <w:r w:rsidRPr="003747C6">
        <w:rPr>
          <w:color w:val="000000"/>
        </w:rPr>
        <w:t>Any person who drives any vehicle in such a manner as to indicate either a wilful or wanton disregard for the safety of persons or property</w:t>
      </w:r>
      <w:r w:rsidRPr="00017965">
        <w:rPr>
          <w:color w:val="000000"/>
          <w:u w:val="single"/>
        </w:rPr>
        <w:t xml:space="preserve">, </w:t>
      </w:r>
      <w:r>
        <w:rPr>
          <w:color w:val="000000"/>
          <w:u w:val="single"/>
        </w:rPr>
        <w:t>or while distracted or in an inattentive manner which shall include texting while driving when bodily injury occurs</w:t>
      </w:r>
      <w:r w:rsidRPr="003747C6">
        <w:rPr>
          <w:color w:val="000000"/>
        </w:rPr>
        <w:t xml:space="preserve">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w:t>
      </w:r>
      <w:r w:rsidRPr="004C78C3">
        <w:rPr>
          <w:color w:val="000000"/>
        </w:rPr>
        <w:t>’</w:t>
      </w:r>
      <w:r w:rsidRPr="003747C6">
        <w:rPr>
          <w:color w:val="000000"/>
        </w:rPr>
        <w:t>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shall, upon conviction, entry of a plea of guilty or forfeiture of bail, be punished by a fine of not less than twenty</w:t>
      </w:r>
      <w:r>
        <w:rPr>
          <w:color w:val="000000"/>
        </w:rPr>
        <w:noBreakHyphen/>
      </w:r>
      <w:r w:rsidRPr="003747C6">
        <w:rPr>
          <w:color w:val="000000"/>
        </w:rPr>
        <w:t>five dollars nor more than two hundred dollars or by imprisonment for not more than thirty days.</w:t>
      </w:r>
      <w:r>
        <w:rPr>
          <w:color w:val="000000"/>
        </w:rPr>
        <w:t>”</w:t>
      </w:r>
    </w:p>
    <w:p w:rsidR="004C78C3" w:rsidRDefault="004C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78C3">
        <w:t>5</w:t>
      </w:r>
      <w:r>
        <w:t>.</w:t>
      </w:r>
      <w:r>
        <w:tab/>
        <w:t>This act takes effect upon approval by the Governor.</w:t>
      </w:r>
    </w:p>
    <w:p w:rsidR="00B15831" w:rsidRDefault="004C78C3" w:rsidP="002D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831" w:rsidRDefault="00B15831" w:rsidP="006D565B">
      <w:pPr>
        <w:suppressAutoHyphens/>
      </w:pPr>
    </w:p>
    <w:sectPr w:rsidR="00B15831" w:rsidSect="006D565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C62" w:rsidRDefault="002F3C62" w:rsidP="009F0C77">
      <w:r>
        <w:separator/>
      </w:r>
    </w:p>
  </w:endnote>
  <w:endnote w:type="continuationSeparator" w:id="0">
    <w:p w:rsidR="002F3C62" w:rsidRDefault="002F3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BA8BF1-6170-48DD-8A96-8FB20A09CDB1}"/>
    <w:embedBold r:id="rId2" w:fontKey="{39305BF6-A6FA-411D-BCBC-B46965E844A6}"/>
  </w:font>
  <w:font w:name="Calibri">
    <w:panose1 w:val="020F0502020204030204"/>
    <w:charset w:val="00"/>
    <w:family w:val="swiss"/>
    <w:pitch w:val="variable"/>
    <w:sig w:usb0="E10002FF" w:usb1="4000ACFF" w:usb2="00000009" w:usb3="00000000" w:csb0="0000019F" w:csb1="00000000"/>
    <w:embedRegular r:id="rId3" w:fontKey="{2E1F9C3B-9113-4B75-A35B-001306983FBD}"/>
  </w:font>
  <w:font w:name="Tahoma">
    <w:panose1 w:val="020B0604030504040204"/>
    <w:charset w:val="00"/>
    <w:family w:val="swiss"/>
    <w:pitch w:val="variable"/>
    <w:sig w:usb0="21002A87" w:usb1="80000000" w:usb2="00000008" w:usb3="00000000" w:csb0="000101FF" w:csb1="00000000"/>
    <w:embedRegular r:id="rId4" w:fontKey="{723FF9CC-7C90-4833-B22D-7869D06F1883}"/>
  </w:font>
  <w:font w:name="Cambria">
    <w:panose1 w:val="02040503050406030204"/>
    <w:charset w:val="00"/>
    <w:family w:val="roman"/>
    <w:pitch w:val="variable"/>
    <w:sig w:usb0="E00002FF" w:usb1="400004FF" w:usb2="00000000" w:usb3="00000000" w:csb0="0000019F" w:csb1="00000000"/>
    <w:embedRegular r:id="rId5" w:fontKey="{E397CF4A-07EF-421C-B631-D9573D6042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65B" w:rsidRPr="00B15831" w:rsidRDefault="006D565B" w:rsidP="00B15831">
    <w:pPr>
      <w:pStyle w:val="Footer"/>
      <w:tabs>
        <w:tab w:val="clear" w:pos="4680"/>
        <w:tab w:val="clear" w:pos="9360"/>
        <w:tab w:val="center" w:pos="2995"/>
      </w:tabs>
      <w:spacing w:before="120"/>
    </w:pPr>
    <w:r>
      <w:t>[3858]</w:t>
    </w:r>
    <w:r>
      <w:tab/>
    </w:r>
    <w:r w:rsidR="00B6644C">
      <w:fldChar w:fldCharType="begin"/>
    </w:r>
    <w:r w:rsidR="00B6644C">
      <w:instrText xml:space="preserve"> PAGE  \* MERGEFORMAT </w:instrText>
    </w:r>
    <w:r w:rsidR="00B6644C">
      <w:fldChar w:fldCharType="separate"/>
    </w:r>
    <w:r w:rsidR="0060454E">
      <w:rPr>
        <w:noProof/>
      </w:rPr>
      <w:t>1</w:t>
    </w:r>
    <w:r w:rsidR="00B664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C62" w:rsidRDefault="002F3C62" w:rsidP="009F0C77">
      <w:r>
        <w:separator/>
      </w:r>
    </w:p>
  </w:footnote>
  <w:footnote w:type="continuationSeparator" w:id="0">
    <w:p w:rsidR="002F3C62" w:rsidRDefault="002F3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51CM13"/>
    <w:docVar w:name="CoverBillType" w:val="b"/>
    <w:docVar w:name="docpath" w:val="L:\Council\bills\SWB\5151CM13.DOCX"/>
    <w:docVar w:name="dvBillNumber" w:val="3858"/>
    <w:docVar w:name="dvBillNumberPrefix" w:val="H. "/>
    <w:docVar w:name="dvOriginalBody" w:val="House"/>
    <w:docVar w:name="dvSteno" w:val="SWB"/>
    <w:docVar w:name="NameofBody" w:val="h"/>
    <w:docVar w:name="vgroup2" w:val="Council"/>
  </w:docVars>
  <w:rsids>
    <w:rsidRoot w:val="00511770"/>
    <w:rsid w:val="000046BE"/>
    <w:rsid w:val="00011869"/>
    <w:rsid w:val="0004645E"/>
    <w:rsid w:val="000E1785"/>
    <w:rsid w:val="000F40FA"/>
    <w:rsid w:val="0010776B"/>
    <w:rsid w:val="001144B2"/>
    <w:rsid w:val="00125C03"/>
    <w:rsid w:val="00133E66"/>
    <w:rsid w:val="001435A3"/>
    <w:rsid w:val="001B3227"/>
    <w:rsid w:val="001D08F2"/>
    <w:rsid w:val="001D525B"/>
    <w:rsid w:val="001D7F4F"/>
    <w:rsid w:val="002321B6"/>
    <w:rsid w:val="00250967"/>
    <w:rsid w:val="002543C8"/>
    <w:rsid w:val="00284AAE"/>
    <w:rsid w:val="002D5592"/>
    <w:rsid w:val="002E5912"/>
    <w:rsid w:val="002F1346"/>
    <w:rsid w:val="002F3C62"/>
    <w:rsid w:val="00301B21"/>
    <w:rsid w:val="00325348"/>
    <w:rsid w:val="0032732C"/>
    <w:rsid w:val="00336AD0"/>
    <w:rsid w:val="00347F05"/>
    <w:rsid w:val="00350502"/>
    <w:rsid w:val="003507E2"/>
    <w:rsid w:val="00367AE2"/>
    <w:rsid w:val="0037079A"/>
    <w:rsid w:val="00384496"/>
    <w:rsid w:val="003D01E8"/>
    <w:rsid w:val="003D3F09"/>
    <w:rsid w:val="003D4FF4"/>
    <w:rsid w:val="003E5288"/>
    <w:rsid w:val="003F6D79"/>
    <w:rsid w:val="0041760A"/>
    <w:rsid w:val="00417C01"/>
    <w:rsid w:val="004251E6"/>
    <w:rsid w:val="004809EE"/>
    <w:rsid w:val="004A229A"/>
    <w:rsid w:val="004B317A"/>
    <w:rsid w:val="004C78C3"/>
    <w:rsid w:val="004E7D54"/>
    <w:rsid w:val="00511770"/>
    <w:rsid w:val="005273C6"/>
    <w:rsid w:val="00530A69"/>
    <w:rsid w:val="00545593"/>
    <w:rsid w:val="00577C6C"/>
    <w:rsid w:val="005C2FE2"/>
    <w:rsid w:val="005E2BC9"/>
    <w:rsid w:val="0060454E"/>
    <w:rsid w:val="00605102"/>
    <w:rsid w:val="006215AA"/>
    <w:rsid w:val="006270EB"/>
    <w:rsid w:val="006913C9"/>
    <w:rsid w:val="0069470D"/>
    <w:rsid w:val="00695930"/>
    <w:rsid w:val="006D565B"/>
    <w:rsid w:val="00717EF1"/>
    <w:rsid w:val="00734F00"/>
    <w:rsid w:val="0074709E"/>
    <w:rsid w:val="007A70AE"/>
    <w:rsid w:val="007B57C5"/>
    <w:rsid w:val="008362E8"/>
    <w:rsid w:val="00847053"/>
    <w:rsid w:val="008A1768"/>
    <w:rsid w:val="008F0F33"/>
    <w:rsid w:val="008F4429"/>
    <w:rsid w:val="0094021A"/>
    <w:rsid w:val="0098485D"/>
    <w:rsid w:val="009B44AF"/>
    <w:rsid w:val="009C6A0B"/>
    <w:rsid w:val="009D1D8E"/>
    <w:rsid w:val="009F0C77"/>
    <w:rsid w:val="009F4DD1"/>
    <w:rsid w:val="009F59CB"/>
    <w:rsid w:val="00A41684"/>
    <w:rsid w:val="00A64E80"/>
    <w:rsid w:val="00A72BCD"/>
    <w:rsid w:val="00A741D9"/>
    <w:rsid w:val="00A80384"/>
    <w:rsid w:val="00A833AB"/>
    <w:rsid w:val="00A9741D"/>
    <w:rsid w:val="00AA11A6"/>
    <w:rsid w:val="00AC1BBE"/>
    <w:rsid w:val="00AD4B17"/>
    <w:rsid w:val="00B15831"/>
    <w:rsid w:val="00B412D4"/>
    <w:rsid w:val="00B6644C"/>
    <w:rsid w:val="00B71307"/>
    <w:rsid w:val="00B86FFC"/>
    <w:rsid w:val="00BC6CF2"/>
    <w:rsid w:val="00BE3C22"/>
    <w:rsid w:val="00C0345E"/>
    <w:rsid w:val="00C3035C"/>
    <w:rsid w:val="00C3483A"/>
    <w:rsid w:val="00C74E9D"/>
    <w:rsid w:val="00C82FD3"/>
    <w:rsid w:val="00C92819"/>
    <w:rsid w:val="00CC6B7B"/>
    <w:rsid w:val="00CD2089"/>
    <w:rsid w:val="00D15899"/>
    <w:rsid w:val="00D73A67"/>
    <w:rsid w:val="00D834BA"/>
    <w:rsid w:val="00D970A9"/>
    <w:rsid w:val="00DA584E"/>
    <w:rsid w:val="00DA7510"/>
    <w:rsid w:val="00DF3845"/>
    <w:rsid w:val="00E36859"/>
    <w:rsid w:val="00E41911"/>
    <w:rsid w:val="00E7339D"/>
    <w:rsid w:val="00E92EEF"/>
    <w:rsid w:val="00EC46A8"/>
    <w:rsid w:val="00F03B09"/>
    <w:rsid w:val="00F24442"/>
    <w:rsid w:val="00F4530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1DE1A8-8F06-4B41-8A76-B6276028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8C3"/>
    <w:rPr>
      <w:rFonts w:ascii="Tahoma" w:hAnsi="Tahoma" w:cs="Tahoma"/>
      <w:sz w:val="16"/>
      <w:szCs w:val="16"/>
    </w:rPr>
  </w:style>
  <w:style w:type="character" w:customStyle="1" w:styleId="BalloonTextChar">
    <w:name w:val="Balloon Text Char"/>
    <w:basedOn w:val="DefaultParagraphFont"/>
    <w:link w:val="BalloonText"/>
    <w:uiPriority w:val="99"/>
    <w:semiHidden/>
    <w:rsid w:val="004C78C3"/>
    <w:rPr>
      <w:rFonts w:ascii="Tahoma" w:eastAsia="Times New Roman" w:hAnsi="Tahoma" w:cs="Tahoma"/>
      <w:sz w:val="16"/>
      <w:szCs w:val="16"/>
    </w:rPr>
  </w:style>
  <w:style w:type="character" w:styleId="Hyperlink">
    <w:name w:val="Hyperlink"/>
    <w:basedOn w:val="DefaultParagraphFont"/>
    <w:uiPriority w:val="99"/>
    <w:unhideWhenUsed/>
    <w:rsid w:val="006D5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858_20130321.docx" TargetMode="External"/><Relationship Id="rId5" Type="http://schemas.openxmlformats.org/officeDocument/2006/relationships/footnotes" Target="footnotes.xml"/><Relationship Id="rId10" Type="http://schemas.openxmlformats.org/officeDocument/2006/relationships/hyperlink" Target="file:///h:\HJ%20Archive\2013\04-17-13.docx" TargetMode="External"/><Relationship Id="rId4" Type="http://schemas.openxmlformats.org/officeDocument/2006/relationships/webSettings" Target="webSettings.xml"/><Relationship Id="rId9" Type="http://schemas.openxmlformats.org/officeDocument/2006/relationships/hyperlink" Target="file:///h:\HJ%20Archive\2013\04-17-1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37B44-EB7B-4BB1-82DA-8C97C59F8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1326</Words>
  <Characters>7560</Characters>
  <Application>Microsoft Office Word</Application>
  <DocSecurity>0</DocSecurity>
  <Lines>63</Lines>
  <Paragraphs>17</Paragraphs>
  <ScaleCrop>false</ScaleCrop>
  <Company>LPITS</Company>
  <LinksUpToDate>false</LinksUpToDate>
  <CharactersWithSpaces>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3858: Electronic communication device - South Carolina Legislature Online</dc:title>
  <dc:creator>SandyBarden</dc:creator>
  <cp:lastModifiedBy>N Cumfer</cp:lastModifiedBy>
  <cp:revision>13</cp:revision>
  <cp:lastPrinted>2013-03-06T20:06:00Z</cp:lastPrinted>
  <dcterms:created xsi:type="dcterms:W3CDTF">2013-03-21T14:51:00Z</dcterms:created>
  <dcterms:modified xsi:type="dcterms:W3CDTF">2014-12-05T16:45:00Z</dcterms:modified>
</cp:coreProperties>
</file>