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CBC" w:rsidRDefault="006B6CBC" w:rsidP="006B6CBC">
      <w:pPr>
        <w:widowControl w:val="0"/>
        <w:jc w:val="center"/>
      </w:pPr>
      <w:r w:rsidRPr="006B6CBC">
        <w:rPr>
          <w:b/>
        </w:rPr>
        <w:t>South Carolina General Assembly</w:t>
      </w:r>
    </w:p>
    <w:p w:rsidR="006B6CBC" w:rsidRDefault="006B6CBC" w:rsidP="006B6CBC">
      <w:pPr>
        <w:widowControl w:val="0"/>
        <w:jc w:val="center"/>
      </w:pPr>
      <w:r>
        <w:t>120th Session, 2013-2014</w:t>
      </w:r>
    </w:p>
    <w:p w:rsidR="006B6CBC" w:rsidRDefault="006B6CBC" w:rsidP="006B6CBC">
      <w:pPr>
        <w:widowControl w:val="0"/>
        <w:jc w:val="left"/>
      </w:pPr>
    </w:p>
    <w:p w:rsidR="006B6CBC" w:rsidRDefault="006B6CBC" w:rsidP="006B6CBC">
      <w:pPr>
        <w:widowControl w:val="0"/>
        <w:jc w:val="left"/>
        <w:rPr>
          <w:b/>
        </w:rPr>
      </w:pPr>
      <w:r w:rsidRPr="006B6CBC">
        <w:rPr>
          <w:b/>
        </w:rPr>
        <w:t>S.</w:t>
      </w:r>
      <w:r>
        <w:rPr>
          <w:b/>
        </w:rPr>
        <w:t xml:space="preserve"> </w:t>
      </w:r>
      <w:r w:rsidRPr="006B6CBC">
        <w:rPr>
          <w:b/>
        </w:rPr>
        <w:t>415</w:t>
      </w:r>
    </w:p>
    <w:p w:rsidR="006B6CBC" w:rsidRDefault="006B6CBC" w:rsidP="006B6CBC">
      <w:pPr>
        <w:widowControl w:val="0"/>
        <w:jc w:val="left"/>
        <w:rPr>
          <w:b/>
        </w:rPr>
      </w:pPr>
    </w:p>
    <w:p w:rsidR="006B6CBC" w:rsidRDefault="006B6CBC" w:rsidP="006B6CBC">
      <w:pPr>
        <w:widowControl w:val="0"/>
        <w:jc w:val="left"/>
      </w:pPr>
      <w:r w:rsidRPr="006B6CBC">
        <w:rPr>
          <w:b/>
        </w:rPr>
        <w:t>STATUS INFORMATION</w:t>
      </w:r>
    </w:p>
    <w:p w:rsidR="006B6CBC" w:rsidRDefault="006B6CBC" w:rsidP="006B6CBC">
      <w:pPr>
        <w:widowControl w:val="0"/>
        <w:jc w:val="left"/>
      </w:pPr>
    </w:p>
    <w:p w:rsidR="006B6CBC" w:rsidRDefault="006B6CBC" w:rsidP="006B6CBC">
      <w:pPr>
        <w:widowControl w:val="0"/>
        <w:jc w:val="left"/>
      </w:pPr>
      <w:r>
        <w:t>General Bill</w:t>
      </w:r>
    </w:p>
    <w:p w:rsidR="006B6CBC" w:rsidRDefault="006B6CBC" w:rsidP="006B6CBC">
      <w:pPr>
        <w:widowControl w:val="0"/>
        <w:jc w:val="left"/>
      </w:pPr>
      <w:r>
        <w:t>Sponsors: Senator Ford</w:t>
      </w:r>
    </w:p>
    <w:p w:rsidR="006B6CBC" w:rsidRDefault="006B6CBC" w:rsidP="006B6CBC">
      <w:pPr>
        <w:widowControl w:val="0"/>
        <w:jc w:val="left"/>
      </w:pPr>
      <w:r>
        <w:t>Document Path: l:\council\bills\swb\5132htc13.docx</w:t>
      </w:r>
    </w:p>
    <w:p w:rsidR="006B6CBC" w:rsidRDefault="006B6CBC" w:rsidP="006B6CBC">
      <w:pPr>
        <w:widowControl w:val="0"/>
        <w:jc w:val="left"/>
      </w:pPr>
    </w:p>
    <w:p w:rsidR="006B6CBC" w:rsidRDefault="006B6CBC" w:rsidP="006B6CBC">
      <w:pPr>
        <w:widowControl w:val="0"/>
        <w:jc w:val="left"/>
      </w:pPr>
      <w:r>
        <w:t>Introduced in the Senate on February 21, 2013</w:t>
      </w:r>
    </w:p>
    <w:p w:rsidR="006B6CBC" w:rsidRDefault="006B6CBC" w:rsidP="006B6CBC">
      <w:pPr>
        <w:widowControl w:val="0"/>
        <w:jc w:val="left"/>
      </w:pPr>
      <w:r>
        <w:t xml:space="preserve">Currently residing in the Senate Committee on </w:t>
      </w:r>
      <w:r w:rsidRPr="006B6CBC">
        <w:rPr>
          <w:b/>
        </w:rPr>
        <w:t>Finance</w:t>
      </w:r>
    </w:p>
    <w:p w:rsidR="006B6CBC" w:rsidRDefault="006B6CBC" w:rsidP="006B6CBC">
      <w:pPr>
        <w:widowControl w:val="0"/>
        <w:jc w:val="left"/>
      </w:pPr>
    </w:p>
    <w:p w:rsidR="006B6CBC" w:rsidRDefault="006B6CBC" w:rsidP="006B6CBC">
      <w:pPr>
        <w:widowControl w:val="0"/>
        <w:jc w:val="left"/>
      </w:pPr>
      <w:r>
        <w:t xml:space="preserve">Summary: </w:t>
      </w:r>
      <w:r w:rsidR="00A1433D">
        <w:t>South Carolina State University</w:t>
      </w:r>
    </w:p>
    <w:p w:rsidR="006B6CBC" w:rsidRDefault="006B6CBC" w:rsidP="006B6CBC">
      <w:pPr>
        <w:widowControl w:val="0"/>
        <w:jc w:val="left"/>
      </w:pPr>
    </w:p>
    <w:p w:rsidR="006B6CBC" w:rsidRDefault="006B6CBC" w:rsidP="006B6CBC">
      <w:pPr>
        <w:widowControl w:val="0"/>
        <w:jc w:val="left"/>
      </w:pPr>
    </w:p>
    <w:p w:rsidR="006B6CBC" w:rsidRDefault="006B6CBC" w:rsidP="006B6CBC">
      <w:pPr>
        <w:widowControl w:val="0"/>
        <w:tabs>
          <w:tab w:val="center" w:pos="590"/>
          <w:tab w:val="center" w:pos="1440"/>
          <w:tab w:val="left" w:pos="1872"/>
          <w:tab w:val="left" w:pos="9187"/>
        </w:tabs>
        <w:jc w:val="left"/>
      </w:pPr>
      <w:r w:rsidRPr="006B6CBC">
        <w:rPr>
          <w:b/>
        </w:rPr>
        <w:t>HISTORY OF LEGISLATIVE ACTIONS</w:t>
      </w:r>
    </w:p>
    <w:p w:rsidR="006B6CBC" w:rsidRDefault="006B6CBC" w:rsidP="006B6CBC">
      <w:pPr>
        <w:widowControl w:val="0"/>
        <w:tabs>
          <w:tab w:val="center" w:pos="590"/>
          <w:tab w:val="center" w:pos="1440"/>
          <w:tab w:val="left" w:pos="1872"/>
          <w:tab w:val="left" w:pos="9187"/>
        </w:tabs>
        <w:jc w:val="left"/>
      </w:pPr>
    </w:p>
    <w:p w:rsidR="006B6CBC" w:rsidRPr="006B6CBC" w:rsidRDefault="006B6CBC" w:rsidP="006B6CBC">
      <w:pPr>
        <w:widowControl w:val="0"/>
        <w:tabs>
          <w:tab w:val="center" w:pos="590"/>
          <w:tab w:val="center" w:pos="1440"/>
          <w:tab w:val="left" w:pos="1872"/>
          <w:tab w:val="left" w:pos="9187"/>
        </w:tabs>
        <w:jc w:val="left"/>
      </w:pPr>
      <w:r w:rsidRPr="006B6CBC">
        <w:rPr>
          <w:u w:val="single"/>
        </w:rPr>
        <w:tab/>
        <w:t>Date</w:t>
      </w:r>
      <w:r w:rsidRPr="006B6CBC">
        <w:rPr>
          <w:u w:val="single"/>
        </w:rPr>
        <w:tab/>
        <w:t>Body</w:t>
      </w:r>
      <w:r w:rsidRPr="006B6CBC">
        <w:rPr>
          <w:u w:val="single"/>
        </w:rPr>
        <w:tab/>
        <w:t>Action Description with journal page number</w:t>
      </w:r>
      <w:r w:rsidRPr="006B6CBC">
        <w:rPr>
          <w:u w:val="single"/>
        </w:rPr>
        <w:tab/>
      </w:r>
      <w:bookmarkStart w:id="0" w:name="_GoBack"/>
      <w:bookmarkEnd w:id="0"/>
    </w:p>
    <w:p w:rsidR="00D50BEC" w:rsidRDefault="00D50BEC" w:rsidP="00D50BEC">
      <w:pPr>
        <w:widowControl w:val="0"/>
        <w:tabs>
          <w:tab w:val="right" w:pos="1008"/>
          <w:tab w:val="left" w:pos="1152"/>
          <w:tab w:val="left" w:pos="1872"/>
          <w:tab w:val="left" w:pos="9187"/>
        </w:tabs>
        <w:ind w:left="2088" w:hanging="2088"/>
        <w:jc w:val="left"/>
      </w:pPr>
      <w:r>
        <w:tab/>
        <w:t>2/21/2013</w:t>
      </w:r>
      <w:r>
        <w:tab/>
        <w:t>Senate</w:t>
      </w:r>
      <w:r>
        <w:tab/>
      </w:r>
      <w:r w:rsidRPr="001516FB">
        <w:t>Introduced and read first time (</w:t>
      </w:r>
      <w:hyperlink r:id="rId7" w:history="1">
        <w:r w:rsidRPr="001516FB">
          <w:rPr>
            <w:rStyle w:val="Hyperlink"/>
          </w:rPr>
          <w:t>Senate Journal</w:t>
        </w:r>
        <w:r w:rsidRPr="001516FB">
          <w:rPr>
            <w:rStyle w:val="Hyperlink"/>
          </w:rPr>
          <w:noBreakHyphen/>
          <w:t>page 2</w:t>
        </w:r>
      </w:hyperlink>
      <w:r w:rsidRPr="001516FB">
        <w:t>)</w:t>
      </w:r>
    </w:p>
    <w:p w:rsidR="00D50BEC" w:rsidRDefault="00D50BEC" w:rsidP="00D50BEC">
      <w:pPr>
        <w:widowControl w:val="0"/>
        <w:tabs>
          <w:tab w:val="right" w:pos="1008"/>
          <w:tab w:val="left" w:pos="1152"/>
          <w:tab w:val="left" w:pos="1872"/>
          <w:tab w:val="left" w:pos="9187"/>
        </w:tabs>
        <w:ind w:left="2088" w:hanging="2088"/>
        <w:jc w:val="left"/>
      </w:pPr>
      <w:r>
        <w:tab/>
        <w:t>2/21/2013</w:t>
      </w:r>
      <w:r>
        <w:tab/>
        <w:t>Senate</w:t>
      </w:r>
      <w:r>
        <w:tab/>
      </w:r>
      <w:r w:rsidRPr="001516FB">
        <w:t>R</w:t>
      </w:r>
      <w:r>
        <w:t xml:space="preserve">eferred to Committee on </w:t>
      </w:r>
      <w:r w:rsidRPr="001516FB">
        <w:rPr>
          <w:b/>
        </w:rPr>
        <w:t>Finance</w:t>
      </w:r>
      <w:r>
        <w:t xml:space="preserve"> </w:t>
      </w:r>
      <w:r w:rsidRPr="001516FB">
        <w:t>(</w:t>
      </w:r>
      <w:hyperlink r:id="rId8" w:history="1">
        <w:r w:rsidRPr="001516FB">
          <w:rPr>
            <w:rStyle w:val="Hyperlink"/>
          </w:rPr>
          <w:t>Senate Journal</w:t>
        </w:r>
        <w:r w:rsidRPr="001516FB">
          <w:rPr>
            <w:rStyle w:val="Hyperlink"/>
          </w:rPr>
          <w:noBreakHyphen/>
          <w:t>page 2</w:t>
        </w:r>
      </w:hyperlink>
      <w:r w:rsidRPr="001516FB">
        <w:t>)</w:t>
      </w:r>
    </w:p>
    <w:p w:rsidR="00D50BEC" w:rsidRDefault="00D50BEC" w:rsidP="00D50BEC">
      <w:pPr>
        <w:widowControl w:val="0"/>
        <w:tabs>
          <w:tab w:val="right" w:pos="1008"/>
          <w:tab w:val="left" w:pos="1152"/>
          <w:tab w:val="left" w:pos="1872"/>
          <w:tab w:val="left" w:pos="9187"/>
        </w:tabs>
        <w:ind w:left="2088" w:hanging="2088"/>
        <w:jc w:val="left"/>
      </w:pPr>
    </w:p>
    <w:p w:rsidR="006B6CBC" w:rsidRPr="006B6CBC" w:rsidRDefault="006B6CBC" w:rsidP="006B6CBC">
      <w:pPr>
        <w:widowControl w:val="0"/>
        <w:tabs>
          <w:tab w:val="right" w:pos="1008"/>
          <w:tab w:val="left" w:pos="1152"/>
          <w:tab w:val="left" w:pos="1872"/>
          <w:tab w:val="left" w:pos="9187"/>
        </w:tabs>
        <w:ind w:left="2088" w:hanging="2088"/>
        <w:jc w:val="left"/>
      </w:pPr>
    </w:p>
    <w:p w:rsidR="006B6CBC" w:rsidRDefault="006B6CBC" w:rsidP="006B6CBC">
      <w:pPr>
        <w:widowControl w:val="0"/>
        <w:jc w:val="left"/>
      </w:pPr>
      <w:r w:rsidRPr="006B6CBC">
        <w:rPr>
          <w:b/>
        </w:rPr>
        <w:t>VERSIONS OF THIS BILL</w:t>
      </w:r>
    </w:p>
    <w:p w:rsidR="006B6CBC" w:rsidRDefault="006B6CBC" w:rsidP="006B6CBC">
      <w:pPr>
        <w:widowControl w:val="0"/>
        <w:jc w:val="left"/>
      </w:pPr>
    </w:p>
    <w:p w:rsidR="006B6CBC" w:rsidRDefault="00E56482" w:rsidP="006B6CBC">
      <w:pPr>
        <w:widowControl w:val="0"/>
        <w:jc w:val="left"/>
      </w:pPr>
      <w:hyperlink r:id="rId9" w:history="1">
        <w:r w:rsidR="006B6CBC">
          <w:rPr>
            <w:rStyle w:val="Hyperlink"/>
          </w:rPr>
          <w:t>2/21/2013</w:t>
        </w:r>
      </w:hyperlink>
    </w:p>
    <w:p w:rsidR="006B6CBC" w:rsidRDefault="006B6CBC" w:rsidP="006B6CBC"/>
    <w:p w:rsidR="006B6CBC" w:rsidRDefault="006B6CBC" w:rsidP="006B6CBC">
      <w:pPr>
        <w:sectPr w:rsidR="006B6CBC" w:rsidSect="006B6CBC">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7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0B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0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1377 OF 1968, AS AMENDED, RELATING TO THE ISSUANCE OF STATE CAPITAL IMPROVEMENT BONDS, SO AS TO AUTHORIZE THE CONSTRUCTION OF A NEW CLASSROOM BUILDING AND A NEW STUDENT CENTER AT SOUTH CAROLINA STATE UNIVERSITY AND CONFORM THE AGGREGATE PRINCIPAL</w:t>
      </w:r>
      <w:r w:rsidR="00603883">
        <w:t xml:space="preserve"> INDEBTEDNESS AMOUNT </w:t>
      </w:r>
      <w:r w:rsidR="00F5191A">
        <w:t>TO</w:t>
      </w:r>
      <w:r w:rsidR="00603883">
        <w:t xml:space="preserve"> THE ADDITIONAL AMOUNTS AUTHORIZED BY THIS ACT AND TO PROV</w:t>
      </w:r>
      <w:r w:rsidR="00F5191A">
        <w:t>ID</w:t>
      </w:r>
      <w:r w:rsidR="00603883">
        <w:t>E THAT THE PROVISIONS OF SECTION 2</w:t>
      </w:r>
      <w:r w:rsidR="00474FB7">
        <w:noBreakHyphen/>
      </w:r>
      <w:r w:rsidR="00603883">
        <w:t>7</w:t>
      </w:r>
      <w:r w:rsidR="00474FB7">
        <w:noBreakHyphen/>
      </w:r>
      <w:r w:rsidR="00603883">
        <w:t>105, CODE OF LAWS OF SOUTH CAROLINA, 1976, DO NOT APPLY TO THE PROVISIONS OF THIS ACT.</w:t>
      </w:r>
    </w:p>
    <w:p w:rsidR="000B0B1D"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0B1D"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0B1D"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B1D"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3883">
        <w:t>(A)</w:t>
      </w:r>
      <w:r w:rsidR="00603883">
        <w:tab/>
        <w:t>Item (f) of Section 3 of Act 1377 of 1968, as last amended by Act 1 of 2001, is further amended by adding:</w:t>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74FB7">
        <w:tab/>
      </w:r>
      <w:r>
        <w:t>“(1)</w:t>
      </w:r>
      <w:r>
        <w:tab/>
        <w:t>Higher Education</w:t>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South Carolina State University</w:t>
      </w:r>
      <w:r>
        <w:tab/>
      </w:r>
      <w:r>
        <w:tab/>
      </w:r>
      <w:r>
        <w:tab/>
      </w:r>
      <w:r>
        <w:tab/>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New Classroom Building</w:t>
      </w:r>
      <w:r>
        <w:tab/>
      </w:r>
      <w:r>
        <w:tab/>
      </w:r>
      <w:r>
        <w:tab/>
      </w:r>
      <w:r>
        <w:tab/>
      </w:r>
      <w:r>
        <w:tab/>
      </w:r>
      <w:r>
        <w:tab/>
      </w:r>
      <w:r>
        <w:tab/>
        <w:t>$30,000,000</w:t>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tab/>
      </w:r>
      <w:r>
        <w:tab/>
        <w:t>New Student Center</w:t>
      </w:r>
      <w:r>
        <w:tab/>
      </w:r>
      <w:r>
        <w:tab/>
      </w:r>
      <w:r>
        <w:tab/>
      </w:r>
      <w:r>
        <w:tab/>
      </w:r>
      <w:r>
        <w:tab/>
      </w:r>
      <w:r>
        <w:tab/>
      </w:r>
      <w:r>
        <w:tab/>
      </w:r>
      <w:r>
        <w:tab/>
      </w:r>
      <w:r>
        <w:tab/>
      </w:r>
      <w:r w:rsidRPr="000D67D7">
        <w:rPr>
          <w:u w:val="single"/>
        </w:rPr>
        <w:t>$30,000,000</w:t>
      </w:r>
    </w:p>
    <w:p w:rsidR="00432677" w:rsidRDefault="004326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Total</w:t>
      </w:r>
      <w:r>
        <w:tab/>
      </w:r>
      <w:r>
        <w:tab/>
      </w:r>
      <w:r>
        <w:tab/>
      </w:r>
      <w:r>
        <w:tab/>
      </w:r>
      <w:r>
        <w:tab/>
      </w:r>
      <w:r>
        <w:tab/>
      </w:r>
      <w:r>
        <w:tab/>
      </w:r>
      <w:r>
        <w:tab/>
      </w:r>
      <w:r>
        <w:tab/>
      </w:r>
      <w:r>
        <w:tab/>
      </w:r>
      <w:r>
        <w:tab/>
      </w:r>
      <w:r>
        <w:tab/>
      </w:r>
      <w:r>
        <w:tab/>
      </w:r>
      <w:r>
        <w:tab/>
      </w:r>
      <w:r>
        <w:tab/>
      </w:r>
      <w:r>
        <w:tab/>
      </w:r>
      <w:r>
        <w:tab/>
      </w:r>
      <w:r>
        <w:tab/>
      </w:r>
      <w:r>
        <w:tab/>
      </w:r>
      <w:r w:rsidR="00434AC3">
        <w:t xml:space="preserve">   </w:t>
      </w:r>
      <w:r>
        <w:t>$60,000,000</w:t>
      </w:r>
      <w:r w:rsidR="00434AC3">
        <w:t>”</w:t>
      </w:r>
    </w:p>
    <w:p w:rsidR="00434AC3" w:rsidRDefault="00434A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0B1D"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4 of Act 1377 of 1968, as last amended by Act 1 of 2001, is further amended to read:</w:t>
      </w: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883" w:rsidRDefault="006038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w:t>
      </w:r>
      <w:r w:rsidR="00474FB7" w:rsidRPr="00DC559C">
        <w:rPr>
          <w:color w:val="000000" w:themeColor="text1"/>
          <w:u w:color="000000" w:themeColor="text1"/>
        </w:rPr>
        <w:t>Section 4.</w:t>
      </w:r>
      <w:r w:rsidR="00474FB7" w:rsidRPr="00DC559C">
        <w:rPr>
          <w:color w:val="000000" w:themeColor="text1"/>
          <w:u w:color="000000" w:themeColor="text1"/>
        </w:rPr>
        <w:tab/>
        <w:t>The aggregate principal indebtedness on account of bonds issued pursuant to this act may not exceed $</w:t>
      </w:r>
      <w:r w:rsidR="000D67D7" w:rsidRPr="000D67D7">
        <w:rPr>
          <w:strike/>
          <w:color w:val="000000" w:themeColor="text1"/>
          <w:u w:color="000000" w:themeColor="text1"/>
        </w:rPr>
        <w:t>2,583,904,475</w:t>
      </w:r>
      <w:r w:rsidR="000D67D7">
        <w:rPr>
          <w:color w:val="000000" w:themeColor="text1"/>
          <w:u w:color="000000" w:themeColor="text1"/>
        </w:rPr>
        <w:t xml:space="preserve"> </w:t>
      </w:r>
      <w:r w:rsidR="00474FB7" w:rsidRPr="000D67D7">
        <w:rPr>
          <w:color w:val="000000" w:themeColor="text1"/>
          <w:u w:val="single" w:color="000000" w:themeColor="text1"/>
        </w:rPr>
        <w:t>2,643,904,475</w:t>
      </w:r>
      <w:r w:rsidR="00474FB7" w:rsidRPr="00DC559C">
        <w:rPr>
          <w:color w:val="000000" w:themeColor="text1"/>
          <w:u w:color="000000" w:themeColor="text1"/>
        </w:rPr>
        <w:t xml:space="preserve">.  The limitation imposed by the provisions of this section does not apply to bonds issued on behalf of the Mental </w:t>
      </w:r>
      <w:r w:rsidR="00474FB7" w:rsidRPr="00DC559C">
        <w:rPr>
          <w:color w:val="000000" w:themeColor="text1"/>
          <w:u w:color="000000" w:themeColor="text1"/>
        </w:rPr>
        <w:lastRenderedPageBreak/>
        <w:t>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474FB7" w:rsidRDefault="00474F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50D61" w:rsidRDefault="00750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474FB7">
        <w:t>Notwithstanding any other provision of law, the provisions of Section 2</w:t>
      </w:r>
      <w:r w:rsidR="00474FB7">
        <w:noBreakHyphen/>
        <w:t>7</w:t>
      </w:r>
      <w:r w:rsidR="00474FB7">
        <w:noBreakHyphen/>
        <w:t>105 of the 1976 Code do not apply to the provisions of this act.</w:t>
      </w:r>
    </w:p>
    <w:p w:rsidR="00750D61" w:rsidRDefault="00750D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0B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0D61">
        <w:t>3</w:t>
      </w:r>
      <w:r>
        <w:t>.</w:t>
      </w:r>
      <w:r>
        <w:tab/>
        <w:t>This act takes effect upon approval by the Governor.</w:t>
      </w:r>
    </w:p>
    <w:p w:rsidR="006D7C22" w:rsidRDefault="00474F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7C22" w:rsidRDefault="006D7C22" w:rsidP="006B6CBC">
      <w:pPr>
        <w:suppressAutoHyphens/>
      </w:pPr>
    </w:p>
    <w:sectPr w:rsidR="006D7C22" w:rsidSect="006B6CB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883" w:rsidRDefault="00603883" w:rsidP="009F0C77">
      <w:r>
        <w:separator/>
      </w:r>
    </w:p>
  </w:endnote>
  <w:endnote w:type="continuationSeparator" w:id="0">
    <w:p w:rsidR="00603883" w:rsidRDefault="006038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974924-1BD3-4ADA-857A-F182A955416B}"/>
    <w:embedBold r:id="rId2" w:fontKey="{2E9CFDB8-983E-4047-8675-DF40C173631A}"/>
  </w:font>
  <w:font w:name="Calibri">
    <w:panose1 w:val="020F0502020204030204"/>
    <w:charset w:val="00"/>
    <w:family w:val="swiss"/>
    <w:pitch w:val="variable"/>
    <w:sig w:usb0="E10002FF" w:usb1="4000ACFF" w:usb2="00000009" w:usb3="00000000" w:csb0="0000019F" w:csb1="00000000"/>
    <w:embedRegular r:id="rId3" w:fontKey="{38CCA3A6-359C-49C7-A9D8-105CAB0F80D3}"/>
  </w:font>
  <w:font w:name="Tahoma">
    <w:panose1 w:val="020B0604030504040204"/>
    <w:charset w:val="00"/>
    <w:family w:val="swiss"/>
    <w:pitch w:val="variable"/>
    <w:sig w:usb0="21002A87" w:usb1="80000000" w:usb2="00000008" w:usb3="00000000" w:csb0="000101FF" w:csb1="00000000"/>
    <w:embedRegular r:id="rId4" w:fontKey="{0BA91148-65A3-4F53-8383-F134DBEBD164}"/>
  </w:font>
  <w:font w:name="Cambria">
    <w:panose1 w:val="02040503050406030204"/>
    <w:charset w:val="00"/>
    <w:family w:val="roman"/>
    <w:pitch w:val="variable"/>
    <w:sig w:usb0="E00002FF" w:usb1="400004FF" w:usb2="00000000" w:usb3="00000000" w:csb0="0000019F" w:csb1="00000000"/>
    <w:embedRegular r:id="rId5" w:fontKey="{4DD8B6FB-8BB8-4689-933A-0D5F3A9DF6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6CBC" w:rsidRPr="006D7C22" w:rsidRDefault="006B6CBC" w:rsidP="006D7C22">
    <w:pPr>
      <w:pStyle w:val="Footer"/>
      <w:tabs>
        <w:tab w:val="clear" w:pos="4680"/>
        <w:tab w:val="clear" w:pos="9360"/>
        <w:tab w:val="center" w:pos="2995"/>
      </w:tabs>
      <w:spacing w:before="120"/>
    </w:pPr>
    <w:r>
      <w:t>[415]</w:t>
    </w:r>
    <w:r>
      <w:tab/>
    </w:r>
    <w:r w:rsidR="00F259A7">
      <w:fldChar w:fldCharType="begin"/>
    </w:r>
    <w:r w:rsidR="00F259A7">
      <w:instrText xml:space="preserve"> PAGE  \* MERGEFORMAT </w:instrText>
    </w:r>
    <w:r w:rsidR="00F259A7">
      <w:fldChar w:fldCharType="separate"/>
    </w:r>
    <w:r w:rsidR="00E56482">
      <w:rPr>
        <w:noProof/>
      </w:rPr>
      <w:t>1</w:t>
    </w:r>
    <w:r w:rsidR="00F259A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883" w:rsidRDefault="00603883" w:rsidP="009F0C77">
      <w:r>
        <w:separator/>
      </w:r>
    </w:p>
  </w:footnote>
  <w:footnote w:type="continuationSeparator" w:id="0">
    <w:p w:rsidR="00603883" w:rsidRDefault="006038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132HTC13"/>
    <w:docVar w:name="CoverBillType" w:val="b"/>
    <w:docVar w:name="docpath" w:val="L:\Council\bills\SWB\5132HTC13.DOCX"/>
    <w:docVar w:name="dvBillNumber" w:val="415"/>
    <w:docVar w:name="dvBillNumberPrefix" w:val="S. "/>
    <w:docVar w:name="dvOriginalBody" w:val="Senate"/>
    <w:docVar w:name="dvSteno" w:val="SWB"/>
    <w:docVar w:name="NameofBody" w:val="s"/>
    <w:docVar w:name="vgroup2" w:val="Council"/>
  </w:docVars>
  <w:rsids>
    <w:rsidRoot w:val="00967493"/>
    <w:rsid w:val="00026C9A"/>
    <w:rsid w:val="000965A1"/>
    <w:rsid w:val="000B0B1D"/>
    <w:rsid w:val="000C6C6E"/>
    <w:rsid w:val="000D67D7"/>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32677"/>
    <w:rsid w:val="00434AC3"/>
    <w:rsid w:val="00474FB7"/>
    <w:rsid w:val="004809EE"/>
    <w:rsid w:val="00511EE9"/>
    <w:rsid w:val="00521E00"/>
    <w:rsid w:val="00577C6C"/>
    <w:rsid w:val="0058501B"/>
    <w:rsid w:val="005A5599"/>
    <w:rsid w:val="00603883"/>
    <w:rsid w:val="006134AD"/>
    <w:rsid w:val="006215AA"/>
    <w:rsid w:val="006340D9"/>
    <w:rsid w:val="00643B8E"/>
    <w:rsid w:val="00643F4A"/>
    <w:rsid w:val="00665EBC"/>
    <w:rsid w:val="0069470D"/>
    <w:rsid w:val="006A476C"/>
    <w:rsid w:val="006B6CBC"/>
    <w:rsid w:val="006C6A93"/>
    <w:rsid w:val="006D7C22"/>
    <w:rsid w:val="006E02F9"/>
    <w:rsid w:val="00750D61"/>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7493"/>
    <w:rsid w:val="00990668"/>
    <w:rsid w:val="009F0C77"/>
    <w:rsid w:val="009F4DD1"/>
    <w:rsid w:val="00A1433D"/>
    <w:rsid w:val="00A64E80"/>
    <w:rsid w:val="00A741D9"/>
    <w:rsid w:val="00A9741D"/>
    <w:rsid w:val="00AD4B17"/>
    <w:rsid w:val="00B26FA6"/>
    <w:rsid w:val="00B67529"/>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50BEC"/>
    <w:rsid w:val="00D6260D"/>
    <w:rsid w:val="00D6662B"/>
    <w:rsid w:val="00D95E2F"/>
    <w:rsid w:val="00D970A9"/>
    <w:rsid w:val="00DB3AC0"/>
    <w:rsid w:val="00DE68F0"/>
    <w:rsid w:val="00DF3845"/>
    <w:rsid w:val="00DF7E17"/>
    <w:rsid w:val="00E00E0D"/>
    <w:rsid w:val="00E56482"/>
    <w:rsid w:val="00EB00A2"/>
    <w:rsid w:val="00EB0BBF"/>
    <w:rsid w:val="00EB1BF3"/>
    <w:rsid w:val="00EE37DF"/>
    <w:rsid w:val="00EF3EEE"/>
    <w:rsid w:val="00F149A7"/>
    <w:rsid w:val="00F259A7"/>
    <w:rsid w:val="00F50BAF"/>
    <w:rsid w:val="00F5191A"/>
    <w:rsid w:val="00F52C10"/>
    <w:rsid w:val="00F65C60"/>
    <w:rsid w:val="00F81FFD"/>
    <w:rsid w:val="00F85228"/>
    <w:rsid w:val="00FA346B"/>
    <w:rsid w:val="00FB2F8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C37B1B-0702-42C8-8F76-E3185C2E0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4FB7"/>
    <w:rPr>
      <w:rFonts w:ascii="Tahoma" w:hAnsi="Tahoma" w:cs="Tahoma"/>
      <w:sz w:val="16"/>
      <w:szCs w:val="16"/>
    </w:rPr>
  </w:style>
  <w:style w:type="character" w:customStyle="1" w:styleId="BalloonTextChar">
    <w:name w:val="Balloon Text Char"/>
    <w:basedOn w:val="DefaultParagraphFont"/>
    <w:link w:val="BalloonText"/>
    <w:uiPriority w:val="99"/>
    <w:semiHidden/>
    <w:rsid w:val="00474FB7"/>
    <w:rPr>
      <w:rFonts w:ascii="Tahoma" w:eastAsia="Times New Roman" w:hAnsi="Tahoma" w:cs="Tahoma"/>
      <w:sz w:val="16"/>
      <w:szCs w:val="16"/>
    </w:rPr>
  </w:style>
  <w:style w:type="character" w:styleId="Hyperlink">
    <w:name w:val="Hyperlink"/>
    <w:basedOn w:val="DefaultParagraphFont"/>
    <w:uiPriority w:val="99"/>
    <w:unhideWhenUsed/>
    <w:rsid w:val="006B6CB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1-13.docx" TargetMode="External"/><Relationship Id="rId3" Type="http://schemas.openxmlformats.org/officeDocument/2006/relationships/settings" Target="settings.xml"/><Relationship Id="rId7" Type="http://schemas.openxmlformats.org/officeDocument/2006/relationships/hyperlink" Target="file:///h:\S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15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218B2-0A63-482B-88C8-E90AAD82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440</Words>
  <Characters>2511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415: South Carolina State University - South Carolina Legislature Online</dc:title>
  <dc:subject/>
  <dc:creator>SandyBarden</dc:creator>
  <cp:keywords/>
  <dc:description/>
  <cp:lastModifiedBy>N Cumfer</cp:lastModifiedBy>
  <cp:revision>7</cp:revision>
  <cp:lastPrinted>2013-02-20T15:25:00Z</cp:lastPrinted>
  <dcterms:created xsi:type="dcterms:W3CDTF">2013-02-21T16:26:00Z</dcterms:created>
  <dcterms:modified xsi:type="dcterms:W3CDTF">2014-12-04T20:39:00Z</dcterms:modified>
</cp:coreProperties>
</file>