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7E1" w:rsidRDefault="007C77E1" w:rsidP="007C77E1">
      <w:pPr>
        <w:widowControl w:val="0"/>
        <w:jc w:val="center"/>
      </w:pPr>
      <w:r w:rsidRPr="007C77E1">
        <w:rPr>
          <w:b/>
        </w:rPr>
        <w:t>South Carolina General Assembly</w:t>
      </w:r>
    </w:p>
    <w:p w:rsidR="007C77E1" w:rsidRDefault="007C77E1" w:rsidP="007C77E1">
      <w:pPr>
        <w:widowControl w:val="0"/>
        <w:jc w:val="center"/>
      </w:pPr>
      <w:r>
        <w:t>120th Session, 2013-2014</w:t>
      </w:r>
    </w:p>
    <w:p w:rsidR="007C77E1" w:rsidRDefault="007C77E1" w:rsidP="007C77E1">
      <w:pPr>
        <w:widowControl w:val="0"/>
        <w:jc w:val="left"/>
      </w:pPr>
    </w:p>
    <w:p w:rsidR="007C77E1" w:rsidRDefault="007C77E1" w:rsidP="007C77E1">
      <w:pPr>
        <w:widowControl w:val="0"/>
        <w:jc w:val="left"/>
        <w:rPr>
          <w:b/>
        </w:rPr>
      </w:pPr>
      <w:r w:rsidRPr="007C77E1">
        <w:rPr>
          <w:b/>
        </w:rPr>
        <w:t>H. 4592</w:t>
      </w:r>
    </w:p>
    <w:p w:rsidR="007C77E1" w:rsidRDefault="007C77E1" w:rsidP="007C77E1">
      <w:pPr>
        <w:widowControl w:val="0"/>
        <w:jc w:val="left"/>
        <w:rPr>
          <w:b/>
        </w:rPr>
      </w:pPr>
    </w:p>
    <w:p w:rsidR="007C77E1" w:rsidRDefault="007C77E1" w:rsidP="007C77E1">
      <w:pPr>
        <w:widowControl w:val="0"/>
        <w:jc w:val="left"/>
      </w:pPr>
      <w:r w:rsidRPr="007C77E1">
        <w:rPr>
          <w:b/>
        </w:rPr>
        <w:t>STATUS INFORMATION</w:t>
      </w:r>
    </w:p>
    <w:p w:rsidR="007C77E1" w:rsidRDefault="007C77E1" w:rsidP="007C77E1">
      <w:pPr>
        <w:widowControl w:val="0"/>
        <w:jc w:val="left"/>
      </w:pPr>
    </w:p>
    <w:p w:rsidR="007C77E1" w:rsidRDefault="007C77E1" w:rsidP="007C77E1">
      <w:pPr>
        <w:widowControl w:val="0"/>
        <w:jc w:val="left"/>
      </w:pPr>
      <w:r>
        <w:t>House Resolution</w:t>
      </w:r>
    </w:p>
    <w:p w:rsidR="007C77E1" w:rsidRDefault="007C77E1" w:rsidP="007C77E1">
      <w:pPr>
        <w:widowControl w:val="0"/>
        <w:jc w:val="left"/>
      </w:pPr>
      <w:r>
        <w:t>Sponsors: Reps. Clemmons, Alexander, Allison, Anderson, Anthony, Atwater, Bales, Ballentine, Bannister, Barfield, Bedingfield, Bernstein, Bingham, Bowen, Bowers, Branham, Brannon, G.A. Brown, R.L. Brown, Burns,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C77E1" w:rsidRDefault="007C77E1" w:rsidP="007C77E1">
      <w:pPr>
        <w:widowControl w:val="0"/>
        <w:jc w:val="left"/>
      </w:pPr>
      <w:r>
        <w:t>Document Path: l:\council\bills\bh\26069dg14.docx</w:t>
      </w:r>
    </w:p>
    <w:p w:rsidR="007C77E1" w:rsidRDefault="007C77E1" w:rsidP="007C77E1">
      <w:pPr>
        <w:widowControl w:val="0"/>
        <w:jc w:val="left"/>
      </w:pPr>
    </w:p>
    <w:p w:rsidR="00036FC1" w:rsidRDefault="00036FC1" w:rsidP="007C77E1">
      <w:pPr>
        <w:widowControl w:val="0"/>
        <w:jc w:val="left"/>
      </w:pPr>
      <w:r>
        <w:t>Introduced in the House on February 4, 2014</w:t>
      </w:r>
    </w:p>
    <w:p w:rsidR="00036FC1" w:rsidRDefault="00036FC1" w:rsidP="007C77E1">
      <w:pPr>
        <w:widowControl w:val="0"/>
        <w:jc w:val="left"/>
      </w:pPr>
      <w:r>
        <w:t>Adopted by the House on February 18, 2014</w:t>
      </w:r>
    </w:p>
    <w:p w:rsidR="00036FC1" w:rsidRDefault="00036FC1" w:rsidP="007C77E1">
      <w:pPr>
        <w:widowControl w:val="0"/>
        <w:jc w:val="left"/>
      </w:pPr>
    </w:p>
    <w:p w:rsidR="007C77E1" w:rsidRDefault="007C77E1" w:rsidP="007C77E1">
      <w:pPr>
        <w:widowControl w:val="0"/>
        <w:jc w:val="left"/>
      </w:pPr>
      <w:r>
        <w:t xml:space="preserve">Summary: </w:t>
      </w:r>
      <w:r w:rsidR="00C537E8">
        <w:t>Wall of Remembrance</w:t>
      </w:r>
    </w:p>
    <w:p w:rsidR="007C77E1" w:rsidRDefault="007C77E1" w:rsidP="007C77E1">
      <w:pPr>
        <w:widowControl w:val="0"/>
        <w:jc w:val="left"/>
      </w:pPr>
    </w:p>
    <w:p w:rsidR="007C77E1" w:rsidRDefault="007C77E1" w:rsidP="007C77E1">
      <w:pPr>
        <w:widowControl w:val="0"/>
        <w:jc w:val="left"/>
      </w:pPr>
    </w:p>
    <w:p w:rsidR="007C77E1" w:rsidRDefault="007C77E1" w:rsidP="007C77E1">
      <w:pPr>
        <w:widowControl w:val="0"/>
        <w:tabs>
          <w:tab w:val="center" w:pos="590"/>
          <w:tab w:val="center" w:pos="1440"/>
          <w:tab w:val="left" w:pos="1872"/>
          <w:tab w:val="left" w:pos="9187"/>
        </w:tabs>
        <w:jc w:val="left"/>
      </w:pPr>
      <w:r w:rsidRPr="007C77E1">
        <w:rPr>
          <w:b/>
        </w:rPr>
        <w:t>HISTORY OF LEGISLATIVE ACTIONS</w:t>
      </w:r>
    </w:p>
    <w:p w:rsidR="007C77E1" w:rsidRDefault="007C77E1" w:rsidP="007C77E1">
      <w:pPr>
        <w:widowControl w:val="0"/>
        <w:tabs>
          <w:tab w:val="center" w:pos="590"/>
          <w:tab w:val="center" w:pos="1440"/>
          <w:tab w:val="left" w:pos="1872"/>
          <w:tab w:val="left" w:pos="9187"/>
        </w:tabs>
        <w:jc w:val="left"/>
      </w:pPr>
    </w:p>
    <w:p w:rsidR="007C77E1" w:rsidRPr="007C77E1" w:rsidRDefault="007C77E1" w:rsidP="007C77E1">
      <w:pPr>
        <w:widowControl w:val="0"/>
        <w:tabs>
          <w:tab w:val="center" w:pos="590"/>
          <w:tab w:val="center" w:pos="1440"/>
          <w:tab w:val="left" w:pos="1872"/>
          <w:tab w:val="left" w:pos="9187"/>
        </w:tabs>
        <w:jc w:val="left"/>
      </w:pPr>
      <w:r w:rsidRPr="007C77E1">
        <w:rPr>
          <w:u w:val="single"/>
        </w:rPr>
        <w:tab/>
        <w:t>Date</w:t>
      </w:r>
      <w:r w:rsidRPr="007C77E1">
        <w:rPr>
          <w:u w:val="single"/>
        </w:rPr>
        <w:tab/>
        <w:t>Body</w:t>
      </w:r>
      <w:r w:rsidRPr="007C77E1">
        <w:rPr>
          <w:u w:val="single"/>
        </w:rPr>
        <w:tab/>
        <w:t>Action Description with journal page number</w:t>
      </w:r>
      <w:r w:rsidRPr="007C77E1">
        <w:rPr>
          <w:u w:val="single"/>
        </w:rPr>
        <w:tab/>
      </w:r>
      <w:bookmarkStart w:id="0" w:name="_GoBack"/>
      <w:bookmarkEnd w:id="0"/>
    </w:p>
    <w:p w:rsidR="00036FC1" w:rsidRDefault="00036FC1" w:rsidP="00036FC1">
      <w:pPr>
        <w:widowControl w:val="0"/>
        <w:tabs>
          <w:tab w:val="right" w:pos="1008"/>
          <w:tab w:val="left" w:pos="1152"/>
          <w:tab w:val="left" w:pos="1872"/>
          <w:tab w:val="left" w:pos="9187"/>
        </w:tabs>
        <w:ind w:left="2088" w:hanging="2088"/>
        <w:jc w:val="left"/>
      </w:pPr>
      <w:r>
        <w:tab/>
        <w:t>2/4/2014</w:t>
      </w:r>
      <w:r>
        <w:tab/>
        <w:t>House</w:t>
      </w:r>
      <w:r>
        <w:tab/>
      </w:r>
      <w:r w:rsidRPr="00732C8C">
        <w:t>Introduced (</w:t>
      </w:r>
      <w:hyperlink r:id="rId7" w:history="1">
        <w:r w:rsidRPr="00732C8C">
          <w:rPr>
            <w:rStyle w:val="Hyperlink"/>
          </w:rPr>
          <w:t>House Journal</w:t>
        </w:r>
        <w:r w:rsidRPr="00732C8C">
          <w:rPr>
            <w:rStyle w:val="Hyperlink"/>
          </w:rPr>
          <w:noBreakHyphen/>
          <w:t>page 29</w:t>
        </w:r>
      </w:hyperlink>
      <w:r w:rsidRPr="00732C8C">
        <w:t>)</w:t>
      </w:r>
    </w:p>
    <w:p w:rsidR="00036FC1" w:rsidRDefault="00036FC1" w:rsidP="00036FC1">
      <w:pPr>
        <w:widowControl w:val="0"/>
        <w:tabs>
          <w:tab w:val="right" w:pos="1008"/>
          <w:tab w:val="left" w:pos="1152"/>
          <w:tab w:val="left" w:pos="1872"/>
          <w:tab w:val="left" w:pos="9187"/>
        </w:tabs>
        <w:ind w:left="2088" w:hanging="2088"/>
        <w:jc w:val="left"/>
      </w:pPr>
      <w:r>
        <w:tab/>
        <w:t>2/4/2014</w:t>
      </w:r>
      <w:r>
        <w:tab/>
        <w:t>House</w:t>
      </w:r>
      <w:r>
        <w:tab/>
      </w:r>
      <w:r w:rsidRPr="00732C8C">
        <w:t>Referred to Commit</w:t>
      </w:r>
      <w:r>
        <w:t xml:space="preserve">tee on </w:t>
      </w:r>
      <w:r w:rsidRPr="00732C8C">
        <w:rPr>
          <w:b/>
        </w:rPr>
        <w:t>Invitations and Memorial Resolutions</w:t>
      </w:r>
      <w:r w:rsidRPr="00732C8C">
        <w:t xml:space="preserve"> (</w:t>
      </w:r>
      <w:hyperlink r:id="rId8" w:history="1">
        <w:r w:rsidRPr="00732C8C">
          <w:rPr>
            <w:rStyle w:val="Hyperlink"/>
          </w:rPr>
          <w:t>House Journal</w:t>
        </w:r>
        <w:r w:rsidRPr="00732C8C">
          <w:rPr>
            <w:rStyle w:val="Hyperlink"/>
          </w:rPr>
          <w:noBreakHyphen/>
          <w:t>page 29</w:t>
        </w:r>
      </w:hyperlink>
      <w:r w:rsidRPr="00732C8C">
        <w:t>)</w:t>
      </w:r>
    </w:p>
    <w:p w:rsidR="00036FC1" w:rsidRDefault="00036FC1" w:rsidP="00036FC1">
      <w:pPr>
        <w:widowControl w:val="0"/>
        <w:tabs>
          <w:tab w:val="right" w:pos="1008"/>
          <w:tab w:val="left" w:pos="1152"/>
          <w:tab w:val="left" w:pos="1872"/>
          <w:tab w:val="left" w:pos="9187"/>
        </w:tabs>
        <w:ind w:left="2088" w:hanging="2088"/>
        <w:jc w:val="left"/>
      </w:pPr>
      <w:r>
        <w:tab/>
        <w:t>2/6/2014</w:t>
      </w:r>
      <w:r>
        <w:tab/>
        <w:t>House</w:t>
      </w:r>
      <w:r>
        <w:tab/>
      </w:r>
      <w:r w:rsidRPr="00732C8C">
        <w:t>Committee re</w:t>
      </w:r>
      <w:r>
        <w:t xml:space="preserve">port: Favorable </w:t>
      </w:r>
      <w:r w:rsidRPr="00732C8C">
        <w:rPr>
          <w:b/>
        </w:rPr>
        <w:t>Invitations and Memorial Resolutions</w:t>
      </w:r>
      <w:r w:rsidRPr="00732C8C">
        <w:t xml:space="preserve"> (</w:t>
      </w:r>
      <w:hyperlink r:id="rId9" w:history="1">
        <w:r w:rsidRPr="00732C8C">
          <w:rPr>
            <w:rStyle w:val="Hyperlink"/>
          </w:rPr>
          <w:t>House Journal</w:t>
        </w:r>
        <w:r w:rsidRPr="00732C8C">
          <w:rPr>
            <w:rStyle w:val="Hyperlink"/>
          </w:rPr>
          <w:noBreakHyphen/>
          <w:t>page 2</w:t>
        </w:r>
      </w:hyperlink>
      <w:r w:rsidRPr="00732C8C">
        <w:t>)</w:t>
      </w:r>
    </w:p>
    <w:p w:rsidR="00036FC1" w:rsidRDefault="00036FC1" w:rsidP="00036FC1">
      <w:pPr>
        <w:widowControl w:val="0"/>
        <w:tabs>
          <w:tab w:val="right" w:pos="1008"/>
          <w:tab w:val="left" w:pos="1152"/>
          <w:tab w:val="left" w:pos="1872"/>
          <w:tab w:val="left" w:pos="9187"/>
        </w:tabs>
        <w:ind w:left="2088" w:hanging="2088"/>
        <w:jc w:val="left"/>
      </w:pPr>
      <w:r>
        <w:tab/>
        <w:t>2/18/2014</w:t>
      </w:r>
      <w:r>
        <w:tab/>
        <w:t>House</w:t>
      </w:r>
      <w:r>
        <w:tab/>
      </w:r>
      <w:r w:rsidRPr="00732C8C">
        <w:t>Adopted (</w:t>
      </w:r>
      <w:hyperlink r:id="rId10" w:history="1">
        <w:r w:rsidRPr="00732C8C">
          <w:rPr>
            <w:rStyle w:val="Hyperlink"/>
          </w:rPr>
          <w:t>House Journal</w:t>
        </w:r>
        <w:r w:rsidRPr="00732C8C">
          <w:rPr>
            <w:rStyle w:val="Hyperlink"/>
          </w:rPr>
          <w:noBreakHyphen/>
          <w:t>page 22</w:t>
        </w:r>
      </w:hyperlink>
      <w:r w:rsidRPr="00732C8C">
        <w:t>)</w:t>
      </w:r>
    </w:p>
    <w:p w:rsidR="00036FC1" w:rsidRDefault="00036FC1" w:rsidP="00036FC1">
      <w:pPr>
        <w:widowControl w:val="0"/>
        <w:tabs>
          <w:tab w:val="right" w:pos="1008"/>
          <w:tab w:val="left" w:pos="1152"/>
          <w:tab w:val="left" w:pos="1872"/>
          <w:tab w:val="left" w:pos="9187"/>
        </w:tabs>
        <w:ind w:left="2088" w:hanging="2088"/>
        <w:jc w:val="left"/>
      </w:pPr>
    </w:p>
    <w:p w:rsidR="007C77E1" w:rsidRPr="007C77E1" w:rsidRDefault="007C77E1" w:rsidP="007C77E1">
      <w:pPr>
        <w:widowControl w:val="0"/>
        <w:tabs>
          <w:tab w:val="right" w:pos="1008"/>
          <w:tab w:val="left" w:pos="1152"/>
          <w:tab w:val="left" w:pos="1872"/>
          <w:tab w:val="left" w:pos="9187"/>
        </w:tabs>
        <w:ind w:left="2088" w:hanging="2088"/>
        <w:jc w:val="left"/>
      </w:pPr>
    </w:p>
    <w:p w:rsidR="007C77E1" w:rsidRDefault="007C77E1" w:rsidP="007C77E1">
      <w:pPr>
        <w:widowControl w:val="0"/>
        <w:jc w:val="left"/>
      </w:pPr>
      <w:r w:rsidRPr="007C77E1">
        <w:rPr>
          <w:b/>
        </w:rPr>
        <w:t>VERSIONS OF THIS BILL</w:t>
      </w:r>
    </w:p>
    <w:p w:rsidR="007C77E1" w:rsidRDefault="007C77E1" w:rsidP="007C77E1">
      <w:pPr>
        <w:widowControl w:val="0"/>
        <w:jc w:val="left"/>
      </w:pPr>
    </w:p>
    <w:p w:rsidR="007C77E1" w:rsidRDefault="007A091F" w:rsidP="007C77E1">
      <w:pPr>
        <w:widowControl w:val="0"/>
        <w:jc w:val="left"/>
      </w:pPr>
      <w:hyperlink r:id="rId11" w:history="1">
        <w:r w:rsidR="007C77E1">
          <w:rPr>
            <w:rStyle w:val="Hyperlink"/>
          </w:rPr>
          <w:t>2/4/2014</w:t>
        </w:r>
      </w:hyperlink>
    </w:p>
    <w:p w:rsidR="000F6569" w:rsidRDefault="007A091F" w:rsidP="007C77E1">
      <w:hyperlink r:id="rId12" w:history="1">
        <w:r w:rsidR="000F6569" w:rsidRPr="000F6569">
          <w:rPr>
            <w:rStyle w:val="Hyperlink"/>
          </w:rPr>
          <w:t>2/6/2014</w:t>
        </w:r>
      </w:hyperlink>
    </w:p>
    <w:p w:rsidR="007C77E1" w:rsidRDefault="007C77E1" w:rsidP="007C77E1"/>
    <w:p w:rsidR="007C77E1" w:rsidRDefault="007C77E1" w:rsidP="007C77E1">
      <w:pPr>
        <w:sectPr w:rsidR="007C77E1" w:rsidSect="007C77E1">
          <w:pgSz w:w="12240" w:h="15840" w:code="1"/>
          <w:pgMar w:top="1080" w:right="1440" w:bottom="1080" w:left="1440" w:header="720" w:footer="720" w:gutter="0"/>
          <w:cols w:space="720"/>
          <w:noEndnote/>
          <w:docGrid w:linePitch="360"/>
        </w:sectPr>
      </w:pPr>
    </w:p>
    <w:p w:rsidR="000F6569" w:rsidRDefault="000F6569" w:rsidP="001D7F4F">
      <w:pPr>
        <w:pStyle w:val="BillDots"/>
      </w:pPr>
      <w:r>
        <w:lastRenderedPageBreak/>
        <w:t>COMMITTEE REPORT</w:t>
      </w:r>
    </w:p>
    <w:p w:rsidR="000F6569" w:rsidRDefault="000F6569" w:rsidP="001D7F4F">
      <w:pPr>
        <w:pStyle w:val="BillDots"/>
      </w:pPr>
      <w:r>
        <w:t>February 6, 2014</w:t>
      </w:r>
    </w:p>
    <w:p w:rsidR="000F6569" w:rsidRDefault="000F6569" w:rsidP="001D7F4F">
      <w:pPr>
        <w:pStyle w:val="BillDots"/>
      </w:pPr>
    </w:p>
    <w:p w:rsidR="000F6569" w:rsidRPr="0019300F" w:rsidRDefault="000F6569" w:rsidP="0019300F">
      <w:pPr>
        <w:pStyle w:val="BillDots"/>
        <w:tabs>
          <w:tab w:val="clear" w:pos="216"/>
          <w:tab w:val="clear" w:pos="432"/>
          <w:tab w:val="clear" w:pos="648"/>
          <w:tab w:val="clear" w:pos="864"/>
          <w:tab w:val="clear" w:pos="1080"/>
          <w:tab w:val="clear" w:pos="1296"/>
          <w:tab w:val="clear" w:pos="5904"/>
          <w:tab w:val="right" w:pos="5933"/>
        </w:tabs>
      </w:pPr>
      <w:r>
        <w:tab/>
      </w:r>
      <w:r>
        <w:rPr>
          <w:b/>
          <w:sz w:val="36"/>
        </w:rPr>
        <w:t>H. 4592</w:t>
      </w:r>
    </w:p>
    <w:p w:rsidR="000F6569" w:rsidRDefault="000F6569" w:rsidP="001D7F4F">
      <w:pPr>
        <w:pStyle w:val="BillDots"/>
      </w:pPr>
    </w:p>
    <w:p w:rsidR="000F6569" w:rsidRDefault="000F6569" w:rsidP="001D7F4F">
      <w:pPr>
        <w:pStyle w:val="BillDots"/>
      </w:pPr>
      <w:r>
        <w:t xml:space="preserve">Introduced by </w:t>
      </w:r>
      <w:r w:rsidRPr="00EC2653">
        <w:t>Reps. Clemmons, Alexander, Allison, Anderson, Anthony, Atwater, Bales, Ballentine, Bannister, Barfield, Bedingfield, Bernstein, Bingham, Bowen, Bowers, Branham, Brannon, G.A. Brown, R.L. Brown, Burns, Chumley, Clyburn, Cobb</w:t>
      </w:r>
      <w:r w:rsidRPr="00EC2653">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rsidRPr="00EC2653">
        <w:noBreakHyphen/>
        <w:t>Simpson, Rutherford, Ryhal, Sabb, Sandifer, Sellers, Simrill, Skelton, G.M. Smith, G.R. Smith, J.E. Smith, J.R. Smith, Sottile, Southard, Spires, Stavrinakis, Stringer, Tallon, Taylor, Thayer, Toole, Vick, Weeks, Wells, Whipper, White, Whitmire, Williams, Willis and Wood</w:t>
      </w:r>
    </w:p>
    <w:p w:rsidR="000F6569" w:rsidRDefault="000F6569" w:rsidP="001D7F4F">
      <w:pPr>
        <w:pStyle w:val="BillDots"/>
      </w:pPr>
    </w:p>
    <w:p w:rsidR="000F6569" w:rsidRDefault="000F6569" w:rsidP="001D7F4F">
      <w:pPr>
        <w:pStyle w:val="BillDots"/>
      </w:pPr>
      <w:r>
        <w:t>S. Printed 2/6/14--H.</w:t>
      </w:r>
    </w:p>
    <w:p w:rsidR="000F6569" w:rsidRDefault="000F6569" w:rsidP="001D7F4F">
      <w:pPr>
        <w:pStyle w:val="BillDots"/>
      </w:pPr>
      <w:r>
        <w:t>Read the first time February 4, 2014.</w:t>
      </w:r>
    </w:p>
    <w:p w:rsidR="000F6569" w:rsidRPr="0019300F" w:rsidRDefault="000F6569" w:rsidP="0019300F">
      <w:pPr>
        <w:pStyle w:val="BillDots"/>
        <w:jc w:val="center"/>
      </w:pPr>
      <w:r>
        <w:rPr>
          <w:u w:val="single"/>
        </w:rPr>
        <w:t>            </w:t>
      </w:r>
    </w:p>
    <w:p w:rsidR="000F6569" w:rsidRDefault="000F6569" w:rsidP="001D7F4F">
      <w:pPr>
        <w:pStyle w:val="BillDots"/>
      </w:pPr>
    </w:p>
    <w:p w:rsidR="000F6569" w:rsidRDefault="000F6569" w:rsidP="0019300F">
      <w:pPr>
        <w:pStyle w:val="BillDots"/>
        <w:jc w:val="center"/>
        <w:rPr>
          <w:b/>
        </w:rPr>
      </w:pPr>
      <w:r>
        <w:rPr>
          <w:b/>
        </w:rPr>
        <w:t>THE COMMITTEE ON</w:t>
      </w:r>
    </w:p>
    <w:p w:rsidR="000F6569" w:rsidRPr="0019300F" w:rsidRDefault="000F6569" w:rsidP="0019300F">
      <w:pPr>
        <w:pStyle w:val="BillDots"/>
        <w:jc w:val="center"/>
      </w:pPr>
      <w:r>
        <w:rPr>
          <w:b/>
        </w:rPr>
        <w:t>INVITATIONS AND MEMORIAL RESOLUTIONS</w:t>
      </w:r>
    </w:p>
    <w:p w:rsidR="000F6569" w:rsidRDefault="000F6569" w:rsidP="001D7F4F">
      <w:pPr>
        <w:pStyle w:val="BillDots"/>
      </w:pPr>
      <w:r>
        <w:tab/>
        <w:t xml:space="preserve">To whom was referred a House Resolution (H. 4592) </w:t>
      </w:r>
      <w:r w:rsidRPr="0019300F">
        <w:rPr>
          <w:color w:val="000000" w:themeColor="text1"/>
          <w:u w:color="000000" w:themeColor="text1"/>
        </w:rPr>
        <w:t>to memorialize the Congress of the United S</w:t>
      </w:r>
      <w:r>
        <w:rPr>
          <w:color w:val="000000" w:themeColor="text1"/>
          <w:u w:color="000000" w:themeColor="text1"/>
        </w:rPr>
        <w:t>t</w:t>
      </w:r>
      <w:r w:rsidRPr="0019300F">
        <w:rPr>
          <w:color w:val="000000" w:themeColor="text1"/>
          <w:u w:color="000000" w:themeColor="text1"/>
        </w:rPr>
        <w:t>ates to enact House Bill H.R. 318, to authorize a Wall of Remembrance as part of the Korean War Veterans Memorial</w:t>
      </w:r>
      <w:r>
        <w:t>, etc., respectfully</w:t>
      </w:r>
    </w:p>
    <w:p w:rsidR="000F6569" w:rsidRPr="0019300F" w:rsidRDefault="000F6569" w:rsidP="0019300F">
      <w:pPr>
        <w:pStyle w:val="BillDots"/>
        <w:jc w:val="center"/>
      </w:pPr>
      <w:r>
        <w:rPr>
          <w:b/>
        </w:rPr>
        <w:t>REPORT:</w:t>
      </w:r>
    </w:p>
    <w:p w:rsidR="000F6569" w:rsidRDefault="000F6569" w:rsidP="001D7F4F">
      <w:pPr>
        <w:pStyle w:val="BillDots"/>
      </w:pPr>
      <w:r>
        <w:tab/>
        <w:t>That they have duly and carefully considered the same and recommend that the same do pass:</w:t>
      </w:r>
    </w:p>
    <w:p w:rsidR="000F6569" w:rsidRDefault="000F6569" w:rsidP="001D7F4F">
      <w:pPr>
        <w:pStyle w:val="BillDots"/>
      </w:pPr>
    </w:p>
    <w:p w:rsidR="000F6569" w:rsidRDefault="000F6569" w:rsidP="001D7F4F">
      <w:pPr>
        <w:pStyle w:val="BillDots"/>
      </w:pPr>
      <w:r>
        <w:t>LISTON D. BARFIELD for Committee.</w:t>
      </w:r>
    </w:p>
    <w:p w:rsidR="000F6569" w:rsidRPr="0019300F" w:rsidRDefault="000F6569" w:rsidP="0019300F">
      <w:pPr>
        <w:pStyle w:val="BillDots"/>
        <w:jc w:val="center"/>
      </w:pPr>
      <w:r>
        <w:rPr>
          <w:u w:val="single"/>
        </w:rPr>
        <w:t>            </w:t>
      </w:r>
    </w:p>
    <w:p w:rsidR="000F6569" w:rsidRDefault="000F6569" w:rsidP="001D7F4F">
      <w:pPr>
        <w:pStyle w:val="BillDots"/>
        <w:sectPr w:rsidR="000F6569" w:rsidSect="0019300F">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F6569" w:rsidRDefault="000F6569" w:rsidP="001D7F4F">
      <w:pPr>
        <w:pStyle w:val="BillDots"/>
      </w:pPr>
    </w:p>
    <w:p w:rsidR="000F6569" w:rsidRDefault="000F6569" w:rsidP="003D01E8">
      <w:pPr>
        <w:pStyle w:val="Numbersforbills"/>
      </w:pPr>
    </w:p>
    <w:p w:rsidR="000F6569" w:rsidRDefault="000F6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Default="000F6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Default="000F6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Default="000F6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Default="000F6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Default="000F6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Pr="00325348" w:rsidRDefault="000F6569" w:rsidP="00141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0F6569" w:rsidRDefault="000F6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6C64">
        <w:rPr>
          <w:color w:val="000000" w:themeColor="text1"/>
          <w:u w:color="000000" w:themeColor="text1"/>
        </w:rPr>
        <w:t>TO MEMORIALIZE THE CONGRESS OF THE UNITED STATES TO ENACT HOUSE BILL H.R. 318, TO AUTHORIZE A WALL OF REMEMBRANCE AS PART OF THE KOREAN WAR VETERANS MEMORIAL SO AS TO PROPER</w:t>
      </w:r>
      <w:r>
        <w:rPr>
          <w:color w:val="000000" w:themeColor="text1"/>
          <w:u w:color="000000" w:themeColor="text1"/>
        </w:rPr>
        <w:t>L</w:t>
      </w:r>
      <w:r w:rsidRPr="00086C64">
        <w:rPr>
          <w:color w:val="000000" w:themeColor="text1"/>
          <w:u w:color="000000" w:themeColor="text1"/>
        </w:rPr>
        <w:t xml:space="preserve">Y HONOR THOSE UNITED STATES ARMED FORCES MEMBERS WHO WERE KILLED IN THE KOREAN WAR AND TO PROPERLY REMEMBER THOSE THAT WERE WOUNDED, LISTED AS MISSING IN ACTION, AND WERE PRISONERS OF WAR. </w:t>
      </w:r>
    </w:p>
    <w:p w:rsidR="000F6569" w:rsidRDefault="000F6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Korean War Veterans Memorial, located near the Lincoln Memorial on the National Mall in Washin</w:t>
      </w:r>
      <w:r>
        <w:rPr>
          <w:color w:val="000000" w:themeColor="text1"/>
          <w:u w:color="000000" w:themeColor="text1"/>
        </w:rPr>
        <w:t>gton, D.C., was dedicated in 1997; and</w:t>
      </w: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memorial commemorates the sacrifices of the 5.8 million Americans who served in the U.S. armed services during the three</w:t>
      </w:r>
      <w:r>
        <w:rPr>
          <w:color w:val="000000" w:themeColor="text1"/>
          <w:u w:color="000000" w:themeColor="text1"/>
        </w:rPr>
        <w:noBreakHyphen/>
      </w:r>
      <w:r w:rsidRPr="00086C64">
        <w:rPr>
          <w:color w:val="000000" w:themeColor="text1"/>
          <w:u w:color="000000" w:themeColor="text1"/>
        </w:rPr>
        <w:t>year period of the Korean War, including the 54,246 Americans who died in support of their country and the 103,284 that we</w:t>
      </w:r>
      <w:r>
        <w:rPr>
          <w:color w:val="000000" w:themeColor="text1"/>
          <w:u w:color="000000" w:themeColor="text1"/>
        </w:rPr>
        <w:t>re wounded during the conflict; and</w:t>
      </w: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most noticeable aspect of the memorial consist</w:t>
      </w:r>
      <w:r>
        <w:rPr>
          <w:color w:val="000000" w:themeColor="text1"/>
          <w:u w:color="000000" w:themeColor="text1"/>
        </w:rPr>
        <w:t>s</w:t>
      </w:r>
      <w:r w:rsidRPr="00086C64">
        <w:rPr>
          <w:color w:val="000000" w:themeColor="text1"/>
          <w:u w:color="000000" w:themeColor="text1"/>
        </w:rPr>
        <w:t xml:space="preserve"> of</w:t>
      </w:r>
      <w:r>
        <w:rPr>
          <w:color w:val="000000" w:themeColor="text1"/>
          <w:u w:color="000000" w:themeColor="text1"/>
        </w:rPr>
        <w:t xml:space="preserve"> nineteen stainless steel statu</w:t>
      </w:r>
      <w:r w:rsidRPr="00086C64">
        <w:rPr>
          <w:color w:val="000000" w:themeColor="text1"/>
          <w:u w:color="000000" w:themeColor="text1"/>
        </w:rPr>
        <w:t>es depicting members of the United States Army, Marines, Navy, and Air Force standing in Juniper bushes that are separated by granite strips to symbolize the rice paddies of Korea, and a mural made of black granite containing thousands o</w:t>
      </w:r>
      <w:r>
        <w:rPr>
          <w:color w:val="000000" w:themeColor="text1"/>
          <w:u w:color="000000" w:themeColor="text1"/>
        </w:rPr>
        <w:t>f photographs of the Korean War; and</w:t>
      </w: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memorial also has a Pool of Remembrance at the far end of the memorial that at its base list</w:t>
      </w:r>
      <w:r>
        <w:rPr>
          <w:color w:val="000000" w:themeColor="text1"/>
          <w:u w:color="000000" w:themeColor="text1"/>
        </w:rPr>
        <w:t>s</w:t>
      </w:r>
      <w:r w:rsidRPr="00086C64">
        <w:rPr>
          <w:color w:val="000000" w:themeColor="text1"/>
          <w:u w:color="000000" w:themeColor="text1"/>
        </w:rPr>
        <w:t xml:space="preserve"> the numbers of those killed, wounded, missing in action, and prisoners of war from the various countries and organizations fight</w:t>
      </w:r>
      <w:r>
        <w:rPr>
          <w:color w:val="000000" w:themeColor="text1"/>
          <w:u w:color="000000" w:themeColor="text1"/>
        </w:rPr>
        <w:t>ing alongside the United States; and</w:t>
      </w: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086C64">
        <w:rPr>
          <w:color w:val="000000" w:themeColor="text1"/>
          <w:u w:color="000000" w:themeColor="text1"/>
        </w:rPr>
        <w:t xml:space="preserve">Whereas, due to its location, and that the pool is drained in certain months, the vast majority of visitors to the memorial never visit the reflective pond and </w:t>
      </w:r>
      <w:r>
        <w:rPr>
          <w:color w:val="000000" w:themeColor="text1"/>
          <w:u w:color="000000" w:themeColor="text1"/>
        </w:rPr>
        <w:t xml:space="preserve">therefore </w:t>
      </w:r>
      <w:r w:rsidRPr="00086C64">
        <w:rPr>
          <w:color w:val="000000" w:themeColor="text1"/>
          <w:u w:color="000000" w:themeColor="text1"/>
        </w:rPr>
        <w:t>miss the statistics and fail to grasp the human cost of war</w:t>
      </w:r>
      <w:r>
        <w:rPr>
          <w:color w:val="000000" w:themeColor="text1"/>
          <w:u w:color="000000" w:themeColor="text1"/>
        </w:rPr>
        <w:t>; and</w:t>
      </w: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086C64">
        <w:rPr>
          <w:color w:val="000000" w:themeColor="text1"/>
          <w:u w:color="000000" w:themeColor="text1"/>
        </w:rPr>
        <w:t>Whereas, although the 1986 enactment authorizing the memorial specifically intended to honor</w:t>
      </w:r>
      <w:r>
        <w:rPr>
          <w:color w:val="000000" w:themeColor="text1"/>
          <w:u w:color="000000" w:themeColor="text1"/>
        </w:rPr>
        <w:t>, “</w:t>
      </w:r>
      <w:r w:rsidRPr="00086C64">
        <w:rPr>
          <w:color w:val="000000" w:themeColor="text1"/>
          <w:u w:color="000000" w:themeColor="text1"/>
        </w:rPr>
        <w:t>particularly those who were killed in action, are still missing in action, or were held as prisoners of war</w:t>
      </w:r>
      <w:r>
        <w:rPr>
          <w:color w:val="000000" w:themeColor="text1"/>
          <w:u w:color="000000" w:themeColor="text1"/>
        </w:rPr>
        <w:t>,</w:t>
      </w:r>
      <w:r w:rsidRPr="00086C64">
        <w:rPr>
          <w:color w:val="000000" w:themeColor="text1"/>
          <w:u w:color="000000" w:themeColor="text1"/>
        </w:rPr>
        <w:t>”</w:t>
      </w:r>
      <w:r>
        <w:rPr>
          <w:color w:val="000000" w:themeColor="text1"/>
          <w:u w:color="000000" w:themeColor="text1"/>
        </w:rPr>
        <w:t xml:space="preserve"> </w:t>
      </w:r>
      <w:r w:rsidRPr="00086C64">
        <w:rPr>
          <w:color w:val="000000" w:themeColor="text1"/>
          <w:u w:color="000000" w:themeColor="text1"/>
        </w:rPr>
        <w:t>due to the layout of the memorial, the memorial fails to meet that aspect of the 1986 enactment</w:t>
      </w:r>
      <w:r>
        <w:rPr>
          <w:color w:val="000000" w:themeColor="text1"/>
          <w:u w:color="000000" w:themeColor="text1"/>
        </w:rPr>
        <w:t>; and</w:t>
      </w: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569"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62A5">
        <w:rPr>
          <w:color w:val="000000" w:themeColor="text1"/>
          <w:u w:color="000000" w:themeColor="text1"/>
        </w:rPr>
        <w:t>Whereas, erecting a double panel glass wall encircling the rear of the Pool of Remembrance containing the names of the members of</w:t>
      </w:r>
      <w:r w:rsidRPr="00086C64">
        <w:rPr>
          <w:color w:val="000000" w:themeColor="text1"/>
          <w:u w:color="000000" w:themeColor="text1"/>
        </w:rPr>
        <w:t xml:space="preserve"> the United States Armed Forces who were killed in action, as well as the numbers of United States</w:t>
      </w:r>
      <w:r w:rsidRPr="00FA5CCD">
        <w:rPr>
          <w:color w:val="000000" w:themeColor="text1"/>
          <w:u w:color="000000" w:themeColor="text1"/>
        </w:rPr>
        <w:t>’</w:t>
      </w:r>
      <w:r w:rsidRPr="00086C64">
        <w:rPr>
          <w:color w:val="000000" w:themeColor="text1"/>
          <w:u w:color="000000" w:themeColor="text1"/>
        </w:rPr>
        <w:t xml:space="preserve"> soldier</w:t>
      </w:r>
      <w:r>
        <w:rPr>
          <w:color w:val="000000" w:themeColor="text1"/>
          <w:u w:color="000000" w:themeColor="text1"/>
        </w:rPr>
        <w:t>s</w:t>
      </w:r>
      <w:r w:rsidRPr="00086C64">
        <w:rPr>
          <w:color w:val="000000" w:themeColor="text1"/>
          <w:u w:color="000000" w:themeColor="text1"/>
        </w:rPr>
        <w:t>, and its allies, that were killed, wounded, missing in action, or a prisoner of war will give a sense of closure to the memorial and cause its visitors to reflect on the time period and its effect on human lives.</w:t>
      </w:r>
      <w:r>
        <w:rPr>
          <w:color w:val="000000" w:themeColor="text1"/>
          <w:u w:color="000000" w:themeColor="text1"/>
        </w:rPr>
        <w:t xml:space="preserve">  </w:t>
      </w:r>
      <w:r>
        <w:t xml:space="preserve">Now, therefore, </w:t>
      </w:r>
    </w:p>
    <w:p w:rsidR="000F6569"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6569"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Pr="00086C64"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 the members of the South Carolina House of Representatives r</w:t>
      </w:r>
      <w:r w:rsidRPr="00086C64">
        <w:rPr>
          <w:color w:val="000000" w:themeColor="text1"/>
          <w:u w:color="000000" w:themeColor="text1"/>
        </w:rPr>
        <w:t>espectfully memorialize the Congress of the United States to enact House Bill H.R. 318, to authorize a Wall of Remembrance as part of the Korean War veterans memorial so as to proper</w:t>
      </w:r>
      <w:r>
        <w:rPr>
          <w:color w:val="000000" w:themeColor="text1"/>
          <w:u w:color="000000" w:themeColor="text1"/>
        </w:rPr>
        <w:t>l</w:t>
      </w:r>
      <w:r w:rsidRPr="00086C64">
        <w:rPr>
          <w:color w:val="000000" w:themeColor="text1"/>
          <w:u w:color="000000" w:themeColor="text1"/>
        </w:rPr>
        <w:t xml:space="preserve">y honor those United States Armed Forces members who were killed in the Korean War and to properly remember those that were wounded, listed as missing in action, and were prisoners of war. </w:t>
      </w:r>
    </w:p>
    <w:p w:rsidR="000F6569" w:rsidRDefault="000F6569"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69" w:rsidRDefault="000F6569" w:rsidP="00141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6C64">
        <w:rPr>
          <w:color w:val="000000" w:themeColor="text1"/>
          <w:u w:color="000000" w:themeColor="text1"/>
        </w:rPr>
        <w:t>Be it further resolved that a copy of this resolution be forwarded to the South Carolina Congressional Delegation.</w:t>
      </w:r>
    </w:p>
    <w:p w:rsidR="000F6569" w:rsidRDefault="000F65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12EA" w:rsidRDefault="001412EA" w:rsidP="000F6569">
      <w:pPr>
        <w:pStyle w:val="BillDots"/>
      </w:pPr>
    </w:p>
    <w:sectPr w:rsidR="001412EA" w:rsidSect="0019300F">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9F5" w:rsidRDefault="00FB69F5" w:rsidP="009F0C77">
      <w:r>
        <w:separator/>
      </w:r>
    </w:p>
  </w:endnote>
  <w:endnote w:type="continuationSeparator" w:id="0">
    <w:p w:rsidR="00FB69F5" w:rsidRDefault="00FB69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27D703-7AFC-4302-91E2-B3E6AAFD5F89}"/>
    <w:embedBold r:id="rId2" w:fontKey="{F84457CD-46CD-442B-8F39-7FA655B605D4}"/>
    <w:embedItalic r:id="rId3" w:fontKey="{2DF5B8F9-AE6E-49E1-9FE0-DB77016BD0D1}"/>
  </w:font>
  <w:font w:name="Calibri">
    <w:panose1 w:val="020F0502020204030204"/>
    <w:charset w:val="00"/>
    <w:family w:val="swiss"/>
    <w:pitch w:val="variable"/>
    <w:sig w:usb0="E10002FF" w:usb1="4000ACFF" w:usb2="00000009" w:usb3="00000000" w:csb0="0000019F" w:csb1="00000000"/>
    <w:embedRegular r:id="rId4" w:fontKey="{324128C7-41CD-4405-8BDC-2617134891C8}"/>
  </w:font>
  <w:font w:name="Cambria">
    <w:panose1 w:val="02040503050406030204"/>
    <w:charset w:val="00"/>
    <w:family w:val="roman"/>
    <w:pitch w:val="variable"/>
    <w:sig w:usb0="E00002FF" w:usb1="400004FF" w:usb2="00000000" w:usb3="00000000" w:csb0="0000019F" w:csb1="00000000"/>
    <w:embedRegular r:id="rId5" w:fontKey="{B679C4D9-1A0F-4772-B758-86EF5E0A9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569" w:rsidRPr="001412EA" w:rsidRDefault="000F6569" w:rsidP="001412EA">
    <w:pPr>
      <w:pStyle w:val="Footer"/>
      <w:tabs>
        <w:tab w:val="clear" w:pos="4680"/>
        <w:tab w:val="clear" w:pos="9360"/>
        <w:tab w:val="center" w:pos="2995"/>
      </w:tabs>
      <w:spacing w:before="120"/>
    </w:pPr>
    <w:r>
      <w:t>[4592-</w:t>
    </w:r>
    <w:r w:rsidR="003C10C3">
      <w:fldChar w:fldCharType="begin"/>
    </w:r>
    <w:r w:rsidR="003C10C3">
      <w:instrText xml:space="preserve"> PAGE  \* MERGEFORMAT </w:instrText>
    </w:r>
    <w:r w:rsidR="003C10C3">
      <w:fldChar w:fldCharType="separate"/>
    </w:r>
    <w:r w:rsidR="007A091F">
      <w:rPr>
        <w:noProof/>
      </w:rPr>
      <w:t>1</w:t>
    </w:r>
    <w:r w:rsidR="003C10C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00F" w:rsidRPr="001412EA" w:rsidRDefault="000F6569" w:rsidP="001412EA">
    <w:pPr>
      <w:pStyle w:val="Footer"/>
      <w:tabs>
        <w:tab w:val="clear" w:pos="4680"/>
        <w:tab w:val="clear" w:pos="9360"/>
        <w:tab w:val="center" w:pos="2995"/>
      </w:tabs>
      <w:spacing w:before="120"/>
    </w:pPr>
    <w:r>
      <w:t>[4592]</w:t>
    </w:r>
    <w:r>
      <w:tab/>
    </w:r>
    <w:r w:rsidR="007D623E">
      <w:fldChar w:fldCharType="begin"/>
    </w:r>
    <w:r>
      <w:instrText xml:space="preserve"> PAGE  \* MERGEFORMAT </w:instrText>
    </w:r>
    <w:r w:rsidR="007D623E">
      <w:fldChar w:fldCharType="separate"/>
    </w:r>
    <w:r w:rsidR="007A091F">
      <w:rPr>
        <w:noProof/>
      </w:rPr>
      <w:t>1</w:t>
    </w:r>
    <w:r w:rsidR="007D623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9F5" w:rsidRDefault="00FB69F5" w:rsidP="009F0C77">
      <w:r>
        <w:separator/>
      </w:r>
    </w:p>
  </w:footnote>
  <w:footnote w:type="continuationSeparator" w:id="0">
    <w:p w:rsidR="00FB69F5" w:rsidRDefault="00FB69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69DG14"/>
    <w:docVar w:name="CoverBillType" w:val="r"/>
    <w:docVar w:name="docpath" w:val="L:\Council\bills\BH\26069DG14.DOCX"/>
    <w:docVar w:name="dvBillNumber" w:val="4592"/>
    <w:docVar w:name="dvBillNumberPrefix" w:val="H. "/>
    <w:docVar w:name="dvOriginalBody" w:val="House"/>
    <w:docVar w:name="dvSteno" w:val="BH"/>
    <w:docVar w:name="NameofBody" w:val="h"/>
    <w:docVar w:name="vgroup2" w:val="Council"/>
  </w:docVars>
  <w:rsids>
    <w:rsidRoot w:val="009C25E3"/>
    <w:rsid w:val="00011869"/>
    <w:rsid w:val="00036FC1"/>
    <w:rsid w:val="000E1785"/>
    <w:rsid w:val="000F40FA"/>
    <w:rsid w:val="000F6569"/>
    <w:rsid w:val="0010776B"/>
    <w:rsid w:val="00133E66"/>
    <w:rsid w:val="001412EA"/>
    <w:rsid w:val="001435A3"/>
    <w:rsid w:val="00181330"/>
    <w:rsid w:val="001A37DA"/>
    <w:rsid w:val="001B03CE"/>
    <w:rsid w:val="001D08F2"/>
    <w:rsid w:val="001D525B"/>
    <w:rsid w:val="001D7F4F"/>
    <w:rsid w:val="00221F03"/>
    <w:rsid w:val="002321B6"/>
    <w:rsid w:val="00250967"/>
    <w:rsid w:val="002543C8"/>
    <w:rsid w:val="002757AC"/>
    <w:rsid w:val="00284AAE"/>
    <w:rsid w:val="002A40C8"/>
    <w:rsid w:val="002E5912"/>
    <w:rsid w:val="00301B21"/>
    <w:rsid w:val="00325348"/>
    <w:rsid w:val="0032732C"/>
    <w:rsid w:val="00336AD0"/>
    <w:rsid w:val="0037079A"/>
    <w:rsid w:val="003C10C3"/>
    <w:rsid w:val="003C76C7"/>
    <w:rsid w:val="003D01E8"/>
    <w:rsid w:val="003E5288"/>
    <w:rsid w:val="003F6D79"/>
    <w:rsid w:val="00416A65"/>
    <w:rsid w:val="0041760A"/>
    <w:rsid w:val="00417C01"/>
    <w:rsid w:val="004809EE"/>
    <w:rsid w:val="00491E25"/>
    <w:rsid w:val="004E7D54"/>
    <w:rsid w:val="005273C6"/>
    <w:rsid w:val="00530A69"/>
    <w:rsid w:val="00531F1D"/>
    <w:rsid w:val="00545593"/>
    <w:rsid w:val="00577C6C"/>
    <w:rsid w:val="00592D38"/>
    <w:rsid w:val="005C2FE2"/>
    <w:rsid w:val="005E2BC9"/>
    <w:rsid w:val="00605102"/>
    <w:rsid w:val="006215AA"/>
    <w:rsid w:val="0066783A"/>
    <w:rsid w:val="006913C9"/>
    <w:rsid w:val="0069470D"/>
    <w:rsid w:val="006F48CD"/>
    <w:rsid w:val="00734F00"/>
    <w:rsid w:val="007A091F"/>
    <w:rsid w:val="007A70AE"/>
    <w:rsid w:val="007C77E1"/>
    <w:rsid w:val="007D623E"/>
    <w:rsid w:val="008362E8"/>
    <w:rsid w:val="008A073C"/>
    <w:rsid w:val="008A1768"/>
    <w:rsid w:val="008F0F33"/>
    <w:rsid w:val="008F4429"/>
    <w:rsid w:val="0094021A"/>
    <w:rsid w:val="00962189"/>
    <w:rsid w:val="009B44AF"/>
    <w:rsid w:val="009B770A"/>
    <w:rsid w:val="009C25E3"/>
    <w:rsid w:val="009C6A0B"/>
    <w:rsid w:val="009F0C77"/>
    <w:rsid w:val="009F4DD1"/>
    <w:rsid w:val="00A41684"/>
    <w:rsid w:val="00A64E80"/>
    <w:rsid w:val="00A72BCD"/>
    <w:rsid w:val="00A73024"/>
    <w:rsid w:val="00A741D9"/>
    <w:rsid w:val="00A833AB"/>
    <w:rsid w:val="00A9741D"/>
    <w:rsid w:val="00AD0758"/>
    <w:rsid w:val="00AD4B17"/>
    <w:rsid w:val="00B412D4"/>
    <w:rsid w:val="00BE3C22"/>
    <w:rsid w:val="00C0345E"/>
    <w:rsid w:val="00C3483A"/>
    <w:rsid w:val="00C537E8"/>
    <w:rsid w:val="00C74E9D"/>
    <w:rsid w:val="00C82FD3"/>
    <w:rsid w:val="00C92819"/>
    <w:rsid w:val="00CB65F8"/>
    <w:rsid w:val="00CC6B7B"/>
    <w:rsid w:val="00CD2089"/>
    <w:rsid w:val="00D73A67"/>
    <w:rsid w:val="00D970A9"/>
    <w:rsid w:val="00DA5A8B"/>
    <w:rsid w:val="00DF3845"/>
    <w:rsid w:val="00E125BC"/>
    <w:rsid w:val="00E41911"/>
    <w:rsid w:val="00E539BC"/>
    <w:rsid w:val="00E7658C"/>
    <w:rsid w:val="00E92EEF"/>
    <w:rsid w:val="00F24442"/>
    <w:rsid w:val="00F50AE3"/>
    <w:rsid w:val="00F67CF1"/>
    <w:rsid w:val="00F840F0"/>
    <w:rsid w:val="00FB0D0D"/>
    <w:rsid w:val="00FB43B4"/>
    <w:rsid w:val="00FB6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01326F-0CD1-45E7-8650-76C60A380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C77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4-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4\02-04-14.docx" TargetMode="External"/><Relationship Id="rId12" Type="http://schemas.openxmlformats.org/officeDocument/2006/relationships/hyperlink" Target="file:///p:\pprever\2013-14\4592_20140206.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592_20140204.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4\02-18-14.docx" TargetMode="External"/><Relationship Id="rId4" Type="http://schemas.openxmlformats.org/officeDocument/2006/relationships/webSettings" Target="webSettings.xml"/><Relationship Id="rId9" Type="http://schemas.openxmlformats.org/officeDocument/2006/relationships/hyperlink" Target="file:///H:\HJ%20Archive\2014\02-06-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EA387-5251-49BA-8971-83A323B3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1044</Words>
  <Characters>5953</Characters>
  <Application>Microsoft Office Word</Application>
  <DocSecurity>0</DocSecurity>
  <Lines>49</Lines>
  <Paragraphs>13</Paragraphs>
  <ScaleCrop>false</ScaleCrop>
  <Company>LPITS</Company>
  <LinksUpToDate>false</LinksUpToDate>
  <CharactersWithSpaces>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4592: Wall of Remembrance - South Carolina Legislature Online</dc:title>
  <dc:creator>%USERNAME%</dc:creator>
  <cp:lastModifiedBy>N Cumfer</cp:lastModifiedBy>
  <cp:revision>9</cp:revision>
  <cp:lastPrinted>2014-01-31T16:34:00Z</cp:lastPrinted>
  <dcterms:created xsi:type="dcterms:W3CDTF">2014-02-06T22:01:00Z</dcterms:created>
  <dcterms:modified xsi:type="dcterms:W3CDTF">2014-12-05T16:58:00Z</dcterms:modified>
</cp:coreProperties>
</file>