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AC4" w:rsidRDefault="00335AC4" w:rsidP="00335AC4">
      <w:pPr>
        <w:widowControl w:val="0"/>
        <w:jc w:val="center"/>
      </w:pPr>
      <w:r w:rsidRPr="00335AC4">
        <w:rPr>
          <w:b/>
        </w:rPr>
        <w:t>South Carolina General Assembly</w:t>
      </w:r>
    </w:p>
    <w:p w:rsidR="00335AC4" w:rsidRDefault="00335AC4" w:rsidP="00335AC4">
      <w:pPr>
        <w:widowControl w:val="0"/>
        <w:jc w:val="center"/>
      </w:pPr>
      <w:r>
        <w:t>120th Session, 2013-2014</w:t>
      </w:r>
    </w:p>
    <w:p w:rsidR="00335AC4" w:rsidRDefault="00335AC4" w:rsidP="00335AC4">
      <w:pPr>
        <w:widowControl w:val="0"/>
        <w:jc w:val="left"/>
      </w:pPr>
    </w:p>
    <w:p w:rsidR="00335AC4" w:rsidRDefault="00335AC4" w:rsidP="00335AC4">
      <w:pPr>
        <w:widowControl w:val="0"/>
        <w:jc w:val="left"/>
        <w:rPr>
          <w:b/>
        </w:rPr>
      </w:pPr>
      <w:r w:rsidRPr="00335AC4">
        <w:rPr>
          <w:b/>
        </w:rPr>
        <w:t>H. 4772</w:t>
      </w:r>
    </w:p>
    <w:p w:rsidR="00335AC4" w:rsidRDefault="00335AC4" w:rsidP="00335AC4">
      <w:pPr>
        <w:widowControl w:val="0"/>
        <w:jc w:val="left"/>
        <w:rPr>
          <w:b/>
        </w:rPr>
      </w:pPr>
    </w:p>
    <w:p w:rsidR="00335AC4" w:rsidRDefault="00335AC4" w:rsidP="00335AC4">
      <w:pPr>
        <w:widowControl w:val="0"/>
        <w:jc w:val="left"/>
      </w:pPr>
      <w:r w:rsidRPr="00335AC4">
        <w:rPr>
          <w:b/>
        </w:rPr>
        <w:t>STATUS INFORMATION</w:t>
      </w:r>
    </w:p>
    <w:p w:rsidR="00335AC4" w:rsidRDefault="00335AC4" w:rsidP="00335AC4">
      <w:pPr>
        <w:widowControl w:val="0"/>
        <w:jc w:val="left"/>
      </w:pPr>
    </w:p>
    <w:p w:rsidR="00335AC4" w:rsidRDefault="00335AC4" w:rsidP="00335AC4">
      <w:pPr>
        <w:widowControl w:val="0"/>
        <w:jc w:val="left"/>
      </w:pPr>
      <w:r>
        <w:t>General Bill</w:t>
      </w:r>
    </w:p>
    <w:p w:rsidR="00335AC4" w:rsidRDefault="00335AC4" w:rsidP="00335AC4">
      <w:pPr>
        <w:widowControl w:val="0"/>
        <w:jc w:val="left"/>
      </w:pPr>
      <w:r>
        <w:t>Sponsors: Reps. Nanney, Cole, Loftis and Stringer</w:t>
      </w:r>
    </w:p>
    <w:p w:rsidR="00335AC4" w:rsidRDefault="00335AC4" w:rsidP="00335AC4">
      <w:pPr>
        <w:widowControl w:val="0"/>
        <w:jc w:val="left"/>
      </w:pPr>
      <w:r>
        <w:t>Document Path: l:\council\bills\bbm\9028htc14.docx</w:t>
      </w:r>
    </w:p>
    <w:p w:rsidR="00335AC4" w:rsidRDefault="00335AC4" w:rsidP="00335AC4">
      <w:pPr>
        <w:widowControl w:val="0"/>
        <w:jc w:val="left"/>
      </w:pPr>
    </w:p>
    <w:p w:rsidR="00534043" w:rsidRDefault="00534043" w:rsidP="00335AC4">
      <w:pPr>
        <w:widowControl w:val="0"/>
        <w:jc w:val="left"/>
      </w:pPr>
      <w:r>
        <w:t>Introduced in the House on February 25, 2014</w:t>
      </w:r>
    </w:p>
    <w:p w:rsidR="00534043" w:rsidRPr="00534043" w:rsidRDefault="00534043" w:rsidP="00335AC4">
      <w:pPr>
        <w:widowControl w:val="0"/>
        <w:jc w:val="left"/>
      </w:pPr>
      <w:r>
        <w:t xml:space="preserve">Currently residing in the House Committee on </w:t>
      </w:r>
      <w:r w:rsidRPr="00534043">
        <w:rPr>
          <w:b/>
        </w:rPr>
        <w:t>Judiciary</w:t>
      </w:r>
    </w:p>
    <w:p w:rsidR="00534043" w:rsidRDefault="00534043" w:rsidP="00335AC4">
      <w:pPr>
        <w:widowControl w:val="0"/>
        <w:jc w:val="left"/>
      </w:pPr>
    </w:p>
    <w:p w:rsidR="00335AC4" w:rsidRDefault="00335AC4" w:rsidP="00335AC4">
      <w:pPr>
        <w:widowControl w:val="0"/>
        <w:jc w:val="left"/>
      </w:pPr>
      <w:r>
        <w:t xml:space="preserve">Summary: </w:t>
      </w:r>
      <w:r w:rsidR="00C61989">
        <w:t>Tax lien expungement</w:t>
      </w:r>
    </w:p>
    <w:p w:rsidR="00335AC4" w:rsidRDefault="00335AC4" w:rsidP="00335AC4">
      <w:pPr>
        <w:widowControl w:val="0"/>
        <w:jc w:val="left"/>
      </w:pPr>
    </w:p>
    <w:p w:rsidR="00335AC4" w:rsidRDefault="00335AC4" w:rsidP="00335AC4">
      <w:pPr>
        <w:widowControl w:val="0"/>
        <w:jc w:val="left"/>
      </w:pPr>
    </w:p>
    <w:p w:rsidR="00335AC4" w:rsidRDefault="00335AC4" w:rsidP="00335A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5AC4">
        <w:rPr>
          <w:b/>
        </w:rPr>
        <w:t>HISTORY OF LEGISLATIVE ACTIONS</w:t>
      </w:r>
    </w:p>
    <w:p w:rsidR="00335AC4" w:rsidRDefault="00335AC4" w:rsidP="00335A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5AC4" w:rsidRPr="00335AC4" w:rsidRDefault="00335AC4" w:rsidP="00335A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5AC4">
        <w:rPr>
          <w:u w:val="single"/>
        </w:rPr>
        <w:tab/>
        <w:t>Date</w:t>
      </w:r>
      <w:r w:rsidRPr="00335AC4">
        <w:rPr>
          <w:u w:val="single"/>
        </w:rPr>
        <w:tab/>
        <w:t>Body</w:t>
      </w:r>
      <w:r w:rsidRPr="00335AC4">
        <w:rPr>
          <w:u w:val="single"/>
        </w:rPr>
        <w:tab/>
        <w:t>Action Description with journal page number</w:t>
      </w:r>
      <w:r w:rsidRPr="00335AC4">
        <w:rPr>
          <w:u w:val="single"/>
        </w:rPr>
        <w:tab/>
      </w:r>
      <w:bookmarkStart w:id="0" w:name="_GoBack"/>
      <w:bookmarkEnd w:id="0"/>
    </w:p>
    <w:p w:rsidR="00BA54F1" w:rsidRDefault="00BA54F1" w:rsidP="00BA54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House</w:t>
      </w:r>
      <w:r>
        <w:tab/>
      </w:r>
      <w:r w:rsidRPr="0095591E">
        <w:t>Introduced and read first time (</w:t>
      </w:r>
      <w:hyperlink r:id="rId7" w:history="1">
        <w:r w:rsidRPr="0095591E">
          <w:rPr>
            <w:rStyle w:val="Hyperlink"/>
          </w:rPr>
          <w:t>House Journal</w:t>
        </w:r>
        <w:r w:rsidRPr="0095591E">
          <w:rPr>
            <w:rStyle w:val="Hyperlink"/>
          </w:rPr>
          <w:noBreakHyphen/>
          <w:t>page 28</w:t>
        </w:r>
      </w:hyperlink>
      <w:r w:rsidRPr="0095591E">
        <w:t>)</w:t>
      </w:r>
    </w:p>
    <w:p w:rsidR="00BA54F1" w:rsidRDefault="00BA54F1" w:rsidP="00BA54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House</w:t>
      </w:r>
      <w:r>
        <w:tab/>
      </w:r>
      <w:r w:rsidRPr="0095591E">
        <w:t>Referred</w:t>
      </w:r>
      <w:r>
        <w:t xml:space="preserve"> to Committee on </w:t>
      </w:r>
      <w:r w:rsidRPr="0095591E">
        <w:rPr>
          <w:b/>
        </w:rPr>
        <w:t>Ways and Means</w:t>
      </w:r>
      <w:r>
        <w:t xml:space="preserve"> </w:t>
      </w:r>
      <w:r w:rsidRPr="0095591E">
        <w:t>(</w:t>
      </w:r>
      <w:hyperlink r:id="rId8" w:history="1">
        <w:r w:rsidRPr="0095591E">
          <w:rPr>
            <w:rStyle w:val="Hyperlink"/>
          </w:rPr>
          <w:t>House Journal</w:t>
        </w:r>
        <w:r w:rsidRPr="0095591E">
          <w:rPr>
            <w:rStyle w:val="Hyperlink"/>
          </w:rPr>
          <w:noBreakHyphen/>
          <w:t>page 28</w:t>
        </w:r>
      </w:hyperlink>
      <w:r w:rsidRPr="0095591E">
        <w:t>)</w:t>
      </w:r>
    </w:p>
    <w:p w:rsidR="00BA54F1" w:rsidRDefault="00BA54F1" w:rsidP="00BA54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2/27/2014</w:t>
      </w:r>
      <w:r>
        <w:tab/>
        <w:t>House</w:t>
      </w:r>
      <w:r>
        <w:tab/>
      </w:r>
      <w:r w:rsidRPr="0095591E">
        <w:t>Recalled f</w:t>
      </w:r>
      <w:r>
        <w:t xml:space="preserve">rom Committee on </w:t>
      </w:r>
      <w:r w:rsidRPr="0095591E">
        <w:rPr>
          <w:b/>
        </w:rPr>
        <w:t>Ways and Means</w:t>
      </w:r>
      <w:r>
        <w:t xml:space="preserve"> </w:t>
      </w:r>
      <w:r w:rsidRPr="0095591E">
        <w:t>(</w:t>
      </w:r>
      <w:hyperlink r:id="rId9" w:history="1">
        <w:r w:rsidRPr="0095591E">
          <w:rPr>
            <w:rStyle w:val="Hyperlink"/>
          </w:rPr>
          <w:t>House Journal</w:t>
        </w:r>
        <w:r w:rsidRPr="0095591E">
          <w:rPr>
            <w:rStyle w:val="Hyperlink"/>
          </w:rPr>
          <w:noBreakHyphen/>
          <w:t>page 39</w:t>
        </w:r>
      </w:hyperlink>
      <w:r w:rsidRPr="0095591E">
        <w:t>)</w:t>
      </w:r>
    </w:p>
    <w:p w:rsidR="00BA54F1" w:rsidRDefault="00BA54F1" w:rsidP="00BA54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2/27/2014</w:t>
      </w:r>
      <w:r>
        <w:tab/>
        <w:t>House</w:t>
      </w:r>
      <w:r>
        <w:tab/>
      </w:r>
      <w:r w:rsidRPr="0095591E">
        <w:t>Ref</w:t>
      </w:r>
      <w:r>
        <w:t xml:space="preserve">erred to Committee on </w:t>
      </w:r>
      <w:r w:rsidRPr="0095591E">
        <w:rPr>
          <w:b/>
        </w:rPr>
        <w:t>Judiciary</w:t>
      </w:r>
      <w:r>
        <w:t xml:space="preserve"> </w:t>
      </w:r>
      <w:r w:rsidRPr="0095591E">
        <w:t>(</w:t>
      </w:r>
      <w:hyperlink r:id="rId10" w:history="1">
        <w:r w:rsidRPr="0095591E">
          <w:rPr>
            <w:rStyle w:val="Hyperlink"/>
          </w:rPr>
          <w:t>House Journal</w:t>
        </w:r>
        <w:r w:rsidRPr="0095591E">
          <w:rPr>
            <w:rStyle w:val="Hyperlink"/>
          </w:rPr>
          <w:noBreakHyphen/>
          <w:t>page 39</w:t>
        </w:r>
      </w:hyperlink>
      <w:r w:rsidRPr="0095591E">
        <w:t>)</w:t>
      </w:r>
    </w:p>
    <w:p w:rsidR="00BA54F1" w:rsidRDefault="00BA54F1" w:rsidP="00BA54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5AC4" w:rsidRPr="00335AC4" w:rsidRDefault="00335AC4" w:rsidP="00335A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5AC4" w:rsidRDefault="00335AC4" w:rsidP="00335AC4">
      <w:pPr>
        <w:widowControl w:val="0"/>
        <w:jc w:val="left"/>
      </w:pPr>
      <w:r w:rsidRPr="00335AC4">
        <w:rPr>
          <w:b/>
        </w:rPr>
        <w:t>VERSIONS OF THIS BILL</w:t>
      </w:r>
    </w:p>
    <w:p w:rsidR="00335AC4" w:rsidRDefault="00335AC4" w:rsidP="00335AC4">
      <w:pPr>
        <w:widowControl w:val="0"/>
        <w:jc w:val="left"/>
      </w:pPr>
    </w:p>
    <w:p w:rsidR="00335AC4" w:rsidRDefault="0008165E" w:rsidP="00335AC4">
      <w:pPr>
        <w:widowControl w:val="0"/>
        <w:jc w:val="left"/>
      </w:pPr>
      <w:hyperlink r:id="rId11" w:history="1">
        <w:r w:rsidR="00335AC4">
          <w:rPr>
            <w:rStyle w:val="Hyperlink"/>
          </w:rPr>
          <w:t>2/25/2014</w:t>
        </w:r>
      </w:hyperlink>
    </w:p>
    <w:p w:rsidR="00335AC4" w:rsidRDefault="00335AC4" w:rsidP="00335AC4"/>
    <w:p w:rsidR="00335AC4" w:rsidRDefault="00335AC4" w:rsidP="00335AC4">
      <w:pPr>
        <w:sectPr w:rsidR="00335AC4" w:rsidSect="00335A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3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010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72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12</w:t>
      </w:r>
      <w:r w:rsidR="001A5261">
        <w:noBreakHyphen/>
      </w:r>
      <w:r>
        <w:t>58</w:t>
      </w:r>
      <w:r w:rsidR="001A5261">
        <w:noBreakHyphen/>
      </w:r>
      <w:r>
        <w:t>165, CODE OF LAWS OF SOUTH CAROLINA, 1976, RELATING TO THE EXPUNGEMENT OF STATE TAX LIENS, SO AS TO CLARIFY THAT EXPUNGEMENT APPLIES ONLY TO LIENS FILED IN ERROR.</w:t>
      </w:r>
    </w:p>
    <w:p w:rsidR="00930106" w:rsidRDefault="00930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0106" w:rsidRDefault="00930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0106" w:rsidRDefault="00930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106" w:rsidRDefault="00930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7720C">
        <w:t>Section 12</w:t>
      </w:r>
      <w:r w:rsidR="001A5261">
        <w:noBreakHyphen/>
      </w:r>
      <w:r w:rsidR="00B7720C">
        <w:t>58</w:t>
      </w:r>
      <w:r w:rsidR="001A5261">
        <w:noBreakHyphen/>
      </w:r>
      <w:r w:rsidR="00B7720C">
        <w:t>165 of the 1976 Code, as added by Act 90 of 2013, is amended to read:</w:t>
      </w:r>
    </w:p>
    <w:p w:rsidR="00B7720C" w:rsidRDefault="00B772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20C" w:rsidRDefault="00B772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</w:t>
      </w:r>
      <w:r w:rsidR="001A5261">
        <w:noBreakHyphen/>
      </w:r>
      <w:r>
        <w:t>58</w:t>
      </w:r>
      <w:r w:rsidR="001A5261">
        <w:noBreakHyphen/>
      </w:r>
      <w:r>
        <w:t>165.</w:t>
      </w:r>
      <w:r>
        <w:tab/>
      </w:r>
      <w:r w:rsidRPr="006B1265">
        <w:rPr>
          <w:color w:val="000000"/>
        </w:rPr>
        <w:t xml:space="preserve">The department </w:t>
      </w:r>
      <w:r w:rsidRPr="00B7720C">
        <w:rPr>
          <w:strike/>
          <w:color w:val="000000"/>
        </w:rPr>
        <w:t>may take necessary action to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shall</w:t>
      </w:r>
      <w:r w:rsidRPr="006B1265">
        <w:rPr>
          <w:color w:val="000000"/>
        </w:rPr>
        <w:t xml:space="preserve"> expunge the recording of any lien imposed pursuant to Section 12</w:t>
      </w:r>
      <w:r w:rsidR="001A5261">
        <w:rPr>
          <w:color w:val="000000"/>
        </w:rPr>
        <w:noBreakHyphen/>
      </w:r>
      <w:r w:rsidRPr="006B1265">
        <w:rPr>
          <w:color w:val="000000"/>
        </w:rPr>
        <w:t>54</w:t>
      </w:r>
      <w:r w:rsidR="001A5261">
        <w:rPr>
          <w:color w:val="000000"/>
        </w:rPr>
        <w:noBreakHyphen/>
      </w:r>
      <w:r w:rsidRPr="006B1265">
        <w:rPr>
          <w:color w:val="000000"/>
        </w:rPr>
        <w:t xml:space="preserve">120, or any other provision authorizing the department to collect monies due, </w:t>
      </w:r>
      <w:r w:rsidRPr="00B7720C">
        <w:rPr>
          <w:strike/>
          <w:color w:val="000000"/>
        </w:rPr>
        <w:t>once the lien is fully paid and satisfied. If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if</w:t>
      </w:r>
      <w:r w:rsidRPr="006B1265">
        <w:rPr>
          <w:color w:val="000000"/>
        </w:rPr>
        <w:t xml:space="preserve">, upon investigation, the department determines that </w:t>
      </w:r>
      <w:r w:rsidRPr="00B7720C">
        <w:rPr>
          <w:strike/>
          <w:color w:val="000000"/>
        </w:rPr>
        <w:t>no taxes were due, the provisions of this section apply and the recorded lien shall be expunged as if it were fully paid and satisfied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the lien was filed in error and that no taxes were due</w:t>
      </w:r>
      <w:r>
        <w:rPr>
          <w:color w:val="000000"/>
        </w:rPr>
        <w:t>.”</w:t>
      </w:r>
    </w:p>
    <w:p w:rsidR="00930106" w:rsidRDefault="00930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0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7720C">
        <w:t>2</w:t>
      </w:r>
      <w:r>
        <w:t>.</w:t>
      </w:r>
      <w:r>
        <w:tab/>
        <w:t>This act takes effect upon approval by the Governor.</w:t>
      </w:r>
    </w:p>
    <w:p w:rsidR="00A33ED4" w:rsidRDefault="001A52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3ED4" w:rsidRDefault="00A33ED4" w:rsidP="00335AC4">
      <w:pPr>
        <w:suppressAutoHyphens/>
      </w:pPr>
    </w:p>
    <w:sectPr w:rsidR="00A33ED4" w:rsidSect="00335AC4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106" w:rsidRDefault="00930106" w:rsidP="009F0C77">
      <w:r>
        <w:separator/>
      </w:r>
    </w:p>
  </w:endnote>
  <w:endnote w:type="continuationSeparator" w:id="0">
    <w:p w:rsidR="00930106" w:rsidRDefault="009301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EC53FD-32CA-4709-9DF2-042CBAA85B5D}"/>
    <w:embedBold r:id="rId2" w:fontKey="{17259F71-2CCA-4DF5-9840-3F63116C40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7134CC-D65B-4816-B8F8-F82DDC0B5A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82D87FC-389F-4CAA-A596-D722736D58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AC4" w:rsidRPr="00A33ED4" w:rsidRDefault="00335AC4" w:rsidP="00A33E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[4772]</w:t>
    </w:r>
    <w:r>
      <w:tab/>
    </w:r>
    <w:r w:rsidR="009007AE">
      <w:fldChar w:fldCharType="begin"/>
    </w:r>
    <w:r w:rsidR="009007AE">
      <w:instrText xml:space="preserve"> PAGE  \* MERGEFORMAT </w:instrText>
    </w:r>
    <w:r w:rsidR="009007AE">
      <w:fldChar w:fldCharType="separate"/>
    </w:r>
    <w:r w:rsidR="0008165E">
      <w:rPr>
        <w:noProof/>
      </w:rPr>
      <w:t>1</w:t>
    </w:r>
    <w:r w:rsidR="009007A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106" w:rsidRDefault="00930106" w:rsidP="009F0C77">
      <w:r>
        <w:separator/>
      </w:r>
    </w:p>
  </w:footnote>
  <w:footnote w:type="continuationSeparator" w:id="0">
    <w:p w:rsidR="00930106" w:rsidRDefault="009301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028HTC14"/>
    <w:docVar w:name="CoverBillType" w:val="b"/>
    <w:docVar w:name="docpath" w:val="L:\Council\bills\BBM\9028HTC14.DOCX"/>
    <w:docVar w:name="dvBillNumber" w:val="477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46B5D"/>
    <w:rsid w:val="00011869"/>
    <w:rsid w:val="0008165E"/>
    <w:rsid w:val="000E1785"/>
    <w:rsid w:val="000F40FA"/>
    <w:rsid w:val="0010776B"/>
    <w:rsid w:val="00133E66"/>
    <w:rsid w:val="001435A3"/>
    <w:rsid w:val="001A5261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5AC4"/>
    <w:rsid w:val="00336AD0"/>
    <w:rsid w:val="00346B5D"/>
    <w:rsid w:val="0037079A"/>
    <w:rsid w:val="003D01E8"/>
    <w:rsid w:val="003E5288"/>
    <w:rsid w:val="003F6D79"/>
    <w:rsid w:val="0041760A"/>
    <w:rsid w:val="00417C01"/>
    <w:rsid w:val="004809EE"/>
    <w:rsid w:val="004E7D54"/>
    <w:rsid w:val="004F3962"/>
    <w:rsid w:val="005273C6"/>
    <w:rsid w:val="00530A69"/>
    <w:rsid w:val="00534043"/>
    <w:rsid w:val="00536280"/>
    <w:rsid w:val="00545593"/>
    <w:rsid w:val="0055082E"/>
    <w:rsid w:val="00577C6C"/>
    <w:rsid w:val="005C2FE2"/>
    <w:rsid w:val="005E2BC9"/>
    <w:rsid w:val="00605102"/>
    <w:rsid w:val="006215AA"/>
    <w:rsid w:val="006913C9"/>
    <w:rsid w:val="0069470D"/>
    <w:rsid w:val="00734F00"/>
    <w:rsid w:val="00760BE6"/>
    <w:rsid w:val="007A70AE"/>
    <w:rsid w:val="007E401D"/>
    <w:rsid w:val="008362E8"/>
    <w:rsid w:val="00861EEA"/>
    <w:rsid w:val="008A1768"/>
    <w:rsid w:val="008F0F33"/>
    <w:rsid w:val="008F4429"/>
    <w:rsid w:val="009007AE"/>
    <w:rsid w:val="00930106"/>
    <w:rsid w:val="0094021A"/>
    <w:rsid w:val="009B44AF"/>
    <w:rsid w:val="009C6A0B"/>
    <w:rsid w:val="009F0C77"/>
    <w:rsid w:val="009F4DD1"/>
    <w:rsid w:val="00A33ED4"/>
    <w:rsid w:val="00A41684"/>
    <w:rsid w:val="00A64E80"/>
    <w:rsid w:val="00A72BCD"/>
    <w:rsid w:val="00A741D9"/>
    <w:rsid w:val="00A833AB"/>
    <w:rsid w:val="00A9741D"/>
    <w:rsid w:val="00AD4B17"/>
    <w:rsid w:val="00B412D4"/>
    <w:rsid w:val="00B7720C"/>
    <w:rsid w:val="00BA54F1"/>
    <w:rsid w:val="00BB537A"/>
    <w:rsid w:val="00BE3C22"/>
    <w:rsid w:val="00C0345E"/>
    <w:rsid w:val="00C3483A"/>
    <w:rsid w:val="00C61989"/>
    <w:rsid w:val="00C74E9D"/>
    <w:rsid w:val="00C82FD3"/>
    <w:rsid w:val="00C92819"/>
    <w:rsid w:val="00CC6B7B"/>
    <w:rsid w:val="00CD2089"/>
    <w:rsid w:val="00D73A67"/>
    <w:rsid w:val="00D970A9"/>
    <w:rsid w:val="00DA3262"/>
    <w:rsid w:val="00DF3845"/>
    <w:rsid w:val="00E05C4F"/>
    <w:rsid w:val="00E41911"/>
    <w:rsid w:val="00E91E1C"/>
    <w:rsid w:val="00E92EEF"/>
    <w:rsid w:val="00F24442"/>
    <w:rsid w:val="00F472E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4373406-F524-45AE-8E6E-AEFA3BDCF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35A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25-14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5-14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3-14\4772_20140225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H:\HJ%20Archive\2014\02-27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2-27-14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99848-821C-441D-9A41-F6160EBC4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298</Words>
  <Characters>1700</Characters>
  <Application>Microsoft Office Word</Application>
  <DocSecurity>0</DocSecurity>
  <Lines>14</Lines>
  <Paragraphs>3</Paragraphs>
  <ScaleCrop>false</ScaleCrop>
  <Company>LPITS</Company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4772: Tax lien expungement - South Carolina Legislature Online</dc:title>
  <dc:creator>BRENDA MELTON</dc:creator>
  <cp:lastModifiedBy>N Cumfer</cp:lastModifiedBy>
  <cp:revision>8</cp:revision>
  <dcterms:created xsi:type="dcterms:W3CDTF">2014-02-25T18:35:00Z</dcterms:created>
  <dcterms:modified xsi:type="dcterms:W3CDTF">2014-12-05T17:02:00Z</dcterms:modified>
</cp:coreProperties>
</file>