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A1D" w:rsidRDefault="00EF3A1D" w:rsidP="00EF3A1D">
      <w:pPr>
        <w:widowControl w:val="0"/>
        <w:jc w:val="center"/>
      </w:pPr>
      <w:r w:rsidRPr="00EF3A1D">
        <w:rPr>
          <w:b/>
        </w:rPr>
        <w:t>South Carolina General Assembly</w:t>
      </w:r>
    </w:p>
    <w:p w:rsidR="00EF3A1D" w:rsidRDefault="00EF3A1D" w:rsidP="00EF3A1D">
      <w:pPr>
        <w:widowControl w:val="0"/>
        <w:jc w:val="center"/>
      </w:pPr>
      <w:r>
        <w:t>120th Session, 2013-2014</w:t>
      </w:r>
    </w:p>
    <w:p w:rsidR="00EF3A1D" w:rsidRDefault="00EF3A1D" w:rsidP="00EF3A1D">
      <w:pPr>
        <w:widowControl w:val="0"/>
        <w:jc w:val="left"/>
      </w:pPr>
    </w:p>
    <w:p w:rsidR="00EF3A1D" w:rsidRDefault="00EF3A1D" w:rsidP="00EF3A1D">
      <w:pPr>
        <w:widowControl w:val="0"/>
        <w:jc w:val="left"/>
        <w:rPr>
          <w:b/>
        </w:rPr>
      </w:pPr>
      <w:r w:rsidRPr="00EF3A1D">
        <w:rPr>
          <w:b/>
        </w:rPr>
        <w:t>H. 4872</w:t>
      </w:r>
    </w:p>
    <w:p w:rsidR="00EF3A1D" w:rsidRDefault="00EF3A1D" w:rsidP="00EF3A1D">
      <w:pPr>
        <w:widowControl w:val="0"/>
        <w:jc w:val="left"/>
        <w:rPr>
          <w:b/>
        </w:rPr>
      </w:pPr>
    </w:p>
    <w:p w:rsidR="00EF3A1D" w:rsidRDefault="00EF3A1D" w:rsidP="00EF3A1D">
      <w:pPr>
        <w:widowControl w:val="0"/>
        <w:jc w:val="left"/>
      </w:pPr>
      <w:r w:rsidRPr="00EF3A1D">
        <w:rPr>
          <w:b/>
        </w:rPr>
        <w:t>STATUS INFORMATION</w:t>
      </w:r>
    </w:p>
    <w:p w:rsidR="00EF3A1D" w:rsidRDefault="00EF3A1D" w:rsidP="00EF3A1D">
      <w:pPr>
        <w:widowControl w:val="0"/>
        <w:jc w:val="left"/>
      </w:pPr>
    </w:p>
    <w:p w:rsidR="00EF3A1D" w:rsidRDefault="00EF3A1D" w:rsidP="00EF3A1D">
      <w:pPr>
        <w:widowControl w:val="0"/>
        <w:jc w:val="left"/>
      </w:pPr>
      <w:r>
        <w:t>General Bill</w:t>
      </w:r>
    </w:p>
    <w:p w:rsidR="00EF3A1D" w:rsidRDefault="00EF3A1D" w:rsidP="00EF3A1D">
      <w:pPr>
        <w:widowControl w:val="0"/>
        <w:jc w:val="left"/>
      </w:pPr>
      <w:r>
        <w:t>Sponsors: Reps. Neal and Howard</w:t>
      </w:r>
    </w:p>
    <w:p w:rsidR="00EF3A1D" w:rsidRDefault="00EF3A1D" w:rsidP="00EF3A1D">
      <w:pPr>
        <w:widowControl w:val="0"/>
        <w:jc w:val="left"/>
      </w:pPr>
      <w:r>
        <w:t>Document Path: l:\council\bills\ggs\22607vr14.docx</w:t>
      </w:r>
    </w:p>
    <w:p w:rsidR="00D430FD" w:rsidRDefault="00D430FD" w:rsidP="00EF3A1D">
      <w:pPr>
        <w:widowControl w:val="0"/>
        <w:jc w:val="left"/>
      </w:pPr>
      <w:r>
        <w:t>Companion/Similar bill(s): 4879</w:t>
      </w:r>
    </w:p>
    <w:p w:rsidR="00EF3A1D" w:rsidRDefault="00EF3A1D" w:rsidP="00EF3A1D">
      <w:pPr>
        <w:widowControl w:val="0"/>
        <w:jc w:val="left"/>
      </w:pPr>
    </w:p>
    <w:p w:rsidR="00EF3A1D" w:rsidRDefault="00EF3A1D" w:rsidP="00EF3A1D">
      <w:pPr>
        <w:widowControl w:val="0"/>
        <w:jc w:val="left"/>
      </w:pPr>
      <w:r>
        <w:t>Introduced in the House on March 6, 2014</w:t>
      </w:r>
    </w:p>
    <w:p w:rsidR="00EF3A1D" w:rsidRDefault="00EF3A1D" w:rsidP="00EF3A1D">
      <w:pPr>
        <w:widowControl w:val="0"/>
        <w:jc w:val="left"/>
      </w:pPr>
      <w:r>
        <w:t xml:space="preserve">Currently residing in the House Committee on </w:t>
      </w:r>
      <w:r w:rsidRPr="00EF3A1D">
        <w:rPr>
          <w:b/>
        </w:rPr>
        <w:t>Judiciary</w:t>
      </w:r>
    </w:p>
    <w:p w:rsidR="00EF3A1D" w:rsidRDefault="00EF3A1D" w:rsidP="00EF3A1D">
      <w:pPr>
        <w:widowControl w:val="0"/>
        <w:jc w:val="left"/>
      </w:pPr>
    </w:p>
    <w:p w:rsidR="00EF3A1D" w:rsidRDefault="00EF3A1D" w:rsidP="00EF3A1D">
      <w:pPr>
        <w:widowControl w:val="0"/>
        <w:jc w:val="left"/>
      </w:pPr>
      <w:r>
        <w:t xml:space="preserve">Summary: </w:t>
      </w:r>
      <w:r w:rsidR="00A43D66">
        <w:t>Medical Marijuana Act</w:t>
      </w:r>
    </w:p>
    <w:p w:rsidR="00EF3A1D" w:rsidRDefault="00EF3A1D" w:rsidP="00EF3A1D">
      <w:pPr>
        <w:widowControl w:val="0"/>
        <w:jc w:val="left"/>
      </w:pPr>
    </w:p>
    <w:p w:rsidR="00EF3A1D" w:rsidRDefault="00EF3A1D" w:rsidP="00EF3A1D">
      <w:pPr>
        <w:widowControl w:val="0"/>
        <w:jc w:val="left"/>
      </w:pPr>
    </w:p>
    <w:p w:rsidR="00EF3A1D" w:rsidRDefault="00EF3A1D" w:rsidP="00EF3A1D">
      <w:pPr>
        <w:widowControl w:val="0"/>
        <w:tabs>
          <w:tab w:val="center" w:pos="590"/>
          <w:tab w:val="center" w:pos="1440"/>
          <w:tab w:val="left" w:pos="1872"/>
          <w:tab w:val="left" w:pos="9187"/>
        </w:tabs>
        <w:jc w:val="left"/>
      </w:pPr>
      <w:r w:rsidRPr="00EF3A1D">
        <w:rPr>
          <w:b/>
        </w:rPr>
        <w:t>HISTORY OF LEGISLATIVE ACTIONS</w:t>
      </w:r>
    </w:p>
    <w:p w:rsidR="00EF3A1D" w:rsidRDefault="00EF3A1D" w:rsidP="00EF3A1D">
      <w:pPr>
        <w:widowControl w:val="0"/>
        <w:tabs>
          <w:tab w:val="center" w:pos="590"/>
          <w:tab w:val="center" w:pos="1440"/>
          <w:tab w:val="left" w:pos="1872"/>
          <w:tab w:val="left" w:pos="9187"/>
        </w:tabs>
        <w:jc w:val="left"/>
      </w:pPr>
    </w:p>
    <w:p w:rsidR="00EF3A1D" w:rsidRPr="00EF3A1D" w:rsidRDefault="00EF3A1D" w:rsidP="00EF3A1D">
      <w:pPr>
        <w:widowControl w:val="0"/>
        <w:tabs>
          <w:tab w:val="center" w:pos="590"/>
          <w:tab w:val="center" w:pos="1440"/>
          <w:tab w:val="left" w:pos="1872"/>
          <w:tab w:val="left" w:pos="9187"/>
        </w:tabs>
        <w:jc w:val="left"/>
      </w:pPr>
      <w:r w:rsidRPr="00EF3A1D">
        <w:rPr>
          <w:u w:val="single"/>
        </w:rPr>
        <w:tab/>
        <w:t>Date</w:t>
      </w:r>
      <w:r w:rsidRPr="00EF3A1D">
        <w:rPr>
          <w:u w:val="single"/>
        </w:rPr>
        <w:tab/>
        <w:t>Body</w:t>
      </w:r>
      <w:r w:rsidRPr="00EF3A1D">
        <w:rPr>
          <w:u w:val="single"/>
        </w:rPr>
        <w:tab/>
        <w:t>Action Description with journal page number</w:t>
      </w:r>
      <w:r w:rsidRPr="00EF3A1D">
        <w:rPr>
          <w:u w:val="single"/>
        </w:rPr>
        <w:tab/>
      </w:r>
      <w:bookmarkStart w:id="0" w:name="_GoBack"/>
      <w:bookmarkEnd w:id="0"/>
    </w:p>
    <w:p w:rsidR="001345DA" w:rsidRDefault="001345DA" w:rsidP="001345DA">
      <w:pPr>
        <w:widowControl w:val="0"/>
        <w:tabs>
          <w:tab w:val="right" w:pos="1008"/>
          <w:tab w:val="left" w:pos="1152"/>
          <w:tab w:val="left" w:pos="1872"/>
          <w:tab w:val="left" w:pos="9187"/>
        </w:tabs>
        <w:ind w:left="2088" w:hanging="2088"/>
        <w:jc w:val="left"/>
      </w:pPr>
      <w:r>
        <w:tab/>
        <w:t>3/6/2014</w:t>
      </w:r>
      <w:r>
        <w:tab/>
        <w:t>House</w:t>
      </w:r>
      <w:r>
        <w:tab/>
      </w:r>
      <w:r w:rsidRPr="004054BF">
        <w:t>Introduced and read first time (</w:t>
      </w:r>
      <w:hyperlink r:id="rId7" w:history="1">
        <w:r w:rsidRPr="004054BF">
          <w:rPr>
            <w:rStyle w:val="Hyperlink"/>
          </w:rPr>
          <w:t>House Journal</w:t>
        </w:r>
        <w:r w:rsidRPr="004054BF">
          <w:rPr>
            <w:rStyle w:val="Hyperlink"/>
          </w:rPr>
          <w:noBreakHyphen/>
          <w:t>page 24</w:t>
        </w:r>
      </w:hyperlink>
      <w:r w:rsidRPr="004054BF">
        <w:t>)</w:t>
      </w:r>
    </w:p>
    <w:p w:rsidR="001345DA" w:rsidRDefault="001345DA" w:rsidP="001345DA">
      <w:pPr>
        <w:widowControl w:val="0"/>
        <w:tabs>
          <w:tab w:val="right" w:pos="1008"/>
          <w:tab w:val="left" w:pos="1152"/>
          <w:tab w:val="left" w:pos="1872"/>
          <w:tab w:val="left" w:pos="9187"/>
        </w:tabs>
        <w:ind w:left="2088" w:hanging="2088"/>
        <w:jc w:val="left"/>
      </w:pPr>
      <w:r>
        <w:tab/>
        <w:t>3/6/2014</w:t>
      </w:r>
      <w:r>
        <w:tab/>
        <w:t>House</w:t>
      </w:r>
      <w:r>
        <w:tab/>
      </w:r>
      <w:r w:rsidRPr="004054BF">
        <w:t>Ref</w:t>
      </w:r>
      <w:r>
        <w:t xml:space="preserve">erred to Committee on </w:t>
      </w:r>
      <w:r w:rsidRPr="004054BF">
        <w:rPr>
          <w:b/>
        </w:rPr>
        <w:t>Judiciary</w:t>
      </w:r>
      <w:r>
        <w:t xml:space="preserve"> </w:t>
      </w:r>
      <w:r w:rsidRPr="004054BF">
        <w:t>(</w:t>
      </w:r>
      <w:hyperlink r:id="rId8" w:history="1">
        <w:r w:rsidRPr="004054BF">
          <w:rPr>
            <w:rStyle w:val="Hyperlink"/>
          </w:rPr>
          <w:t>House Journal</w:t>
        </w:r>
        <w:r w:rsidRPr="004054BF">
          <w:rPr>
            <w:rStyle w:val="Hyperlink"/>
          </w:rPr>
          <w:noBreakHyphen/>
          <w:t>page 24</w:t>
        </w:r>
      </w:hyperlink>
      <w:r w:rsidRPr="004054BF">
        <w:t>)</w:t>
      </w:r>
    </w:p>
    <w:p w:rsidR="001345DA" w:rsidRDefault="001345DA" w:rsidP="001345DA">
      <w:pPr>
        <w:widowControl w:val="0"/>
        <w:tabs>
          <w:tab w:val="right" w:pos="1008"/>
          <w:tab w:val="left" w:pos="1152"/>
          <w:tab w:val="left" w:pos="1872"/>
          <w:tab w:val="left" w:pos="9187"/>
        </w:tabs>
        <w:ind w:left="2088" w:hanging="2088"/>
        <w:jc w:val="left"/>
      </w:pPr>
    </w:p>
    <w:p w:rsidR="00EF3A1D" w:rsidRPr="00EF3A1D" w:rsidRDefault="00EF3A1D" w:rsidP="00EF3A1D">
      <w:pPr>
        <w:widowControl w:val="0"/>
        <w:tabs>
          <w:tab w:val="right" w:pos="1008"/>
          <w:tab w:val="left" w:pos="1152"/>
          <w:tab w:val="left" w:pos="1872"/>
          <w:tab w:val="left" w:pos="9187"/>
        </w:tabs>
        <w:ind w:left="2088" w:hanging="2088"/>
        <w:jc w:val="left"/>
      </w:pPr>
    </w:p>
    <w:p w:rsidR="00EF3A1D" w:rsidRDefault="00EF3A1D" w:rsidP="00EF3A1D">
      <w:pPr>
        <w:widowControl w:val="0"/>
        <w:jc w:val="left"/>
      </w:pPr>
      <w:r w:rsidRPr="00EF3A1D">
        <w:rPr>
          <w:b/>
        </w:rPr>
        <w:t>VERSIONS OF THIS BILL</w:t>
      </w:r>
    </w:p>
    <w:p w:rsidR="00EF3A1D" w:rsidRDefault="00EF3A1D" w:rsidP="00EF3A1D">
      <w:pPr>
        <w:widowControl w:val="0"/>
        <w:jc w:val="left"/>
      </w:pPr>
    </w:p>
    <w:p w:rsidR="00EF3A1D" w:rsidRDefault="00230A62" w:rsidP="00EF3A1D">
      <w:pPr>
        <w:widowControl w:val="0"/>
        <w:jc w:val="left"/>
      </w:pPr>
      <w:hyperlink r:id="rId9" w:history="1">
        <w:r w:rsidR="00EF3A1D">
          <w:rPr>
            <w:rStyle w:val="Hyperlink"/>
          </w:rPr>
          <w:t>3/6/2014</w:t>
        </w:r>
      </w:hyperlink>
    </w:p>
    <w:p w:rsidR="00EF3A1D" w:rsidRDefault="00EF3A1D" w:rsidP="00EF3A1D"/>
    <w:p w:rsidR="00EF3A1D" w:rsidRDefault="00EF3A1D" w:rsidP="00EF3A1D">
      <w:pPr>
        <w:sectPr w:rsidR="00EF3A1D" w:rsidSect="00EF3A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E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bookmarkStart w:id="3" w:name="titletop"/>
      <w:bookmarkEnd w:id="3"/>
      <w:r w:rsidRPr="00ED7274">
        <w:rPr>
          <w:szCs w:val="22"/>
          <w:u w:color="000000" w:themeColor="text1"/>
        </w:rPr>
        <w:t xml:space="preserve">TO AMEND THE CODE OF LAWS OF SOUTH CAROLINA, 1976, SO AS TO ENACT THE “SOUTH CAROLINA MEDICAL MARIJUANA ACT” BY ADDING ARTICLE 17 TO CHAPTER 53, TITLE 44 SO AS TO AUTHORIZE THE MEDICAL USE OF MARIJUANA BY CERTAIN INDIVIDUALS AND FOR CERTAIN DISEASES AND MEDICAL CONDITIONS; TO AUTHORIZE PHYSICIANS LICENSED IN GOOD STANDING IN THE STATE TO RECOMMEND THE MEDICAL USE OF MARIJUANA UNDER CERTAIN CONDITIONS; TO AUTHORIZE CERTAIN INDIVIDUALS TO ACT AS CAREGIVERS FOR PATIENTS TO ASSIST IN THE MEDICAL USE OF MARIJUANA UNDER LIMITED CIRCUMSTANCES; TO CREATE A CONFIDENTIAL REGISTRY THROUGH WHICH TO ISSUE IDENTIFICATION CARDS TO REGISTERED PATIENTS AND REGISTERED CAREGIVERS AUTHORIZED TO ENGAGE IN THE MEDICAL USE OF MARIJUANA; TO PROVIDE CERTAIN DEFENSES AND OTHER PROTECTIONS TO REGISTERED PATIENTS, REGISTERED CAREGIVERS, AND PHYSICIANS FROM CRIMINAL PROSECUTION AND SANCTIONS AND PROFESSIONAL DISCIPLINE FOR CONDUCT AUTHORIZED BY THIS ARTICLE; TO PROVIDE FOR THE OPERATION OF DISPENSARIES TO CULTIVATE, GROW, AND DISPENSE MARIJUANA FOR MEDICAL USE; TO PROVIDE CERTAIN DEFENSES AND PROTECTIONS TO DISPENSARIES FOR CONDUCT AUTHORIZED BY THIS ARTICLE; TO ALLOW ESTABLISHMENT OF FEES; TO CREATE CRIMINAL PENALTIES FOR VIOLATING THE TERMS OF THE ARTICLE; TO PROVIDE FOR THE DEVELOPMENT OF FORMS, PROCESSES, AND REGULATIONS TO IMPLEMENT THE ARTICLE; AND FOR </w:t>
      </w:r>
      <w:r w:rsidRPr="00ED7274">
        <w:rPr>
          <w:szCs w:val="22"/>
          <w:u w:color="000000" w:themeColor="text1"/>
        </w:rPr>
        <w:lastRenderedPageBreak/>
        <w:t>OTHER PURPOSES</w:t>
      </w:r>
      <w:r>
        <w:rPr>
          <w:szCs w:val="22"/>
          <w:u w:color="000000" w:themeColor="text1"/>
        </w:rPr>
        <w:t>; AND TO REPEAL ARTICLE 4, CHAPTER 53, TITLE 44</w:t>
      </w:r>
      <w:r w:rsidRPr="00ED7274">
        <w:rPr>
          <w:szCs w:val="22"/>
          <w:u w:color="000000" w:themeColor="text1"/>
        </w:rPr>
        <w:t>.</w:t>
      </w:r>
    </w:p>
    <w:p w:rsidR="00477E0D" w:rsidRDefault="0047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E0D" w:rsidRDefault="0047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E0D" w:rsidRDefault="0047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t>1.</w:t>
      </w:r>
      <w:r w:rsidRPr="00ED7274">
        <w:rPr>
          <w:szCs w:val="22"/>
          <w:u w:color="000000" w:themeColor="text1"/>
        </w:rPr>
        <w:tab/>
        <w:t>Chapter 53, Title 44 of the 1976 Code is amended by adding:</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“Article 17</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South Carolina Medical Marijuana Act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1710.</w:t>
      </w:r>
      <w:r w:rsidRPr="00ED7274">
        <w:rPr>
          <w:b/>
          <w:szCs w:val="22"/>
          <w:u w:color="000000" w:themeColor="text1"/>
        </w:rPr>
        <w:tab/>
      </w:r>
      <w:r w:rsidRPr="00ED7274">
        <w:rPr>
          <w:szCs w:val="22"/>
          <w:u w:color="000000" w:themeColor="text1"/>
        </w:rPr>
        <w:t xml:space="preserve">This article may be cited as the </w:t>
      </w:r>
      <w:r w:rsidR="00D43ED7" w:rsidRPr="00D43ED7">
        <w:rPr>
          <w:szCs w:val="22"/>
          <w:u w:color="000000" w:themeColor="text1"/>
        </w:rPr>
        <w:t>‘</w:t>
      </w:r>
      <w:r w:rsidRPr="00ED7274">
        <w:rPr>
          <w:szCs w:val="22"/>
          <w:u w:color="000000" w:themeColor="text1"/>
        </w:rPr>
        <w:t>South Carolina Medical Marijuana Act</w:t>
      </w:r>
      <w:r w:rsidR="00D43ED7" w:rsidRPr="00D43ED7">
        <w:rPr>
          <w:szCs w:val="22"/>
          <w:u w:color="000000" w:themeColor="text1"/>
        </w:rPr>
        <w:t>’</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w:t>
      </w:r>
      <w:r w:rsidRPr="00ED7274">
        <w:rPr>
          <w:szCs w:val="22"/>
          <w:u w:color="000000" w:themeColor="text1"/>
        </w:rPr>
        <w:tab/>
        <w:t xml:space="preserve">For purposes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D43ED7" w:rsidRPr="00D43ED7">
        <w:rPr>
          <w:szCs w:val="22"/>
          <w:u w:color="000000" w:themeColor="text1"/>
        </w:rPr>
        <w:t>‘</w:t>
      </w:r>
      <w:r w:rsidRPr="00ED7274">
        <w:rPr>
          <w:szCs w:val="22"/>
          <w:u w:color="000000" w:themeColor="text1"/>
        </w:rPr>
        <w:t>Bona fide physician</w:t>
      </w:r>
      <w:r w:rsidR="00D43ED7">
        <w:rPr>
          <w:szCs w:val="22"/>
          <w:u w:color="000000" w:themeColor="text1"/>
        </w:rPr>
        <w:noBreakHyphen/>
      </w:r>
      <w:r w:rsidRPr="00ED7274">
        <w:rPr>
          <w:szCs w:val="22"/>
          <w:u w:color="000000" w:themeColor="text1"/>
        </w:rPr>
        <w:t>patient relationship</w:t>
      </w:r>
      <w:r w:rsidR="00D43ED7" w:rsidRPr="00D43ED7">
        <w:rPr>
          <w:szCs w:val="22"/>
          <w:u w:color="000000" w:themeColor="text1"/>
        </w:rPr>
        <w:t>’</w:t>
      </w:r>
      <w:r w:rsidRPr="00ED7274">
        <w:rPr>
          <w:szCs w:val="22"/>
          <w:u w:color="000000" w:themeColor="text1"/>
        </w:rPr>
        <w:t xml:space="preserve"> means: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D43ED7" w:rsidRPr="00D43ED7">
        <w:rPr>
          <w:szCs w:val="22"/>
          <w:u w:color="000000" w:themeColor="text1"/>
        </w:rPr>
        <w:t>’</w:t>
      </w:r>
      <w:r w:rsidRPr="00ED7274">
        <w:rPr>
          <w:szCs w:val="22"/>
          <w:u w:color="000000" w:themeColor="text1"/>
        </w:rPr>
        <w:t xml:space="preserve">s medical history and current medical condition, including an appropriate personal physical examination;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D43ED7" w:rsidRPr="00D43ED7">
        <w:rPr>
          <w:szCs w:val="22"/>
          <w:u w:color="000000" w:themeColor="text1"/>
        </w:rPr>
        <w:t>’</w:t>
      </w:r>
      <w:r w:rsidRPr="00ED7274">
        <w:rPr>
          <w:szCs w:val="22"/>
          <w:u w:color="000000" w:themeColor="text1"/>
        </w:rPr>
        <w:t>s debilitating medical condition before the patient applies for a registry identification card;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D43ED7">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D43ED7" w:rsidRPr="00D43ED7">
        <w:rPr>
          <w:szCs w:val="22"/>
          <w:u w:color="000000" w:themeColor="text1"/>
        </w:rPr>
        <w:t>’</w:t>
      </w:r>
      <w:r w:rsidRPr="00ED7274">
        <w:rPr>
          <w:szCs w:val="22"/>
          <w:u w:color="000000" w:themeColor="text1"/>
        </w:rPr>
        <w:t>s debilitating medical condition.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D43ED7" w:rsidRPr="00D43ED7">
        <w:rPr>
          <w:szCs w:val="22"/>
          <w:u w:color="000000" w:themeColor="text1"/>
        </w:rPr>
        <w:t>‘</w:t>
      </w:r>
      <w:r w:rsidRPr="00ED7274">
        <w:rPr>
          <w:szCs w:val="22"/>
          <w:u w:color="000000" w:themeColor="text1"/>
        </w:rPr>
        <w:t>Criminal record</w:t>
      </w:r>
      <w:r w:rsidR="00D43ED7" w:rsidRPr="00D43ED7">
        <w:rPr>
          <w:szCs w:val="22"/>
          <w:u w:color="000000" w:themeColor="text1"/>
        </w:rPr>
        <w:t>’</w:t>
      </w:r>
      <w:r w:rsidRPr="00ED7274">
        <w:rPr>
          <w:szCs w:val="22"/>
          <w:u w:color="000000" w:themeColor="text1"/>
        </w:rPr>
        <w:t xml:space="preserve"> means all information documenting an individual</w:t>
      </w:r>
      <w:r w:rsidR="00D43ED7" w:rsidRPr="00D43ED7">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D43ED7" w:rsidRPr="00D43ED7">
        <w:rPr>
          <w:szCs w:val="22"/>
          <w:u w:color="000000" w:themeColor="text1"/>
        </w:rPr>
        <w:t>‘</w:t>
      </w:r>
      <w:r w:rsidRPr="00ED7274">
        <w:rPr>
          <w:szCs w:val="22"/>
          <w:u w:color="000000" w:themeColor="text1"/>
        </w:rPr>
        <w:t>Debilitating medical condition</w:t>
      </w:r>
      <w:r w:rsidR="00D43ED7" w:rsidRPr="00D43ED7">
        <w:rPr>
          <w:szCs w:val="22"/>
          <w:u w:color="000000" w:themeColor="text1"/>
        </w:rPr>
        <w:t>’</w:t>
      </w:r>
      <w:r w:rsidRPr="00ED7274">
        <w:rPr>
          <w:szCs w:val="22"/>
          <w:u w:color="000000" w:themeColor="text1"/>
        </w:rPr>
        <w:t xml:space="preserve"> means: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treatment for these conditions;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D43ED7" w:rsidRPr="00D43ED7">
        <w:rPr>
          <w:szCs w:val="22"/>
          <w:u w:color="000000" w:themeColor="text1"/>
        </w:rPr>
        <w:t>’</w:t>
      </w:r>
      <w:r w:rsidRPr="00ED7274">
        <w:rPr>
          <w:szCs w:val="22"/>
          <w:u w:color="000000" w:themeColor="text1"/>
        </w:rPr>
        <w:t xml:space="preserve">s physician, the use of medical marijuana would alleviate one or more of the symptoms: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 xml:space="preserve">cachexia;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severe pain;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severe nausea;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 xml:space="preserve">seizures, including those that are characteristic of epilepsy;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D43ED7" w:rsidRPr="00D43ED7">
        <w:rPr>
          <w:szCs w:val="22"/>
          <w:u w:color="000000" w:themeColor="text1"/>
        </w:rPr>
        <w:t>’</w:t>
      </w:r>
      <w:r w:rsidR="00D56BA3">
        <w:rPr>
          <w:szCs w:val="22"/>
          <w:u w:color="000000" w:themeColor="text1"/>
        </w:rPr>
        <w:t>s physician.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D43ED7" w:rsidRPr="00D43ED7">
        <w:rPr>
          <w:szCs w:val="22"/>
          <w:u w:color="000000" w:themeColor="text1"/>
        </w:rPr>
        <w:t>‘</w:t>
      </w:r>
      <w:r w:rsidRPr="00ED7274">
        <w:rPr>
          <w:szCs w:val="22"/>
          <w:u w:color="000000" w:themeColor="text1"/>
        </w:rPr>
        <w:t>Department</w:t>
      </w:r>
      <w:r w:rsidR="00D43ED7" w:rsidRPr="00D43ED7">
        <w:rPr>
          <w:szCs w:val="22"/>
          <w:u w:color="000000" w:themeColor="text1"/>
        </w:rPr>
        <w:t>’</w:t>
      </w:r>
      <w:r w:rsidRPr="00ED7274">
        <w:rPr>
          <w:szCs w:val="22"/>
          <w:u w:color="000000" w:themeColor="text1"/>
        </w:rPr>
        <w:t xml:space="preserve"> means the Department of Health and Environmental Control.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D43ED7" w:rsidRPr="00D43ED7">
        <w:rPr>
          <w:szCs w:val="22"/>
          <w:u w:color="000000" w:themeColor="text1"/>
        </w:rPr>
        <w:t>‘</w:t>
      </w:r>
      <w:r w:rsidRPr="00ED7274">
        <w:rPr>
          <w:szCs w:val="22"/>
          <w:u w:color="000000" w:themeColor="text1"/>
        </w:rPr>
        <w:t>Dispensary</w:t>
      </w:r>
      <w:r w:rsidR="00D43ED7" w:rsidRPr="00D43ED7">
        <w:rPr>
          <w:szCs w:val="22"/>
          <w:u w:color="000000" w:themeColor="text1"/>
        </w:rPr>
        <w:t>’</w:t>
      </w:r>
      <w:r w:rsidRPr="00ED7274">
        <w:rPr>
          <w:szCs w:val="22"/>
          <w:u w:color="000000" w:themeColor="text1"/>
        </w:rPr>
        <w:t xml:space="preserve"> means an entity registered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w:t>
      </w:r>
      <w:r>
        <w:rPr>
          <w:szCs w:val="22"/>
          <w:u w:color="000000" w:themeColor="text1"/>
        </w:rPr>
        <w:t>4</w:t>
      </w:r>
      <w:r w:rsidRPr="00ED7274">
        <w:rPr>
          <w:szCs w:val="22"/>
          <w:u w:color="000000" w:themeColor="text1"/>
        </w:rPr>
        <w:t xml:space="preserve">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D43ED7" w:rsidRPr="00D43ED7">
        <w:rPr>
          <w:szCs w:val="22"/>
          <w:u w:color="000000" w:themeColor="text1"/>
        </w:rPr>
        <w:t>‘</w:t>
      </w:r>
      <w:r w:rsidRPr="00ED7274">
        <w:rPr>
          <w:szCs w:val="22"/>
          <w:u w:color="000000" w:themeColor="text1"/>
        </w:rPr>
        <w:t>Enclosed secured facility</w:t>
      </w:r>
      <w:r w:rsidR="00D43ED7" w:rsidRPr="00D43ED7">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a </w:t>
      </w:r>
      <w:r w:rsidR="00D56BA3">
        <w:rPr>
          <w:szCs w:val="22"/>
          <w:u w:color="000000" w:themeColor="text1"/>
        </w:rPr>
        <w:t>dispensary, as applicable.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D43ED7" w:rsidRPr="00D43ED7">
        <w:rPr>
          <w:szCs w:val="22"/>
          <w:u w:color="000000" w:themeColor="text1"/>
        </w:rPr>
        <w:t>‘</w:t>
      </w:r>
      <w:r w:rsidRPr="00ED7274">
        <w:rPr>
          <w:szCs w:val="22"/>
          <w:u w:color="000000" w:themeColor="text1"/>
        </w:rPr>
        <w:t>Engage in the medical use of marijuana</w:t>
      </w:r>
      <w:r w:rsidR="00D43ED7" w:rsidRPr="00D43ED7">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D43ED7" w:rsidRPr="00D43ED7">
        <w:rPr>
          <w:szCs w:val="22"/>
          <w:u w:color="000000" w:themeColor="text1"/>
        </w:rPr>
        <w:t>’</w:t>
      </w:r>
      <w:r w:rsidRPr="00ED7274">
        <w:rPr>
          <w:szCs w:val="22"/>
          <w:u w:color="000000" w:themeColor="text1"/>
        </w:rPr>
        <w:t>s debilitating medical condition, which is in compliance with all the limitations and restrictions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D43ED7" w:rsidRPr="00D43ED7">
        <w:rPr>
          <w:szCs w:val="22"/>
          <w:u w:color="000000" w:themeColor="text1"/>
        </w:rPr>
        <w:t>‘</w:t>
      </w:r>
      <w:r w:rsidRPr="00ED7274">
        <w:rPr>
          <w:szCs w:val="22"/>
          <w:u w:color="000000" w:themeColor="text1"/>
        </w:rPr>
        <w:t>Managing the well</w:t>
      </w:r>
      <w:r w:rsidR="00D43ED7">
        <w:rPr>
          <w:szCs w:val="22"/>
          <w:u w:color="000000" w:themeColor="text1"/>
        </w:rPr>
        <w:noBreakHyphen/>
      </w:r>
      <w:r w:rsidRPr="00ED7274">
        <w:rPr>
          <w:szCs w:val="22"/>
          <w:u w:color="000000" w:themeColor="text1"/>
        </w:rPr>
        <w:t>being of a registered patient</w:t>
      </w:r>
      <w:r w:rsidR="00D43ED7" w:rsidRPr="00D43ED7">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110.</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D43ED7" w:rsidRPr="00D43ED7">
        <w:rPr>
          <w:szCs w:val="22"/>
          <w:u w:color="000000" w:themeColor="text1"/>
        </w:rPr>
        <w:t>‘</w:t>
      </w:r>
      <w:r w:rsidRPr="00ED7274">
        <w:rPr>
          <w:szCs w:val="22"/>
          <w:u w:color="000000" w:themeColor="text1"/>
        </w:rPr>
        <w:t>Medical verification</w:t>
      </w:r>
      <w:r w:rsidR="00D43ED7" w:rsidRPr="00D43ED7">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D43ED7">
        <w:rPr>
          <w:szCs w:val="22"/>
          <w:u w:color="000000" w:themeColor="text1"/>
        </w:rPr>
        <w:noBreakHyphen/>
      </w:r>
      <w:r w:rsidRPr="00ED7274">
        <w:rPr>
          <w:szCs w:val="22"/>
          <w:u w:color="000000" w:themeColor="text1"/>
        </w:rPr>
        <w:t>patient relationship for the patient</w:t>
      </w:r>
      <w:r w:rsidR="00D43ED7" w:rsidRPr="00D43ED7">
        <w:rPr>
          <w:szCs w:val="22"/>
          <w:u w:color="000000" w:themeColor="text1"/>
        </w:rPr>
        <w:t>’</w:t>
      </w:r>
      <w:r w:rsidRPr="00ED7274">
        <w:rPr>
          <w:szCs w:val="22"/>
          <w:u w:color="000000" w:themeColor="text1"/>
        </w:rPr>
        <w:t>s submission to the department with an application for a registry identification card, which supports the physician</w:t>
      </w:r>
      <w:r w:rsidR="00D43ED7" w:rsidRPr="00D43ED7">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sidR="00D43ED7">
        <w:rPr>
          <w:szCs w:val="22"/>
          <w:u w:color="000000" w:themeColor="text1"/>
        </w:rPr>
        <w:noBreakHyphen/>
      </w:r>
      <w:r w:rsidRPr="00ED7274">
        <w:rPr>
          <w:szCs w:val="22"/>
          <w:u w:color="000000" w:themeColor="text1"/>
        </w:rPr>
        <w:t xml:space="preserve">effects.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Par</w:t>
      </w:r>
      <w:r>
        <w:rPr>
          <w:szCs w:val="22"/>
          <w:u w:color="000000" w:themeColor="text1"/>
        </w:rPr>
        <w:t>aphernalia</w:t>
      </w:r>
      <w:r w:rsidR="00D43ED7" w:rsidRPr="00D43ED7">
        <w:rPr>
          <w:szCs w:val="22"/>
          <w:u w:color="000000" w:themeColor="text1"/>
        </w:rPr>
        <w:t>’</w:t>
      </w:r>
      <w:r w:rsidRPr="00ED7274">
        <w:rPr>
          <w:szCs w:val="22"/>
          <w:u w:color="000000" w:themeColor="text1"/>
        </w:rPr>
        <w:t xml:space="preserve"> </w:t>
      </w:r>
      <w:r>
        <w:rPr>
          <w:szCs w:val="22"/>
          <w:u w:color="000000" w:themeColor="text1"/>
        </w:rPr>
        <w:t>has the same meaning as defined in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110.</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(1</w:t>
      </w:r>
      <w:r>
        <w:rPr>
          <w:szCs w:val="22"/>
          <w:u w:color="000000" w:themeColor="text1"/>
        </w:rPr>
        <w:t>2</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Parent</w:t>
      </w:r>
      <w:r w:rsidR="00D43ED7" w:rsidRPr="00D43ED7">
        <w:rPr>
          <w:szCs w:val="22"/>
          <w:u w:color="000000" w:themeColor="text1"/>
        </w:rPr>
        <w:t>’</w:t>
      </w:r>
      <w:r w:rsidRPr="00ED7274">
        <w:rPr>
          <w:szCs w:val="22"/>
          <w:u w:color="000000" w:themeColor="text1"/>
        </w:rPr>
        <w:t xml:space="preserve"> means: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 xml:space="preserve">a person who is the legal guardian of a patient under the age of eighteen years.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Patient</w:t>
      </w:r>
      <w:r w:rsidR="00D43ED7" w:rsidRPr="00D43ED7">
        <w:rPr>
          <w:szCs w:val="22"/>
          <w:u w:color="000000" w:themeColor="text1"/>
        </w:rPr>
        <w:t>’</w:t>
      </w:r>
      <w:r w:rsidRPr="00ED7274">
        <w:rPr>
          <w:szCs w:val="22"/>
          <w:u w:color="000000" w:themeColor="text1"/>
        </w:rPr>
        <w:t xml:space="preserve"> means a person who qualifies as a person with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Physician</w:t>
      </w:r>
      <w:r w:rsidR="00D43ED7" w:rsidRPr="00D43ED7">
        <w:rPr>
          <w:szCs w:val="22"/>
          <w:u w:color="000000" w:themeColor="text1"/>
        </w:rPr>
        <w:t>’</w:t>
      </w:r>
      <w:r w:rsidRPr="00ED7274">
        <w:rPr>
          <w:szCs w:val="22"/>
          <w:u w:color="000000" w:themeColor="text1"/>
        </w:rPr>
        <w:t xml:space="preserve"> means a physician who is licensed in good standing to practice medicine in this State pursuant to Chapter 47, Title 40.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Registered caregiver</w:t>
      </w:r>
      <w:r w:rsidR="00D43ED7" w:rsidRPr="00D43ED7">
        <w:rPr>
          <w:szCs w:val="22"/>
          <w:u w:color="000000" w:themeColor="text1"/>
        </w:rPr>
        <w:t>’</w:t>
      </w:r>
      <w:r w:rsidRPr="00ED7274">
        <w:rPr>
          <w:szCs w:val="22"/>
          <w:u w:color="000000" w:themeColor="text1"/>
        </w:rPr>
        <w:t xml:space="preserve"> means a person, other than a registered patient or a registered patient</w:t>
      </w:r>
      <w:r w:rsidR="00D43ED7" w:rsidRPr="00D43ED7">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D43ED7">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Registered patient</w:t>
      </w:r>
      <w:r w:rsidR="00D43ED7" w:rsidRPr="00D43ED7">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Registry identification card</w:t>
      </w:r>
      <w:r w:rsidR="00D43ED7" w:rsidRPr="00D43ED7">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in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D56BA3">
        <w:rPr>
          <w:szCs w:val="22"/>
          <w:u w:color="000000" w:themeColor="text1"/>
        </w:rPr>
        <w:t>1730.</w:t>
      </w:r>
      <w:r w:rsidRPr="00ED7274">
        <w:rPr>
          <w:szCs w:val="22"/>
          <w:u w:color="000000" w:themeColor="text1"/>
        </w:rPr>
        <w:tab/>
        <w:t>(A)</w:t>
      </w:r>
      <w:r w:rsidRPr="00ED7274">
        <w:rPr>
          <w:szCs w:val="22"/>
          <w:u w:color="000000" w:themeColor="text1"/>
        </w:rPr>
        <w:tab/>
        <w:t>A registered patient may engage in the medical use of marijuana in a quantity that is medically necessary to address a debilitating medical condition, provided the quantity does not exceed the limits provided for in subsection (B).</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D43ED7" w:rsidRPr="00D43ED7">
        <w:rPr>
          <w:szCs w:val="22"/>
          <w:u w:color="000000" w:themeColor="text1"/>
        </w:rPr>
        <w:t>’</w:t>
      </w:r>
      <w:r w:rsidRPr="00ED7274">
        <w:rPr>
          <w:szCs w:val="22"/>
          <w:u w:color="000000" w:themeColor="text1"/>
        </w:rPr>
        <w:t xml:space="preserve">s medical use of marijuana is lawful within the following limits: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a usable form of marijuana;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1740.</w:t>
      </w:r>
      <w:r w:rsidRPr="00ED7274">
        <w:rPr>
          <w:szCs w:val="22"/>
          <w:u w:color="000000" w:themeColor="text1"/>
        </w:rPr>
        <w:tab/>
        <w:t>In the case of medical use of marijuana in excess of the amounts allowed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D43ED7" w:rsidRPr="00D43ED7">
        <w:rPr>
          <w:szCs w:val="22"/>
          <w:u w:color="000000" w:themeColor="text1"/>
        </w:rPr>
        <w:t>’</w:t>
      </w:r>
      <w:r w:rsidRPr="00ED7274">
        <w:rPr>
          <w:szCs w:val="22"/>
          <w:u w:color="000000" w:themeColor="text1"/>
        </w:rPr>
        <w:t xml:space="preserve">s debilitating medical condition and may submit </w:t>
      </w:r>
      <w:r>
        <w:rPr>
          <w:szCs w:val="22"/>
          <w:u w:color="000000" w:themeColor="text1"/>
        </w:rPr>
        <w:t>the</w:t>
      </w:r>
      <w:r w:rsidRPr="00ED7274">
        <w:rPr>
          <w:szCs w:val="22"/>
          <w:u w:color="000000" w:themeColor="text1"/>
        </w:rPr>
        <w:t xml:space="preserve"> medical verification</w:t>
      </w:r>
      <w:r>
        <w:rPr>
          <w:szCs w:val="22"/>
          <w:u w:color="000000" w:themeColor="text1"/>
        </w:rPr>
        <w:t xml:space="preserve"> provided to the patient by his physician pursuant to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1820 as proof that the quantity is medically necessary</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1750.</w:t>
      </w:r>
      <w:r w:rsidRPr="00ED7274">
        <w:rPr>
          <w:szCs w:val="22"/>
          <w:u w:color="000000" w:themeColor="text1"/>
        </w:rPr>
        <w:tab/>
        <w:t>(A)</w:t>
      </w:r>
      <w:r w:rsidRPr="00ED7274">
        <w:rPr>
          <w:szCs w:val="22"/>
          <w:u w:color="000000" w:themeColor="text1"/>
        </w:rPr>
        <w:tab/>
        <w:t>A registered patient or registered caregiver must not: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D43ED7">
        <w:rPr>
          <w:szCs w:val="22"/>
          <w:u w:color="000000" w:themeColor="text1"/>
        </w:rPr>
        <w:noBreakHyphen/>
      </w:r>
      <w:r w:rsidRPr="00ED7274">
        <w:rPr>
          <w:szCs w:val="22"/>
          <w:u w:color="000000" w:themeColor="text1"/>
        </w:rPr>
        <w:t>being of another person;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possess medical marijuana or otherwise engage in the use of medical marijuana </w:t>
      </w:r>
      <w:r w:rsidR="00BD2DFB">
        <w:rPr>
          <w:szCs w:val="22"/>
          <w:u w:color="000000" w:themeColor="text1"/>
        </w:rPr>
        <w:t>in or on</w:t>
      </w:r>
      <w:r w:rsidR="001851B8">
        <w:rPr>
          <w:szCs w:val="22"/>
          <w:u w:color="000000" w:themeColor="text1"/>
        </w:rPr>
        <w:t xml:space="preserve"> the grounds</w:t>
      </w:r>
      <w:r>
        <w:rPr>
          <w:szCs w:val="22"/>
          <w:u w:color="000000" w:themeColor="text1"/>
        </w:rPr>
        <w:t xml:space="preserve"> </w:t>
      </w:r>
      <w:r w:rsidRPr="00ED7274">
        <w:rPr>
          <w:szCs w:val="22"/>
          <w:u w:color="000000" w:themeColor="text1"/>
        </w:rPr>
        <w:t xml:space="preserve">of a </w:t>
      </w:r>
      <w:r>
        <w:rPr>
          <w:szCs w:val="22"/>
          <w:u w:color="000000" w:themeColor="text1"/>
        </w:rPr>
        <w:t xml:space="preserve">public or private </w:t>
      </w:r>
      <w:r w:rsidRPr="00ED7274">
        <w:rPr>
          <w:szCs w:val="22"/>
          <w:u w:color="000000" w:themeColor="text1"/>
        </w:rPr>
        <w:t xml:space="preserve">school or </w:t>
      </w:r>
      <w:r>
        <w:rPr>
          <w:szCs w:val="22"/>
          <w:u w:color="000000" w:themeColor="text1"/>
        </w:rPr>
        <w:t xml:space="preserve">childcare facility or </w:t>
      </w:r>
      <w:r w:rsidRPr="00ED7274">
        <w:rPr>
          <w:szCs w:val="22"/>
          <w:u w:color="000000" w:themeColor="text1"/>
        </w:rPr>
        <w:t>in a school bus.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or professional malpractice;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1770.</w:t>
      </w:r>
      <w:r w:rsidRPr="00ED7274">
        <w:rPr>
          <w:szCs w:val="22"/>
          <w:u w:color="000000" w:themeColor="text1"/>
        </w:rPr>
        <w:tab/>
        <w:t xml:space="preserve">A patient under eighteen years of age must not engage in the medical use of marijuana unless: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two physicians have diagnosed the patient as having a debilitating medical condition with symptoms or side effects that might be alleviated by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00D43ED7" w:rsidRPr="00D43ED7">
        <w:rPr>
          <w:szCs w:val="22"/>
          <w:u w:color="000000" w:themeColor="text1"/>
        </w:rPr>
        <w:t>’</w:t>
      </w:r>
      <w:r w:rsidRPr="00ED7274">
        <w:rPr>
          <w:szCs w:val="22"/>
          <w:u w:color="000000" w:themeColor="text1"/>
        </w:rPr>
        <w:t xml:space="preserve">s parents who reside in the State;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D43ED7" w:rsidRPr="00D43ED7">
        <w:rPr>
          <w:szCs w:val="22"/>
          <w:u w:color="000000" w:themeColor="text1"/>
        </w:rPr>
        <w:t>’</w:t>
      </w:r>
      <w:r w:rsidRPr="00ED7274">
        <w:rPr>
          <w:szCs w:val="22"/>
          <w:u w:color="000000" w:themeColor="text1"/>
        </w:rPr>
        <w:t>s parents who reside in the State with the medical verification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D43ED7" w:rsidRPr="00D43ED7">
        <w:rPr>
          <w:szCs w:val="22"/>
          <w:u w:color="000000" w:themeColor="text1"/>
        </w:rPr>
        <w:t>’</w:t>
      </w:r>
      <w:r w:rsidRPr="00ED7274">
        <w:rPr>
          <w:szCs w:val="22"/>
          <w:u w:color="000000" w:themeColor="text1"/>
        </w:rPr>
        <w:t>s parents who reside in the State consent in writing to the patient</w:t>
      </w:r>
      <w:r w:rsidR="00D43ED7" w:rsidRPr="00D43ED7">
        <w:rPr>
          <w:szCs w:val="22"/>
          <w:u w:color="000000" w:themeColor="text1"/>
        </w:rPr>
        <w:t>’</w:t>
      </w:r>
      <w:r w:rsidRPr="00ED7274">
        <w:rPr>
          <w:szCs w:val="22"/>
          <w:u w:color="000000" w:themeColor="text1"/>
        </w:rPr>
        <w:t xml:space="preserve">s medical use of marijuana; </w:t>
      </w:r>
    </w:p>
    <w:p w:rsidR="00D56BA3"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D43ED7" w:rsidRPr="00D43ED7">
        <w:rPr>
          <w:szCs w:val="22"/>
          <w:u w:color="000000" w:themeColor="text1"/>
        </w:rPr>
        <w:t>’</w:t>
      </w:r>
      <w:r w:rsidRPr="00ED7274">
        <w:rPr>
          <w:szCs w:val="22"/>
          <w:u w:color="000000" w:themeColor="text1"/>
        </w:rPr>
        <w:t xml:space="preserve">s registered caregiver;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D43ED7" w:rsidRPr="00D43ED7">
        <w:rPr>
          <w:szCs w:val="22"/>
          <w:u w:color="000000" w:themeColor="text1"/>
        </w:rPr>
        <w:t>’</w:t>
      </w:r>
      <w:r w:rsidRPr="00ED7274">
        <w:rPr>
          <w:szCs w:val="22"/>
          <w:u w:color="000000" w:themeColor="text1"/>
        </w:rPr>
        <w:t xml:space="preserve">s registry identification card;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sidR="00D56BA3">
        <w:rPr>
          <w:szCs w:val="22"/>
          <w:u w:color="000000" w:themeColor="text1"/>
        </w:rPr>
        <w:t>ered caregiver of the patient;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the written consents required </w:t>
      </w:r>
      <w:r>
        <w:rPr>
          <w:szCs w:val="22"/>
          <w:u w:color="000000" w:themeColor="text1"/>
        </w:rPr>
        <w:t>pursuant to</w:t>
      </w:r>
      <w:r w:rsidRPr="00ED7274">
        <w:rPr>
          <w:szCs w:val="22"/>
          <w:u w:color="000000" w:themeColor="text1"/>
        </w:rPr>
        <w:t xml:space="preserve"> this section;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D43ED7" w:rsidRPr="00D43ED7">
        <w:rPr>
          <w:szCs w:val="22"/>
          <w:u w:color="000000" w:themeColor="text1"/>
        </w:rPr>
        <w:t>’</w:t>
      </w:r>
      <w:r w:rsidRPr="00ED7274">
        <w:rPr>
          <w:szCs w:val="22"/>
          <w:u w:color="000000" w:themeColor="text1"/>
        </w:rPr>
        <w:t xml:space="preserve">s physician required </w:t>
      </w:r>
      <w:r>
        <w:rPr>
          <w:szCs w:val="22"/>
          <w:u w:color="000000" w:themeColor="text1"/>
        </w:rPr>
        <w:t>pursuant to</w:t>
      </w:r>
      <w:r w:rsidRPr="00ED7274">
        <w:rPr>
          <w:szCs w:val="22"/>
          <w:u w:color="000000" w:themeColor="text1"/>
        </w:rPr>
        <w:t xml:space="preserve"> this section;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D43ED7" w:rsidRPr="00D43ED7">
        <w:rPr>
          <w:szCs w:val="22"/>
          <w:u w:color="000000" w:themeColor="text1"/>
        </w:rPr>
        <w:t>’</w:t>
      </w:r>
      <w:r w:rsidRPr="00ED7274">
        <w:rPr>
          <w:szCs w:val="22"/>
          <w:u w:color="000000" w:themeColor="text1"/>
        </w:rPr>
        <w:t>s and parent</w:t>
      </w:r>
      <w:r w:rsidR="00D43ED7" w:rsidRPr="00D43ED7">
        <w:rPr>
          <w:szCs w:val="22"/>
          <w:u w:color="000000" w:themeColor="text1"/>
        </w:rPr>
        <w:t>’</w:t>
      </w:r>
      <w:r w:rsidRPr="00ED7274">
        <w:rPr>
          <w:szCs w:val="22"/>
          <w:u w:color="000000" w:themeColor="text1"/>
        </w:rPr>
        <w:t xml:space="preserve">s applications to qualify as a registered patient and registered caregiver, respectively, and provides both registry identification cards to the parent designated as the registered caregiver;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or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1740 at any given time;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 xml:space="preserve">the registered caregiver controls the acquisition of the marijuana and the dosage and frequency of its use by the registered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1780.</w:t>
      </w:r>
      <w:r w:rsidRPr="00ED7274">
        <w:rPr>
          <w:szCs w:val="22"/>
          <w:u w:color="000000" w:themeColor="text1"/>
        </w:rPr>
        <w:tab/>
        <w:t xml:space="preserve">The department shall create and maintain a confidential registry of patients who have applied for a registry identification card authorizing the medical use of marijuana pursuant to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1790.</w:t>
      </w:r>
      <w:r w:rsidRPr="00ED7274">
        <w:rPr>
          <w:szCs w:val="22"/>
          <w:u w:color="000000" w:themeColor="text1"/>
        </w:rPr>
        <w:tab/>
        <w:t>(A)</w:t>
      </w:r>
      <w:r w:rsidRPr="00ED7274">
        <w:rPr>
          <w:szCs w:val="22"/>
          <w:u w:color="000000" w:themeColor="text1"/>
        </w:rPr>
        <w:tab/>
        <w:t>No person is permitted to gain access to information about patients or caregivers maintained in the department</w:t>
      </w:r>
      <w:r w:rsidR="00D43ED7" w:rsidRPr="00D43ED7">
        <w:rPr>
          <w:szCs w:val="22"/>
          <w:u w:color="000000" w:themeColor="text1"/>
        </w:rPr>
        <w:t>’</w:t>
      </w:r>
      <w:r w:rsidRPr="00ED7274">
        <w:rPr>
          <w:szCs w:val="22"/>
          <w:u w:color="000000" w:themeColor="text1"/>
        </w:rPr>
        <w:t>s confidential registry or received by the department as part of an application for a registry identification card, or information otherwise main</w:t>
      </w:r>
      <w:r w:rsidR="00EF7EB4">
        <w:rPr>
          <w:szCs w:val="22"/>
          <w:u w:color="000000" w:themeColor="text1"/>
        </w:rPr>
        <w:t xml:space="preserve">tained by the department about </w:t>
      </w:r>
      <w:r w:rsidRPr="00ED7274">
        <w:rPr>
          <w:szCs w:val="22"/>
          <w:u w:color="000000" w:themeColor="text1"/>
        </w:rPr>
        <w:t xml:space="preserve">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 xml:space="preserve">tate or local law enforcement agencies who have detained or arrested a person who claims to be engaged in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D43ED7" w:rsidRPr="00D43ED7">
        <w:rPr>
          <w:szCs w:val="22"/>
          <w:u w:color="000000" w:themeColor="text1"/>
        </w:rPr>
        <w:t>’</w:t>
      </w:r>
      <w:r w:rsidRPr="00ED7274">
        <w:rPr>
          <w:szCs w:val="22"/>
          <w:u w:color="000000" w:themeColor="text1"/>
        </w:rPr>
        <w:t>s right to access the information contained within the department</w:t>
      </w:r>
      <w:r w:rsidR="00D43ED7" w:rsidRPr="00D43ED7">
        <w:rPr>
          <w:szCs w:val="22"/>
          <w:u w:color="000000" w:themeColor="text1"/>
        </w:rPr>
        <w:t>’</w:t>
      </w:r>
      <w:r w:rsidRPr="00ED7274">
        <w:rPr>
          <w:szCs w:val="22"/>
          <w:u w:color="000000" w:themeColor="text1"/>
        </w:rPr>
        <w:t xml:space="preserve">s confidential registry and other information referenced in subsection (A) is limited to the purpose of verifying that an individual who has presented a registry identification card or documentation serving as the functional equivalent is lawfully in possession of the card or its functional equivalent.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Accountability Act, as amended.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Information  maintained in the confidential registry is not public information subject to access under the </w:t>
      </w:r>
      <w:r>
        <w:rPr>
          <w:szCs w:val="22"/>
          <w:u w:color="000000" w:themeColor="text1"/>
        </w:rPr>
        <w:t>s</w:t>
      </w:r>
      <w:r w:rsidRPr="00ED7274">
        <w:rPr>
          <w:szCs w:val="22"/>
          <w:u w:color="000000" w:themeColor="text1"/>
        </w:rPr>
        <w:t>tate</w:t>
      </w:r>
      <w:r w:rsidR="00D43ED7" w:rsidRPr="00D43ED7">
        <w:rPr>
          <w:szCs w:val="22"/>
          <w:u w:color="000000" w:themeColor="text1"/>
        </w:rPr>
        <w:t>’</w:t>
      </w:r>
      <w:r w:rsidRPr="00ED7274">
        <w:rPr>
          <w:szCs w:val="22"/>
          <w:u w:color="000000" w:themeColor="text1"/>
        </w:rPr>
        <w:t>s Freedom of Information Act.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D43ED7">
        <w:rPr>
          <w:szCs w:val="22"/>
          <w:u w:color="000000" w:themeColor="text1"/>
        </w:rPr>
        <w:noBreakHyphen/>
      </w:r>
      <w:r w:rsidRPr="00ED7274">
        <w:rPr>
          <w:szCs w:val="22"/>
          <w:u w:color="000000" w:themeColor="text1"/>
        </w:rPr>
        <w:t xml:space="preserve">related offense, is guilty of a misdemeanor and, upon conviction, must be fined not more than five hundred dollars or imprisoned not more than six months, or both.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D43ED7" w:rsidRPr="00D43ED7">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D43ED7">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and the county solicitor or Attorney General.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00D43ED7" w:rsidRPr="00D43ED7">
        <w:rPr>
          <w:szCs w:val="22"/>
          <w:u w:color="000000" w:themeColor="text1"/>
        </w:rPr>
        <w:t>’</w:t>
      </w:r>
      <w:r w:rsidRPr="00ED7274">
        <w:rPr>
          <w:szCs w:val="22"/>
          <w:u w:color="000000" w:themeColor="text1"/>
        </w:rPr>
        <w:t>s or registered caregiver</w:t>
      </w:r>
      <w:r w:rsidR="00D43ED7" w:rsidRPr="00D43ED7">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D43ED7" w:rsidRPr="00D43ED7">
        <w:rPr>
          <w:szCs w:val="22"/>
          <w:u w:color="000000" w:themeColor="text1"/>
        </w:rPr>
        <w:t>’</w:t>
      </w:r>
      <w:r w:rsidRPr="00ED7274">
        <w:rPr>
          <w:szCs w:val="22"/>
          <w:u w:color="000000" w:themeColor="text1"/>
        </w:rPr>
        <w:t>s or registered caregiver</w:t>
      </w:r>
      <w:r w:rsidR="00D43ED7" w:rsidRPr="00D43ED7">
        <w:rPr>
          <w:szCs w:val="22"/>
          <w:u w:color="000000" w:themeColor="text1"/>
        </w:rPr>
        <w:t>’</w:t>
      </w:r>
      <w:r w:rsidRPr="00ED7274">
        <w:rPr>
          <w:szCs w:val="22"/>
          <w:u w:color="000000" w:themeColor="text1"/>
        </w:rPr>
        <w:t xml:space="preserve">s registry identification card is a misdemeanor, punishable up to five hundred dollars or six months in prison, or both.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 xml:space="preserve">tate or local law enforcement agency official, who releases or makes public information contained in the confidential registry without the written authorization of the registered patient or registered caregiver, or as otherwise allowed by law, is guilty </w:t>
      </w:r>
      <w:r w:rsidR="00EF7EB4">
        <w:rPr>
          <w:szCs w:val="22"/>
          <w:u w:color="000000" w:themeColor="text1"/>
        </w:rPr>
        <w:t xml:space="preserve">of </w:t>
      </w:r>
      <w:r w:rsidRPr="00ED7274">
        <w:rPr>
          <w:szCs w:val="22"/>
          <w:u w:color="000000" w:themeColor="text1"/>
        </w:rPr>
        <w:t>a misdemeanor and, upon conviction, must be fined not more than five hundred dollars or imprisoned not more than six months,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EF7EB4">
        <w:rPr>
          <w:szCs w:val="22"/>
          <w:u w:color="000000" w:themeColor="text1"/>
        </w:rPr>
        <w:t>1810.</w:t>
      </w:r>
      <w:r w:rsidRPr="00ED7274">
        <w:rPr>
          <w:szCs w:val="22"/>
          <w:u w:color="000000" w:themeColor="text1"/>
        </w:rPr>
        <w:tab/>
        <w:t>(A)</w:t>
      </w:r>
      <w:r w:rsidRPr="00ED7274">
        <w:rPr>
          <w:szCs w:val="22"/>
          <w:u w:color="000000" w:themeColor="text1"/>
        </w:rPr>
        <w:tab/>
        <w:t xml:space="preserve">In order to be placed on the confidential registry for the medical use of marijuana, a patient must be a resident of the State and submit an application and other information as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patient to provide, at a minimum: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D43ED7" w:rsidRPr="00D43ED7">
        <w:rPr>
          <w:szCs w:val="22"/>
          <w:u w:color="000000" w:themeColor="text1"/>
        </w:rPr>
        <w:t>’</w:t>
      </w:r>
      <w:r w:rsidRPr="00ED7274">
        <w:rPr>
          <w:szCs w:val="22"/>
          <w:u w:color="000000" w:themeColor="text1"/>
        </w:rPr>
        <w:t xml:space="preserve">s physician providing a medical verification;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address, and phone number of the patient</w:t>
      </w:r>
      <w:r w:rsidR="00D43ED7" w:rsidRPr="00D43ED7">
        <w:rPr>
          <w:szCs w:val="22"/>
          <w:u w:color="000000" w:themeColor="text1"/>
        </w:rPr>
        <w:t>’</w:t>
      </w:r>
      <w:r w:rsidRPr="00ED7274">
        <w:rPr>
          <w:szCs w:val="22"/>
          <w:u w:color="000000" w:themeColor="text1"/>
        </w:rPr>
        <w:t>s registered caregiver, if one is designated at the time of application;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D43ED7" w:rsidRPr="00D43ED7">
        <w:rPr>
          <w:szCs w:val="22"/>
          <w:u w:color="000000" w:themeColor="text1"/>
        </w:rPr>
        <w:t>‘</w:t>
      </w:r>
      <w:r w:rsidRPr="00ED7274">
        <w:rPr>
          <w:szCs w:val="22"/>
          <w:u w:color="000000" w:themeColor="text1"/>
        </w:rPr>
        <w:t>bona fide physician</w:t>
      </w:r>
      <w:r w:rsidR="00D43ED7">
        <w:rPr>
          <w:szCs w:val="22"/>
          <w:u w:color="000000" w:themeColor="text1"/>
        </w:rPr>
        <w:noBreakHyphen/>
      </w:r>
      <w:r w:rsidRPr="00ED7274">
        <w:rPr>
          <w:szCs w:val="22"/>
          <w:u w:color="000000" w:themeColor="text1"/>
        </w:rPr>
        <w:t>patient relationship</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D43ED7" w:rsidRPr="00D43ED7">
        <w:rPr>
          <w:szCs w:val="22"/>
          <w:u w:color="000000" w:themeColor="text1"/>
        </w:rPr>
        <w:t>‘</w:t>
      </w:r>
      <w:r w:rsidRPr="00ED7274">
        <w:rPr>
          <w:szCs w:val="22"/>
          <w:u w:color="000000" w:themeColor="text1"/>
        </w:rPr>
        <w:t>debilitating medical condition</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D43ED7" w:rsidRPr="00D43ED7">
        <w:rPr>
          <w:szCs w:val="22"/>
          <w:u w:color="000000" w:themeColor="text1"/>
        </w:rPr>
        <w:t>‘</w:t>
      </w:r>
      <w:r w:rsidRPr="00ED7274">
        <w:rPr>
          <w:szCs w:val="22"/>
          <w:u w:color="000000" w:themeColor="text1"/>
        </w:rPr>
        <w:t>engage in the medical use of marijuana</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D43ED7" w:rsidRPr="00D43ED7">
        <w:rPr>
          <w:szCs w:val="22"/>
          <w:u w:color="000000" w:themeColor="text1"/>
        </w:rPr>
        <w:t>‘</w:t>
      </w:r>
      <w:r w:rsidRPr="00ED7274">
        <w:rPr>
          <w:szCs w:val="22"/>
          <w:u w:color="000000" w:themeColor="text1"/>
        </w:rPr>
        <w:t>managing the well</w:t>
      </w:r>
      <w:r w:rsidR="00D43ED7">
        <w:rPr>
          <w:szCs w:val="22"/>
          <w:u w:color="000000" w:themeColor="text1"/>
        </w:rPr>
        <w:noBreakHyphen/>
      </w:r>
      <w:r w:rsidRPr="00ED7274">
        <w:rPr>
          <w:szCs w:val="22"/>
          <w:u w:color="000000" w:themeColor="text1"/>
        </w:rPr>
        <w:t>being of a patient</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charge a patient a reasonable fee for processing an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EF7EB4">
        <w:rPr>
          <w:szCs w:val="22"/>
          <w:u w:color="000000" w:themeColor="text1"/>
        </w:rPr>
        <w:t>1820.</w:t>
      </w:r>
      <w:r w:rsidR="00EF7EB4">
        <w:rPr>
          <w:szCs w:val="22"/>
          <w:u w:color="000000" w:themeColor="text1"/>
        </w:rPr>
        <w:tab/>
      </w:r>
      <w:r w:rsidRPr="00ED7274">
        <w:rPr>
          <w:szCs w:val="22"/>
          <w:u w:color="000000" w:themeColor="text1"/>
        </w:rPr>
        <w:t>The department shall develop a medical verification form to be completed by a physician and submitted by a patient applying for a registry identification card. The form must include: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D43ED7" w:rsidRPr="00D43ED7">
        <w:rPr>
          <w:szCs w:val="22"/>
          <w:u w:color="000000" w:themeColor="text1"/>
        </w:rPr>
        <w:t>’</w:t>
      </w:r>
      <w:r w:rsidRPr="00ED7274">
        <w:rPr>
          <w:szCs w:val="22"/>
          <w:u w:color="000000" w:themeColor="text1"/>
        </w:rPr>
        <w:t>s name, address, phone number, and medical license number;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00EF7EB4">
        <w:rPr>
          <w:szCs w:val="22"/>
          <w:u w:color="000000" w:themeColor="text1"/>
        </w:rPr>
        <w:tab/>
      </w:r>
      <w:r w:rsidRPr="00ED7274">
        <w:rPr>
          <w:szCs w:val="22"/>
          <w:u w:color="000000" w:themeColor="text1"/>
        </w:rPr>
        <w:t>an acknowledgement to be signed by the physician that sets forth: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D43ED7" w:rsidRPr="00D43ED7">
        <w:rPr>
          <w:szCs w:val="22"/>
          <w:u w:color="000000" w:themeColor="text1"/>
        </w:rPr>
        <w:t>’</w:t>
      </w:r>
      <w:r w:rsidRPr="00ED7274">
        <w:rPr>
          <w:szCs w:val="22"/>
          <w:u w:color="000000" w:themeColor="text1"/>
        </w:rPr>
        <w:t>s right to notify the medical board or other similar authority established pursuant to Chapter 47, Title 40;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D43ED7" w:rsidRPr="00D43ED7">
        <w:rPr>
          <w:szCs w:val="22"/>
          <w:u w:color="000000" w:themeColor="text1"/>
        </w:rPr>
        <w:t>‘</w:t>
      </w:r>
      <w:r w:rsidRPr="00ED7274">
        <w:rPr>
          <w:szCs w:val="22"/>
          <w:u w:color="000000" w:themeColor="text1"/>
        </w:rPr>
        <w:t>bona fide physician</w:t>
      </w:r>
      <w:r w:rsidR="00D43ED7">
        <w:rPr>
          <w:szCs w:val="22"/>
          <w:u w:color="000000" w:themeColor="text1"/>
        </w:rPr>
        <w:noBreakHyphen/>
      </w:r>
      <w:r w:rsidRPr="00ED7274">
        <w:rPr>
          <w:szCs w:val="22"/>
          <w:u w:color="000000" w:themeColor="text1"/>
        </w:rPr>
        <w:t>patient relationship</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D43ED7" w:rsidRPr="00D43ED7">
        <w:rPr>
          <w:szCs w:val="22"/>
          <w:u w:color="000000" w:themeColor="text1"/>
        </w:rPr>
        <w:t>‘</w:t>
      </w:r>
      <w:r w:rsidRPr="00ED7274">
        <w:rPr>
          <w:szCs w:val="22"/>
          <w:u w:color="000000" w:themeColor="text1"/>
        </w:rPr>
        <w:t>debilitating medical condition</w:t>
      </w:r>
      <w:r w:rsidR="00D43ED7" w:rsidRPr="00D43ED7">
        <w:rPr>
          <w:szCs w:val="22"/>
          <w:u w:color="000000" w:themeColor="text1"/>
        </w:rPr>
        <w:t>’</w:t>
      </w:r>
      <w:r w:rsidRPr="00ED7274">
        <w:rPr>
          <w:szCs w:val="22"/>
          <w:u w:color="000000" w:themeColor="text1"/>
        </w:rPr>
        <w:t>, as define</w:t>
      </w:r>
      <w:r w:rsidR="00D63D68">
        <w:rPr>
          <w:szCs w:val="22"/>
          <w:u w:color="000000" w:themeColor="text1"/>
        </w:rPr>
        <w:t xml:space="preserve">d in Section </w:t>
      </w:r>
      <w:r w:rsidRPr="00ED7274">
        <w:rPr>
          <w:szCs w:val="22"/>
          <w:u w:color="000000" w:themeColor="text1"/>
        </w:rPr>
        <w:t>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D43ED7" w:rsidRPr="00D43ED7">
        <w:rPr>
          <w:szCs w:val="22"/>
          <w:u w:color="000000" w:themeColor="text1"/>
        </w:rPr>
        <w:t>‘</w:t>
      </w:r>
      <w:r w:rsidRPr="00ED7274">
        <w:rPr>
          <w:szCs w:val="22"/>
          <w:u w:color="000000" w:themeColor="text1"/>
        </w:rPr>
        <w:t>physician</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D43ED7">
        <w:rPr>
          <w:szCs w:val="22"/>
          <w:u w:color="000000" w:themeColor="text1"/>
        </w:rPr>
        <w:noBreakHyphen/>
      </w:r>
      <w:r w:rsidRPr="00ED7274">
        <w:rPr>
          <w:szCs w:val="22"/>
          <w:u w:color="000000" w:themeColor="text1"/>
        </w:rPr>
        <w:t xml:space="preserve">patient relationship;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w:t>
      </w:r>
      <w:r w:rsidR="00D63D68">
        <w:rPr>
          <w:szCs w:val="22"/>
          <w:u w:color="000000" w:themeColor="text1"/>
        </w:rPr>
        <w:t xml:space="preserve">ebilitating medical condition, </w:t>
      </w:r>
      <w:r w:rsidRPr="00ED7274">
        <w:rPr>
          <w:szCs w:val="22"/>
          <w:u w:color="000000" w:themeColor="text1"/>
        </w:rPr>
        <w:t>identifying the patient</w:t>
      </w:r>
      <w:r w:rsidR="00D43ED7" w:rsidRPr="00D43ED7">
        <w:rPr>
          <w:szCs w:val="22"/>
          <w:u w:color="000000" w:themeColor="text1"/>
        </w:rPr>
        <w:t>’</w:t>
      </w:r>
      <w:r w:rsidRPr="00ED7274">
        <w:rPr>
          <w:szCs w:val="22"/>
          <w:u w:color="000000" w:themeColor="text1"/>
        </w:rPr>
        <w:t>s disease or medical condition, and that the symptoms or side</w:t>
      </w:r>
      <w:r w:rsidR="00D43ED7">
        <w:rPr>
          <w:szCs w:val="22"/>
          <w:u w:color="000000" w:themeColor="text1"/>
        </w:rPr>
        <w:t xml:space="preserve"> </w:t>
      </w:r>
      <w:r w:rsidRPr="00ED7274">
        <w:rPr>
          <w:szCs w:val="22"/>
          <w:u w:color="000000" w:themeColor="text1"/>
        </w:rPr>
        <w:t>effects might benefit from the medical use of marijuana;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D43ED7">
        <w:rPr>
          <w:szCs w:val="22"/>
          <w:u w:color="000000" w:themeColor="text1"/>
        </w:rPr>
        <w:t xml:space="preserve"> </w:t>
      </w:r>
      <w:r w:rsidRPr="00ED7274">
        <w:rPr>
          <w:szCs w:val="22"/>
          <w:u w:color="000000" w:themeColor="text1"/>
        </w:rPr>
        <w:t>effects of the debilitating medical condition.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D63D68">
        <w:rPr>
          <w:szCs w:val="22"/>
          <w:u w:color="000000" w:themeColor="text1"/>
        </w:rPr>
        <w:t>1830.</w:t>
      </w:r>
      <w:r w:rsidR="00D63D68">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1810 in writing within thirty days from receipt of a completed application and processing fee. If the application is approved, the department shall issue the applicant a registration card which includes: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D43ED7" w:rsidRPr="00D43ED7">
        <w:rPr>
          <w:szCs w:val="22"/>
          <w:u w:color="000000" w:themeColor="text1"/>
        </w:rPr>
        <w:t>’</w:t>
      </w:r>
      <w:r w:rsidRPr="00ED7274">
        <w:rPr>
          <w:szCs w:val="22"/>
          <w:u w:color="000000" w:themeColor="text1"/>
        </w:rPr>
        <w:t>s name, address, date of birth, and photograph;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 unique alphanumeric identifier for department and law enforcement verification purposes;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date of issuance and expiration of the registry identification card.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1810 has not been provided or has been falsified;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1820 fails to state there is a bona fida physician</w:t>
      </w:r>
      <w:r w:rsidR="00D43ED7">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D43ED7">
        <w:rPr>
          <w:szCs w:val="22"/>
          <w:u w:color="000000" w:themeColor="text1"/>
        </w:rPr>
        <w:t xml:space="preserve"> </w:t>
      </w:r>
      <w:r w:rsidRPr="00ED7274">
        <w:rPr>
          <w:szCs w:val="22"/>
          <w:u w:color="000000" w:themeColor="text1"/>
        </w:rPr>
        <w:t>effects of the debilitating condition;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D43ED7" w:rsidRPr="00D43ED7">
        <w:rPr>
          <w:szCs w:val="22"/>
          <w:u w:color="000000" w:themeColor="text1"/>
        </w:rPr>
        <w:t>’</w:t>
      </w:r>
      <w:r w:rsidRPr="00ED7274">
        <w:rPr>
          <w:szCs w:val="22"/>
          <w:u w:color="000000" w:themeColor="text1"/>
        </w:rPr>
        <w:t xml:space="preserve">s medical verification contains false information or has been falsified.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D43ED7">
        <w:rPr>
          <w:szCs w:val="22"/>
          <w:u w:color="000000" w:themeColor="text1"/>
        </w:rPr>
        <w:noBreakHyphen/>
      </w:r>
      <w:r w:rsidRPr="00ED7274">
        <w:rPr>
          <w:szCs w:val="22"/>
          <w:u w:color="000000" w:themeColor="text1"/>
        </w:rPr>
        <w:t>five days of receipt of an application. The department</w:t>
      </w:r>
      <w:r w:rsidR="00D43ED7" w:rsidRPr="00D43ED7">
        <w:rPr>
          <w:szCs w:val="22"/>
          <w:u w:color="000000" w:themeColor="text1"/>
        </w:rPr>
        <w:t>’</w:t>
      </w:r>
      <w:r w:rsidRPr="00ED7274">
        <w:rPr>
          <w:szCs w:val="22"/>
          <w:u w:color="000000" w:themeColor="text1"/>
        </w:rPr>
        <w:t>s date of receipt of an application is the date on which the application is hand</w:t>
      </w:r>
      <w:r w:rsidR="001851B8">
        <w:rPr>
          <w:szCs w:val="22"/>
          <w:u w:color="000000" w:themeColor="text1"/>
        </w:rPr>
        <w:t xml:space="preserve"> </w:t>
      </w:r>
      <w:r w:rsidRPr="00ED7274">
        <w:rPr>
          <w:szCs w:val="22"/>
          <w:u w:color="000000" w:themeColor="text1"/>
        </w:rPr>
        <w:t xml:space="preserve">delivered to the department or the date on which the application is placed in the mail.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notice of denial of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w:t>
      </w:r>
      <w:r>
        <w:rPr>
          <w:szCs w:val="22"/>
          <w:u w:color="000000" w:themeColor="text1"/>
        </w:rPr>
        <w:t>one year</w:t>
      </w:r>
      <w:r w:rsidRPr="00ED7274">
        <w:rPr>
          <w:szCs w:val="22"/>
          <w:u w:color="000000" w:themeColor="text1"/>
        </w:rPr>
        <w:t xml:space="preserve"> following the date of the denial.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w:t>
      </w:r>
      <w:r w:rsidR="001851B8">
        <w:rPr>
          <w:szCs w:val="22"/>
          <w:u w:color="000000" w:themeColor="text1"/>
        </w:rPr>
        <w:t>.  O</w:t>
      </w:r>
      <w:r w:rsidRPr="00ED7274">
        <w:rPr>
          <w:szCs w:val="22"/>
          <w:u w:color="000000" w:themeColor="text1"/>
        </w:rPr>
        <w:t xml:space="preserve">nly the patient whose application is denied has standing to contest the department decision.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A registry card is effective for one year. </w:t>
      </w:r>
      <w:r w:rsidR="001851B8">
        <w:rPr>
          <w:szCs w:val="22"/>
          <w:u w:color="000000" w:themeColor="text1"/>
        </w:rPr>
        <w:t xml:space="preserve"> </w:t>
      </w:r>
      <w:r w:rsidRPr="00ED7274">
        <w:rPr>
          <w:szCs w:val="22"/>
          <w:u w:color="000000" w:themeColor="text1"/>
        </w:rPr>
        <w:t>To maintain an effective registry identification card, a registered patient annually shall submit to the department, at least thirty days prior to the expiration date stated on the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00D43ED7" w:rsidRPr="00D43ED7">
        <w:rPr>
          <w:szCs w:val="22"/>
          <w:u w:color="000000" w:themeColor="text1"/>
        </w:rPr>
        <w:t>’</w:t>
      </w:r>
      <w:r w:rsidRPr="00ED7274">
        <w:rPr>
          <w:szCs w:val="22"/>
          <w:u w:color="000000" w:themeColor="text1"/>
        </w:rPr>
        <w:t>s physician;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D43ED7" w:rsidRPr="00D43ED7">
        <w:rPr>
          <w:szCs w:val="22"/>
          <w:u w:color="000000" w:themeColor="text1"/>
        </w:rPr>
        <w:t>’</w:t>
      </w:r>
      <w:r w:rsidRPr="00ED7274">
        <w:rPr>
          <w:szCs w:val="22"/>
          <w:u w:color="000000" w:themeColor="text1"/>
        </w:rPr>
        <w:t>s name or address, if any;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D43ED7" w:rsidRPr="00D43ED7">
        <w:rPr>
          <w:szCs w:val="22"/>
          <w:u w:color="000000" w:themeColor="text1"/>
        </w:rPr>
        <w:t>’</w:t>
      </w:r>
      <w:r w:rsidRPr="00ED7274">
        <w:rPr>
          <w:szCs w:val="22"/>
          <w:u w:color="000000" w:themeColor="text1"/>
        </w:rPr>
        <w:t>s registered caregiver, if one has been designated;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other information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D43ED7" w:rsidRPr="00D43ED7">
        <w:rPr>
          <w:szCs w:val="22"/>
          <w:u w:color="000000" w:themeColor="text1"/>
        </w:rPr>
        <w:t>’</w:t>
      </w:r>
      <w:r w:rsidRPr="00ED7274">
        <w:rPr>
          <w:szCs w:val="22"/>
          <w:u w:color="000000" w:themeColor="text1"/>
        </w:rPr>
        <w:t xml:space="preserve">s registered caregiver, the registered patient shall provide the updated information to the department within ten days.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D43ED7" w:rsidRPr="00D43ED7">
        <w:rPr>
          <w:szCs w:val="22"/>
          <w:u w:color="000000" w:themeColor="text1"/>
        </w:rPr>
        <w:t>’</w:t>
      </w:r>
      <w:r w:rsidRPr="00ED7274">
        <w:rPr>
          <w:szCs w:val="22"/>
          <w:u w:color="000000" w:themeColor="text1"/>
        </w:rPr>
        <w:t xml:space="preserve">s effectiveness by submitting to the department the name and address of the registered caregiver.  A person designated as the registered caregiver may act in that capacity only after the patient sends written notification to the department of the designation.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1870.</w:t>
      </w:r>
      <w:r w:rsidRPr="00ED7274">
        <w:rPr>
          <w:szCs w:val="22"/>
          <w:u w:color="000000" w:themeColor="text1"/>
        </w:rPr>
        <w:tab/>
        <w:t>(A)</w:t>
      </w:r>
      <w:r w:rsidRPr="00ED7274">
        <w:rPr>
          <w:szCs w:val="22"/>
          <w:u w:color="000000" w:themeColor="text1"/>
        </w:rPr>
        <w:tab/>
        <w:t>In order to be placed on the confidential registry as a registered caregiver, a caregiver must be a resident of the State and submit an application and other information</w:t>
      </w:r>
      <w:r w:rsidR="001851B8">
        <w:rPr>
          <w:szCs w:val="22"/>
          <w:u w:color="000000" w:themeColor="text1"/>
        </w:rPr>
        <w:t xml:space="preserve"> as required by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001851B8">
        <w:rPr>
          <w:szCs w:val="22"/>
          <w:u w:color="000000" w:themeColor="text1"/>
        </w:rPr>
        <w:tab/>
      </w:r>
      <w:r w:rsidRPr="00ED7274">
        <w:rPr>
          <w:szCs w:val="22"/>
          <w:u w:color="000000" w:themeColor="text1"/>
        </w:rPr>
        <w:t xml:space="preserve">The application must require the caregiver to provide, at a minimum: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caregiver;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the name, address, and telephone number of the registered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a signed consent to undergo a criminal background check;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a signed consent to undergo checks of the Department of Social Services registry for the abuse or neglect of a vulnerable adult </w:t>
      </w:r>
      <w:r w:rsidR="00CC6F23">
        <w:rPr>
          <w:szCs w:val="22"/>
          <w:u w:color="000000" w:themeColor="text1"/>
        </w:rPr>
        <w:t xml:space="preserve">or a child </w:t>
      </w:r>
      <w:r w:rsidRPr="00ED7274">
        <w:rPr>
          <w:szCs w:val="22"/>
          <w:u w:color="000000" w:themeColor="text1"/>
        </w:rPr>
        <w:t xml:space="preserve">and the Central Registry of Child Abuse and Neglect;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D43ED7" w:rsidRPr="00D43ED7">
        <w:rPr>
          <w:szCs w:val="22"/>
          <w:u w:color="000000" w:themeColor="text1"/>
        </w:rPr>
        <w:t>‘</w:t>
      </w:r>
      <w:r w:rsidRPr="00ED7274">
        <w:rPr>
          <w:szCs w:val="22"/>
          <w:u w:color="000000" w:themeColor="text1"/>
        </w:rPr>
        <w:t>registered caregiver</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D43ED7" w:rsidRPr="00D43ED7">
        <w:rPr>
          <w:szCs w:val="22"/>
          <w:u w:color="000000" w:themeColor="text1"/>
        </w:rPr>
        <w:t>‘</w:t>
      </w:r>
      <w:r w:rsidRPr="00ED7274">
        <w:rPr>
          <w:szCs w:val="22"/>
          <w:u w:color="000000" w:themeColor="text1"/>
        </w:rPr>
        <w:t>engage in the medical use of marijuana</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D43ED7" w:rsidRPr="00D43ED7">
        <w:rPr>
          <w:szCs w:val="22"/>
          <w:u w:color="000000" w:themeColor="text1"/>
        </w:rPr>
        <w:t>‘</w:t>
      </w:r>
      <w:r w:rsidRPr="00ED7274">
        <w:rPr>
          <w:szCs w:val="22"/>
          <w:u w:color="000000" w:themeColor="text1"/>
        </w:rPr>
        <w:t>managing the well</w:t>
      </w:r>
      <w:r w:rsidR="00D43ED7">
        <w:rPr>
          <w:szCs w:val="22"/>
          <w:u w:color="000000" w:themeColor="text1"/>
        </w:rPr>
        <w:noBreakHyphen/>
      </w:r>
      <w:r w:rsidRPr="00ED7274">
        <w:rPr>
          <w:szCs w:val="22"/>
          <w:u w:color="000000" w:themeColor="text1"/>
        </w:rPr>
        <w:t>being of a registered patient</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manages the well</w:t>
      </w:r>
      <w:r w:rsidR="00D43ED7">
        <w:rPr>
          <w:szCs w:val="22"/>
          <w:u w:color="000000" w:themeColor="text1"/>
        </w:rPr>
        <w:noBreakHyphen/>
      </w:r>
      <w:r w:rsidRPr="00ED7274">
        <w:rPr>
          <w:szCs w:val="22"/>
          <w:u w:color="000000" w:themeColor="text1"/>
        </w:rPr>
        <w:t xml:space="preserve">being of the registered patient, identifying the assistance provided by the caregiver;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require payment of a reasonable fee for processing an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1880.</w:t>
      </w:r>
      <w:r w:rsidRPr="00ED7274">
        <w:rPr>
          <w:szCs w:val="22"/>
          <w:u w:color="000000" w:themeColor="text1"/>
        </w:rPr>
        <w:tab/>
        <w:t>(A)</w:t>
      </w:r>
      <w:r w:rsidRPr="00ED7274">
        <w:rPr>
          <w:szCs w:val="22"/>
          <w:u w:color="000000" w:themeColor="text1"/>
        </w:rPr>
        <w:tab/>
        <w:t xml:space="preserve">Subject to subsection (B), the department shall approve or deny the application for caregiver registration </w:t>
      </w:r>
      <w:r>
        <w:rPr>
          <w:szCs w:val="22"/>
          <w:u w:color="000000" w:themeColor="text1"/>
        </w:rPr>
        <w:t>submitted pursuant to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 xml:space="preserve">1870 </w:t>
      </w:r>
      <w:r w:rsidRPr="00ED7274">
        <w:rPr>
          <w:szCs w:val="22"/>
          <w:u w:color="000000" w:themeColor="text1"/>
        </w:rPr>
        <w:t xml:space="preserve">in writing within thirty days from receipt of a completed application and processing fee. </w:t>
      </w:r>
      <w:r w:rsidR="00CC6F23">
        <w:rPr>
          <w:szCs w:val="22"/>
          <w:u w:color="000000" w:themeColor="text1"/>
        </w:rPr>
        <w:t xml:space="preserve"> </w:t>
      </w:r>
      <w:r w:rsidRPr="00ED7274">
        <w:rPr>
          <w:szCs w:val="22"/>
          <w:u w:color="000000" w:themeColor="text1"/>
        </w:rPr>
        <w:t>If the application is approved, the department shall issue the caregiver a registration card which includes: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D43ED7" w:rsidRPr="00D43ED7">
        <w:rPr>
          <w:szCs w:val="22"/>
          <w:u w:color="000000" w:themeColor="text1"/>
        </w:rPr>
        <w:t>’</w:t>
      </w:r>
      <w:r w:rsidRPr="00ED7274">
        <w:rPr>
          <w:szCs w:val="22"/>
          <w:u w:color="000000" w:themeColor="text1"/>
        </w:rPr>
        <w:t xml:space="preserve">s name, address, date </w:t>
      </w:r>
      <w:r w:rsidR="00CC6F23">
        <w:rPr>
          <w:szCs w:val="22"/>
          <w:u w:color="000000" w:themeColor="text1"/>
        </w:rPr>
        <w:t xml:space="preserve">of </w:t>
      </w:r>
      <w:r w:rsidRPr="00ED7274">
        <w:rPr>
          <w:szCs w:val="22"/>
          <w:u w:color="000000" w:themeColor="text1"/>
        </w:rPr>
        <w:t xml:space="preserve">birth, and photograph;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sidR="00CC6F23">
        <w:rPr>
          <w:szCs w:val="22"/>
          <w:u w:color="000000" w:themeColor="text1"/>
        </w:rPr>
        <w:t>rcement verification purposes;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D43ED7" w:rsidRPr="00D43ED7">
        <w:rPr>
          <w:szCs w:val="22"/>
          <w:u w:color="000000" w:themeColor="text1"/>
        </w:rPr>
        <w:t>’</w:t>
      </w:r>
      <w:r w:rsidRPr="00ED7274">
        <w:rPr>
          <w:szCs w:val="22"/>
          <w:u w:color="000000" w:themeColor="text1"/>
        </w:rPr>
        <w:t>s registered patient;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D43ED7" w:rsidRPr="00D43ED7">
        <w:rPr>
          <w:szCs w:val="22"/>
          <w:u w:color="000000" w:themeColor="text1"/>
        </w:rPr>
        <w:t>’</w:t>
      </w:r>
      <w:r w:rsidRPr="00ED7274">
        <w:rPr>
          <w:szCs w:val="22"/>
          <w:u w:color="000000" w:themeColor="text1"/>
        </w:rPr>
        <w:t>s application, the department shall verify that the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is serving as the registered caregiver for only one registered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or pled guilty or nolo contendere to, a drug</w:t>
      </w:r>
      <w:r w:rsidR="00D43ED7">
        <w:rPr>
          <w:szCs w:val="22"/>
          <w:u w:color="000000" w:themeColor="text1"/>
        </w:rPr>
        <w:noBreakHyphen/>
      </w:r>
      <w:r w:rsidRPr="00ED7274">
        <w:rPr>
          <w:szCs w:val="22"/>
          <w:u w:color="000000" w:themeColor="text1"/>
        </w:rPr>
        <w:t>related crime;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is not listed on the Department of Social Services registry for the abuse or neglect of a vulnerable adult </w:t>
      </w:r>
      <w:r>
        <w:rPr>
          <w:szCs w:val="22"/>
          <w:u w:color="000000" w:themeColor="text1"/>
        </w:rPr>
        <w:t xml:space="preserve">or a child </w:t>
      </w:r>
      <w:r w:rsidRPr="00ED7274">
        <w:rPr>
          <w:szCs w:val="22"/>
          <w:u w:color="000000" w:themeColor="text1"/>
        </w:rPr>
        <w:t xml:space="preserve">or </w:t>
      </w:r>
      <w:r>
        <w:rPr>
          <w:szCs w:val="22"/>
          <w:u w:color="000000" w:themeColor="text1"/>
        </w:rPr>
        <w:t xml:space="preserve">on </w:t>
      </w:r>
      <w:r w:rsidRPr="00ED7274">
        <w:rPr>
          <w:szCs w:val="22"/>
          <w:u w:color="000000" w:themeColor="text1"/>
        </w:rPr>
        <w:t>the Central Registry of Child Abuse and Neglect.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1870 has not been provided or has been falsified;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 or pled guilty or nolo contendere to, a drug</w:t>
      </w:r>
      <w:r w:rsidR="00D43ED7">
        <w:rPr>
          <w:szCs w:val="22"/>
          <w:u w:color="000000" w:themeColor="text1"/>
        </w:rPr>
        <w:noBreakHyphen/>
      </w:r>
      <w:r w:rsidRPr="00ED7274">
        <w:rPr>
          <w:szCs w:val="22"/>
          <w:u w:color="000000" w:themeColor="text1"/>
        </w:rPr>
        <w:t>related crime or the caregiver</w:t>
      </w:r>
      <w:r w:rsidR="00D43ED7" w:rsidRPr="00D43ED7">
        <w:rPr>
          <w:szCs w:val="22"/>
          <w:u w:color="000000" w:themeColor="text1"/>
        </w:rPr>
        <w:t>’</w:t>
      </w:r>
      <w:r w:rsidRPr="00ED7274">
        <w:rPr>
          <w:szCs w:val="22"/>
          <w:u w:color="000000" w:themeColor="text1"/>
        </w:rPr>
        <w:t xml:space="preserve">s name appears on the Department of Social Services registry for the abuse or neglect of a vulnerable adult </w:t>
      </w:r>
      <w:r>
        <w:rPr>
          <w:szCs w:val="22"/>
          <w:u w:color="000000" w:themeColor="text1"/>
        </w:rPr>
        <w:t xml:space="preserve">or a child </w:t>
      </w:r>
      <w:r w:rsidRPr="00ED7274">
        <w:rPr>
          <w:szCs w:val="22"/>
          <w:u w:color="000000" w:themeColor="text1"/>
        </w:rPr>
        <w:t xml:space="preserve">or </w:t>
      </w:r>
      <w:r>
        <w:rPr>
          <w:szCs w:val="22"/>
          <w:u w:color="000000" w:themeColor="text1"/>
        </w:rPr>
        <w:t xml:space="preserve">on </w:t>
      </w:r>
      <w:r w:rsidRPr="00ED7274">
        <w:rPr>
          <w:szCs w:val="22"/>
          <w:u w:color="000000" w:themeColor="text1"/>
        </w:rPr>
        <w:t>the Central Registry of Child Abuse and Neglect.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D43ED7">
        <w:rPr>
          <w:szCs w:val="22"/>
          <w:u w:color="000000" w:themeColor="text1"/>
        </w:rPr>
        <w:noBreakHyphen/>
      </w:r>
      <w:r w:rsidRPr="00ED7274">
        <w:rPr>
          <w:szCs w:val="22"/>
          <w:u w:color="000000" w:themeColor="text1"/>
        </w:rPr>
        <w:t xml:space="preserve">related crime or has been entered into the Department of Social Services registry for the abuse or neglect of a vulnerable adult </w:t>
      </w:r>
      <w:r>
        <w:rPr>
          <w:szCs w:val="22"/>
          <w:u w:color="000000" w:themeColor="text1"/>
        </w:rPr>
        <w:t xml:space="preserve">or a child </w:t>
      </w:r>
      <w:r w:rsidRPr="00ED7274">
        <w:rPr>
          <w:szCs w:val="22"/>
          <w:u w:color="000000" w:themeColor="text1"/>
        </w:rPr>
        <w:t xml:space="preserve">or </w:t>
      </w:r>
      <w:r>
        <w:rPr>
          <w:szCs w:val="22"/>
          <w:u w:color="000000" w:themeColor="text1"/>
        </w:rPr>
        <w:t xml:space="preserve">on </w:t>
      </w:r>
      <w:r w:rsidRPr="00ED7274">
        <w:rPr>
          <w:szCs w:val="22"/>
          <w:u w:color="000000" w:themeColor="text1"/>
        </w:rPr>
        <w:t>the Central Registry of Child Abuse and Neglect, the department shall provide a copy of the record to the applicant who has the right to provide information that reflec</w:t>
      </w:r>
      <w:r w:rsidR="00CC6F23">
        <w:rPr>
          <w:szCs w:val="22"/>
          <w:u w:color="000000" w:themeColor="text1"/>
        </w:rPr>
        <w:t>ts the record is not accurate.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CC6F23">
        <w:rPr>
          <w:szCs w:val="22"/>
          <w:u w:color="000000" w:themeColor="text1"/>
        </w:rPr>
        <w:t>1890.</w:t>
      </w:r>
      <w:r w:rsidRPr="00ED7274">
        <w:rPr>
          <w:szCs w:val="22"/>
          <w:u w:color="000000" w:themeColor="text1"/>
        </w:rPr>
        <w:tab/>
        <w:t>(A)</w:t>
      </w:r>
      <w:r w:rsidRPr="00ED7274">
        <w:rPr>
          <w:szCs w:val="22"/>
          <w:u w:color="000000" w:themeColor="text1"/>
        </w:rPr>
        <w:tab/>
        <w:t>An application submitted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1870 is considered approved if the department fails to issue a registry identification card or fails to issue written notice of denial of an application within thirty</w:t>
      </w:r>
      <w:r w:rsidR="00D43ED7">
        <w:rPr>
          <w:szCs w:val="22"/>
          <w:u w:color="000000" w:themeColor="text1"/>
        </w:rPr>
        <w:noBreakHyphen/>
      </w:r>
      <w:r w:rsidRPr="00ED7274">
        <w:rPr>
          <w:szCs w:val="22"/>
          <w:u w:color="000000" w:themeColor="text1"/>
        </w:rPr>
        <w:t>five days of receipt of an application.</w:t>
      </w:r>
      <w:r w:rsidR="00CC6F23">
        <w:rPr>
          <w:szCs w:val="22"/>
          <w:u w:color="000000" w:themeColor="text1"/>
        </w:rPr>
        <w:t xml:space="preserve"> </w:t>
      </w:r>
      <w:r w:rsidRPr="00ED7274">
        <w:rPr>
          <w:szCs w:val="22"/>
          <w:u w:color="000000" w:themeColor="text1"/>
        </w:rPr>
        <w:t xml:space="preserve"> The department</w:t>
      </w:r>
      <w:r w:rsidR="00D43ED7" w:rsidRPr="00D43ED7">
        <w:rPr>
          <w:szCs w:val="22"/>
          <w:u w:color="000000" w:themeColor="text1"/>
        </w:rPr>
        <w:t>’</w:t>
      </w:r>
      <w:r w:rsidRPr="00ED7274">
        <w:rPr>
          <w:szCs w:val="22"/>
          <w:u w:color="000000" w:themeColor="text1"/>
        </w:rPr>
        <w:t>s date of receipt of an application is the date on which the application is hand</w:t>
      </w:r>
      <w:r w:rsidR="00CC6F23">
        <w:rPr>
          <w:szCs w:val="22"/>
          <w:u w:color="000000" w:themeColor="text1"/>
        </w:rPr>
        <w:t xml:space="preserve"> </w:t>
      </w:r>
      <w:r w:rsidRPr="00ED7274">
        <w:rPr>
          <w:szCs w:val="22"/>
          <w:u w:color="000000" w:themeColor="text1"/>
        </w:rPr>
        <w:t xml:space="preserve">delivered to the department or the date on which the application is placed in the mail.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notice of denial of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1900.</w:t>
      </w:r>
      <w:r w:rsidRPr="00ED7274">
        <w:rPr>
          <w:szCs w:val="22"/>
          <w:u w:color="000000" w:themeColor="text1"/>
        </w:rPr>
        <w:tab/>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following the date of the denial.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denial of a registry identification card is a final department decision and may be contested only in accordance with the Administrative Procedures Act. </w:t>
      </w:r>
      <w:r w:rsidR="00CC6F23">
        <w:rPr>
          <w:szCs w:val="22"/>
          <w:u w:color="000000" w:themeColor="text1"/>
        </w:rPr>
        <w:t xml:space="preserve"> O</w:t>
      </w:r>
      <w:r w:rsidRPr="00ED7274">
        <w:rPr>
          <w:szCs w:val="22"/>
          <w:u w:color="000000" w:themeColor="text1"/>
        </w:rPr>
        <w:t>nly the caregiver whose application is denied has standing to contest the</w:t>
      </w:r>
      <w:r w:rsidR="00CC6F23">
        <w:rPr>
          <w:szCs w:val="22"/>
          <w:u w:color="000000" w:themeColor="text1"/>
        </w:rPr>
        <w:t xml:space="preserve"> department decision.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for one year.</w:t>
      </w:r>
      <w:r w:rsidR="00CC6F23">
        <w:rPr>
          <w:szCs w:val="22"/>
          <w:u w:color="000000" w:themeColor="text1"/>
        </w:rPr>
        <w:t xml:space="preserve"> </w:t>
      </w:r>
      <w:r w:rsidRPr="00ED7274">
        <w:rPr>
          <w:szCs w:val="22"/>
          <w:u w:color="000000" w:themeColor="text1"/>
        </w:rPr>
        <w:t xml:space="preserve"> To maintain an effective registry identification card, a registered caregiver annually shall submit to the department, at least thirty days prior to the expiration date stated on the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00D43ED7" w:rsidRPr="00D43ED7">
        <w:rPr>
          <w:szCs w:val="22"/>
          <w:u w:color="000000" w:themeColor="text1"/>
        </w:rPr>
        <w:t>’</w:t>
      </w:r>
      <w:r w:rsidRPr="00ED7274">
        <w:rPr>
          <w:szCs w:val="22"/>
          <w:u w:color="000000" w:themeColor="text1"/>
        </w:rPr>
        <w:t>s name or address, if any;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D43ED7" w:rsidRPr="00D43ED7">
        <w:rPr>
          <w:szCs w:val="22"/>
          <w:u w:color="000000" w:themeColor="text1"/>
        </w:rPr>
        <w:t>’</w:t>
      </w:r>
      <w:r w:rsidRPr="00ED7274">
        <w:rPr>
          <w:szCs w:val="22"/>
          <w:u w:color="000000" w:themeColor="text1"/>
        </w:rPr>
        <w:t>s registered patient;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other information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1910.</w:t>
      </w:r>
      <w:r w:rsidRPr="00ED7274">
        <w:rPr>
          <w:szCs w:val="22"/>
          <w:u w:color="000000" w:themeColor="text1"/>
        </w:rPr>
        <w:tab/>
        <w:t>(A)</w:t>
      </w:r>
      <w:r w:rsidRPr="00ED7274">
        <w:rPr>
          <w:szCs w:val="22"/>
          <w:u w:color="000000" w:themeColor="text1"/>
        </w:rPr>
        <w:tab/>
        <w:t xml:space="preserve">A registered patient or registered caregiver charged by a state or local law enforcement official with a violation of Chapter 53, Title 44, or another provision of law related to the use of marijuana, has an affirmative defense to arrest and prosecution if: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D43ED7">
        <w:rPr>
          <w:szCs w:val="22"/>
          <w:u w:color="000000" w:themeColor="text1"/>
        </w:rPr>
        <w:noBreakHyphen/>
      </w:r>
      <w:r w:rsidRPr="00ED7274">
        <w:rPr>
          <w:szCs w:val="22"/>
          <w:u w:color="000000" w:themeColor="text1"/>
        </w:rPr>
        <w:t xml:space="preserve">patient relationship, that the patient might benefit from the medical use of marijuana to alleviate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patient and caregiver have a valid registration card issued by the department;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CC6F23">
        <w:rPr>
          <w:szCs w:val="22"/>
          <w:u w:color="000000" w:themeColor="text1"/>
        </w:rPr>
        <w:t xml:space="preserve">1730 and </w:t>
      </w:r>
      <w:r w:rsidRPr="00ED7274">
        <w:rPr>
          <w:szCs w:val="22"/>
          <w:u w:color="000000" w:themeColor="text1"/>
        </w:rPr>
        <w:t>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1740.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w:t>
      </w:r>
      <w:r>
        <w:rPr>
          <w:szCs w:val="22"/>
          <w:u w:color="000000" w:themeColor="text1"/>
        </w:rPr>
        <w:t>o, and not in lieu of, any other</w:t>
      </w:r>
      <w:r w:rsidRPr="00ED7274">
        <w:rPr>
          <w:szCs w:val="22"/>
          <w:u w:color="000000" w:themeColor="text1"/>
        </w:rPr>
        <w:t xml:space="preserve"> legal defense available to that patient or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CC6F23">
        <w:rPr>
          <w:szCs w:val="22"/>
          <w:u w:color="000000" w:themeColor="text1"/>
        </w:rPr>
        <w:t>1920.</w:t>
      </w:r>
      <w:r w:rsidR="00CC6F23">
        <w:rPr>
          <w:szCs w:val="22"/>
          <w:u w:color="000000" w:themeColor="text1"/>
        </w:rPr>
        <w:tab/>
      </w:r>
      <w:r w:rsidRPr="00ED7274">
        <w:rPr>
          <w:szCs w:val="22"/>
          <w:u w:color="000000" w:themeColor="text1"/>
        </w:rPr>
        <w:t xml:space="preserve">Notwithstanding another provision of law, a physician is not subject to arrest or prosecution, or civil or criminal penalties, in a court of law in this State or subject to discipline by a professional licensing board for: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D43ED7" w:rsidRPr="00D43ED7">
        <w:rPr>
          <w:szCs w:val="22"/>
          <w:u w:color="000000" w:themeColor="text1"/>
        </w:rPr>
        <w:t>’</w:t>
      </w:r>
      <w:r w:rsidRPr="00ED7274">
        <w:rPr>
          <w:szCs w:val="22"/>
          <w:u w:color="000000" w:themeColor="text1"/>
        </w:rPr>
        <w:t>s contemporaneous assessment of the patient</w:t>
      </w:r>
      <w:r w:rsidR="00D43ED7" w:rsidRPr="00D43ED7">
        <w:rPr>
          <w:szCs w:val="22"/>
          <w:u w:color="000000" w:themeColor="text1"/>
        </w:rPr>
        <w:t>’</w:t>
      </w:r>
      <w:r w:rsidRPr="00ED7274">
        <w:rPr>
          <w:szCs w:val="22"/>
          <w:u w:color="000000" w:themeColor="text1"/>
        </w:rPr>
        <w:t>s medical history and current medical condition as part of a bona fide physician</w:t>
      </w:r>
      <w:r w:rsidR="00D43ED7">
        <w:rPr>
          <w:szCs w:val="22"/>
          <w:u w:color="000000" w:themeColor="text1"/>
        </w:rPr>
        <w:noBreakHyphen/>
      </w:r>
      <w:r w:rsidRPr="00ED7274">
        <w:rPr>
          <w:szCs w:val="22"/>
          <w:u w:color="000000" w:themeColor="text1"/>
        </w:rPr>
        <w:t>patient relationship;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00D43ED7" w:rsidRPr="00D43ED7">
        <w:rPr>
          <w:szCs w:val="22"/>
          <w:u w:color="000000" w:themeColor="text1"/>
        </w:rPr>
        <w:t>’</w:t>
      </w:r>
      <w:r w:rsidRPr="00ED7274">
        <w:rPr>
          <w:szCs w:val="22"/>
          <w:u w:color="000000" w:themeColor="text1"/>
        </w:rPr>
        <w:t>s contemporaneous assessment of the patient</w:t>
      </w:r>
      <w:r w:rsidR="00D43ED7" w:rsidRPr="00D43ED7">
        <w:rPr>
          <w:szCs w:val="22"/>
          <w:u w:color="000000" w:themeColor="text1"/>
        </w:rPr>
        <w:t>’</w:t>
      </w:r>
      <w:r w:rsidR="00CC6F23">
        <w:rPr>
          <w:szCs w:val="22"/>
          <w:u w:color="000000" w:themeColor="text1"/>
        </w:rPr>
        <w:t xml:space="preserve">s medical history and </w:t>
      </w:r>
      <w:r w:rsidRPr="00ED7274">
        <w:rPr>
          <w:szCs w:val="22"/>
          <w:u w:color="000000" w:themeColor="text1"/>
        </w:rPr>
        <w:t>current medical condition as part of a bona fide physician</w:t>
      </w:r>
      <w:r w:rsidR="00D43ED7">
        <w:rPr>
          <w:szCs w:val="22"/>
          <w:u w:color="000000" w:themeColor="text1"/>
        </w:rPr>
        <w:noBreakHyphen/>
      </w:r>
      <w:r w:rsidR="00CC6F23">
        <w:rPr>
          <w:szCs w:val="22"/>
          <w:u w:color="000000" w:themeColor="text1"/>
        </w:rPr>
        <w:t>patient relationship.</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1930.</w:t>
      </w:r>
      <w:r w:rsidRPr="00ED7274">
        <w:rPr>
          <w:szCs w:val="22"/>
          <w:u w:color="000000" w:themeColor="text1"/>
        </w:rPr>
        <w:tab/>
        <w:t xml:space="preserve">A physician must not be denied the rights or privileges for the acts authorized by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a use other than a medical use.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00D43ED7" w:rsidRPr="00D43ED7">
        <w:rPr>
          <w:szCs w:val="22"/>
          <w:u w:color="000000" w:themeColor="text1"/>
        </w:rPr>
        <w:t>’</w:t>
      </w:r>
      <w:r w:rsidR="00CC6F23">
        <w:rPr>
          <w:szCs w:val="22"/>
          <w:u w:color="000000" w:themeColor="text1"/>
        </w:rPr>
        <w:t xml:space="preserve">s </w:t>
      </w:r>
      <w:r w:rsidRPr="00ED7274">
        <w:rPr>
          <w:szCs w:val="22"/>
          <w:u w:color="000000" w:themeColor="text1"/>
        </w:rPr>
        <w:t>interest in or right to property that is possessed, owned, or used in connection with the medical use of marijuana, or acts incidental to the medical use of marijuan</w:t>
      </w:r>
      <w:r w:rsidR="00CC6F23">
        <w:rPr>
          <w:szCs w:val="22"/>
          <w:u w:color="000000" w:themeColor="text1"/>
        </w:rPr>
        <w:t>a, while the property is in the</w:t>
      </w:r>
      <w:r w:rsidRPr="00ED7274">
        <w:rPr>
          <w:szCs w:val="22"/>
          <w:u w:color="000000" w:themeColor="text1"/>
        </w:rPr>
        <w:t xml:space="preserve"> possession of the state or local law enforcement official as a result of a seizure of property in connection with the claimed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tate law providing for the forfeiture of property, unless the forfeiture is part of a sentence imposed on the person as a result of conviction of a criminal violation or entry of a plea of guilt</w:t>
      </w:r>
      <w:r>
        <w:rPr>
          <w:szCs w:val="22"/>
          <w:u w:color="000000" w:themeColor="text1"/>
        </w:rPr>
        <w:t>y</w:t>
      </w:r>
      <w:r w:rsidRPr="00ED7274">
        <w:rPr>
          <w:szCs w:val="22"/>
          <w:u w:color="000000" w:themeColor="text1"/>
        </w:rPr>
        <w:t xml:space="preserve"> or nolo contendere relating to a violation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dismissal of charges, or an acquittal.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conduct allowed by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w:t>
      </w:r>
      <w:r w:rsidR="0093328C">
        <w:rPr>
          <w:szCs w:val="22"/>
          <w:u w:color="000000" w:themeColor="text1"/>
        </w:rPr>
        <w:t>nduct allowed by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1970.</w:t>
      </w:r>
      <w:r w:rsidRPr="00ED7274">
        <w:rPr>
          <w:szCs w:val="22"/>
          <w:u w:color="000000" w:themeColor="text1"/>
        </w:rPr>
        <w:tab/>
        <w:t>A school or landlord is prohibited from refusing to enroll or lease to and may not otherwise penalize a registered patient or registered caregiver solely for the person</w:t>
      </w:r>
      <w:r w:rsidR="00D43ED7" w:rsidRPr="00D43ED7">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D43ED7">
        <w:rPr>
          <w:szCs w:val="22"/>
          <w:u w:color="000000" w:themeColor="text1"/>
        </w:rPr>
        <w:noBreakHyphen/>
      </w:r>
      <w:r w:rsidRPr="00ED7274">
        <w:rPr>
          <w:szCs w:val="22"/>
          <w:u w:color="000000" w:themeColor="text1"/>
        </w:rPr>
        <w:t>related benefit under federal law or regulations.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1980.</w:t>
      </w:r>
      <w:r w:rsidRPr="00ED7274">
        <w:rPr>
          <w:szCs w:val="22"/>
          <w:u w:color="000000" w:themeColor="text1"/>
        </w:rPr>
        <w:tab/>
        <w:t>For the purposes of medical care, including organ transplants, a registered qualifying patient</w:t>
      </w:r>
      <w:r w:rsidR="00D43ED7" w:rsidRPr="00D43ED7">
        <w:rPr>
          <w:szCs w:val="22"/>
          <w:u w:color="000000" w:themeColor="text1"/>
        </w:rPr>
        <w:t>’</w:t>
      </w:r>
      <w:r w:rsidRPr="00ED7274">
        <w:rPr>
          <w:szCs w:val="22"/>
          <w:u w:color="000000" w:themeColor="text1"/>
        </w:rPr>
        <w:t>s use of marijuana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or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1740 is considered the equivalent of the authorized use of other medication used at the discretion of a physician and does not constitute the use of an illicit substance or otherwise disqualify a qualifying patient from needed medical care.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1990.</w:t>
      </w:r>
      <w:r w:rsidRPr="00ED7274">
        <w:rPr>
          <w:szCs w:val="22"/>
          <w:u w:color="000000" w:themeColor="text1"/>
        </w:rPr>
        <w:tab/>
        <w:t>(A)</w:t>
      </w:r>
      <w:r>
        <w:rPr>
          <w:szCs w:val="22"/>
          <w:u w:color="000000" w:themeColor="text1"/>
        </w:rPr>
        <w:tab/>
      </w:r>
      <w:r w:rsidRPr="00ED7274">
        <w:rPr>
          <w:szCs w:val="22"/>
          <w:u w:color="000000" w:themeColor="text1"/>
        </w:rPr>
        <w:t>Except as provided in subsection (B)</w:t>
      </w:r>
      <w:r w:rsidR="0093328C">
        <w:rPr>
          <w:szCs w:val="22"/>
          <w:u w:color="000000" w:themeColor="text1"/>
        </w:rPr>
        <w:t>,</w:t>
      </w:r>
      <w:r w:rsidRPr="00ED7274">
        <w:rPr>
          <w:szCs w:val="22"/>
          <w:u w:color="000000" w:themeColor="text1"/>
        </w:rPr>
        <w:t xml:space="preserve"> an employer is prohibited from discriminating against: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D43ED7" w:rsidRPr="00D43ED7">
        <w:rPr>
          <w:szCs w:val="22"/>
          <w:u w:color="000000" w:themeColor="text1"/>
        </w:rPr>
        <w:t>’</w:t>
      </w:r>
      <w:r w:rsidRPr="00ED7274">
        <w:rPr>
          <w:szCs w:val="22"/>
          <w:u w:color="000000" w:themeColor="text1"/>
        </w:rPr>
        <w:t xml:space="preserve">s status as registered to engage in the medical use of marijuana;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2010.</w:t>
      </w:r>
      <w:r>
        <w:rPr>
          <w:szCs w:val="22"/>
          <w:u w:color="000000" w:themeColor="text1"/>
        </w:rPr>
        <w:tab/>
      </w:r>
      <w:r w:rsidR="0093328C">
        <w:rPr>
          <w:szCs w:val="22"/>
          <w:u w:color="000000" w:themeColor="text1"/>
        </w:rPr>
        <w:t>(A)</w:t>
      </w:r>
      <w:r w:rsidR="0093328C">
        <w:rPr>
          <w:szCs w:val="22"/>
          <w:u w:color="000000" w:themeColor="text1"/>
        </w:rPr>
        <w:tab/>
        <w:t xml:space="preserve">The department may operate </w:t>
      </w:r>
      <w:r w:rsidRPr="00ED7274">
        <w:rPr>
          <w:szCs w:val="22"/>
          <w:u w:color="000000" w:themeColor="text1"/>
        </w:rPr>
        <w:t>dispensaries in accordance with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2080 and shall develop and facilitate processes to register and issue dispensary certificates to privately owned dispensaries.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2020.</w:t>
      </w:r>
      <w:r w:rsidRPr="00ED7274">
        <w:rPr>
          <w:szCs w:val="22"/>
          <w:u w:color="000000" w:themeColor="text1"/>
        </w:rPr>
        <w:tab/>
        <w:t>(A)</w:t>
      </w:r>
      <w:r w:rsidR="0093328C">
        <w:rPr>
          <w:szCs w:val="22"/>
          <w:u w:color="000000" w:themeColor="text1"/>
        </w:rPr>
        <w:tab/>
      </w:r>
      <w:r w:rsidRPr="00ED7274">
        <w:rPr>
          <w:szCs w:val="22"/>
          <w:u w:color="000000" w:themeColor="text1"/>
        </w:rPr>
        <w:t>In orde</w:t>
      </w:r>
      <w:r w:rsidR="0093328C">
        <w:rPr>
          <w:szCs w:val="22"/>
          <w:u w:color="000000" w:themeColor="text1"/>
        </w:rPr>
        <w:t xml:space="preserve">r to register as a dispensary, </w:t>
      </w:r>
      <w:r w:rsidRPr="00ED7274">
        <w:rPr>
          <w:szCs w:val="22"/>
          <w:u w:color="000000" w:themeColor="text1"/>
        </w:rPr>
        <w:t xml:space="preserve">the prospective dispensary must be located in the State and submit an application and other information as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prospective dispensary to provide, at a minimum: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w:t>
      </w:r>
      <w:r>
        <w:rPr>
          <w:szCs w:val="22"/>
          <w:u w:color="000000" w:themeColor="text1"/>
        </w:rPr>
        <w:t>sary, which must not be within two</w:t>
      </w:r>
      <w:r w:rsidRPr="00ED7274">
        <w:rPr>
          <w:szCs w:val="22"/>
          <w:u w:color="000000" w:themeColor="text1"/>
        </w:rPr>
        <w:t xml:space="preserve"> thousand feet of a public or private school or childcare facility existing before the date of the dispensary</w:t>
      </w:r>
      <w:r w:rsidR="00D43ED7" w:rsidRPr="00D43ED7">
        <w:rPr>
          <w:szCs w:val="22"/>
          <w:u w:color="000000" w:themeColor="text1"/>
        </w:rPr>
        <w:t>’</w:t>
      </w:r>
      <w:r w:rsidRPr="00ED7274">
        <w:rPr>
          <w:szCs w:val="22"/>
          <w:u w:color="000000" w:themeColor="text1"/>
        </w:rPr>
        <w:t>s application;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name and date of birth of each principal officer and board member of the prospective dispensary;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 of the prospective dispensary</w:t>
      </w:r>
      <w:r>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r>
      <w:r>
        <w:rPr>
          <w:szCs w:val="22"/>
          <w:u w:color="000000" w:themeColor="text1"/>
        </w:rPr>
        <w:t xml:space="preserve">an </w:t>
      </w:r>
      <w:r w:rsidRPr="00ED7274">
        <w:rPr>
          <w:szCs w:val="22"/>
          <w:u w:color="000000" w:themeColor="text1"/>
        </w:rPr>
        <w:t>application fee</w:t>
      </w:r>
      <w:r>
        <w:rPr>
          <w:szCs w:val="22"/>
          <w:u w:color="000000" w:themeColor="text1"/>
        </w:rPr>
        <w:t xml:space="preserve"> in an amount to be determined by the department</w:t>
      </w:r>
      <w:r w:rsidRPr="00ED7274">
        <w:rPr>
          <w:szCs w:val="22"/>
          <w:u w:color="000000" w:themeColor="text1"/>
        </w:rPr>
        <w:t>; and</w:t>
      </w:r>
    </w:p>
    <w:p w:rsidR="006A524F" w:rsidRPr="00766E93"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information requested by the department.</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2030.</w:t>
      </w:r>
      <w:r w:rsidRPr="00ED7274">
        <w:rPr>
          <w:szCs w:val="22"/>
          <w:u w:color="000000" w:themeColor="text1"/>
        </w:rPr>
        <w:tab/>
        <w:t>The department shall approve or deny the application for a certificate to operate a dispensary submitted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2020 in writing within ninety days from receipt of a completed application and processing fee.</w:t>
      </w:r>
      <w:r w:rsidR="0093328C">
        <w:rPr>
          <w:szCs w:val="22"/>
          <w:u w:color="000000" w:themeColor="text1"/>
        </w:rPr>
        <w:t xml:space="preserve">  T</w:t>
      </w:r>
      <w:r w:rsidRPr="00ED7274">
        <w:rPr>
          <w:szCs w:val="22"/>
          <w:u w:color="000000" w:themeColor="text1"/>
        </w:rPr>
        <w:t xml:space="preserve">he application must be approved as long as: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2020 is complete and accurate;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D43ED7">
        <w:rPr>
          <w:szCs w:val="22"/>
          <w:u w:color="000000" w:themeColor="text1"/>
        </w:rPr>
        <w:noBreakHyphen/>
      </w:r>
      <w:r w:rsidRPr="00ED7274">
        <w:rPr>
          <w:szCs w:val="22"/>
          <w:u w:color="000000" w:themeColor="text1"/>
        </w:rPr>
        <w:t xml:space="preserve">one years of age;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prospective dispensary has never had a certificate that has been revoked;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 xml:space="preserve">complies with department regulations that address the </w:t>
      </w:r>
      <w:r w:rsidR="0055593E">
        <w:rPr>
          <w:szCs w:val="22"/>
          <w:u w:color="000000" w:themeColor="text1"/>
        </w:rPr>
        <w:t xml:space="preserve">operation </w:t>
      </w:r>
      <w:r>
        <w:rPr>
          <w:szCs w:val="22"/>
          <w:u w:color="000000" w:themeColor="text1"/>
        </w:rPr>
        <w:t xml:space="preserve">of dispensaries </w:t>
      </w:r>
      <w:r w:rsidR="0055593E">
        <w:rPr>
          <w:szCs w:val="22"/>
          <w:u w:color="000000" w:themeColor="text1"/>
        </w:rPr>
        <w:t>with</w:t>
      </w:r>
      <w:r w:rsidR="00BD2DFB">
        <w:rPr>
          <w:szCs w:val="22"/>
          <w:u w:color="000000" w:themeColor="text1"/>
        </w:rPr>
        <w:t>in</w:t>
      </w:r>
      <w:r>
        <w:rPr>
          <w:szCs w:val="22"/>
          <w:u w:color="000000" w:themeColor="text1"/>
        </w:rPr>
        <w:t xml:space="preserve"> </w:t>
      </w:r>
      <w:r w:rsidRPr="00ED7274">
        <w:rPr>
          <w:szCs w:val="22"/>
          <w:u w:color="000000" w:themeColor="text1"/>
        </w:rPr>
        <w:t>a c</w:t>
      </w:r>
      <w:r w:rsidR="0055593E">
        <w:rPr>
          <w:szCs w:val="22"/>
          <w:u w:color="000000" w:themeColor="text1"/>
        </w:rPr>
        <w:t xml:space="preserve">ertain proximity of each other and within a certain geographical area that takes into account, among other factors, population density and demonstrated need for the </w:t>
      </w:r>
      <w:r>
        <w:rPr>
          <w:szCs w:val="22"/>
          <w:u w:color="000000" w:themeColor="text1"/>
        </w:rPr>
        <w:t>use of medical marijuana</w:t>
      </w:r>
      <w:r w:rsidRPr="00ED7274">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2040.</w:t>
      </w:r>
      <w:r w:rsidRPr="00ED7274">
        <w:rPr>
          <w:szCs w:val="22"/>
          <w:u w:color="000000" w:themeColor="text1"/>
        </w:rPr>
        <w:tab/>
        <w:t>If the application is approved, the department shall issue the applicant a dispensary certificate within ninety</w:t>
      </w:r>
      <w:r w:rsidR="00D43ED7">
        <w:rPr>
          <w:szCs w:val="22"/>
          <w:u w:color="000000" w:themeColor="text1"/>
        </w:rPr>
        <w:noBreakHyphen/>
      </w:r>
      <w:r w:rsidRPr="00ED7274">
        <w:rPr>
          <w:szCs w:val="22"/>
          <w:u w:color="000000" w:themeColor="text1"/>
        </w:rPr>
        <w:t>five days of submitting the application that includes: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D43ED7" w:rsidRPr="00D43ED7">
        <w:rPr>
          <w:szCs w:val="22"/>
          <w:u w:color="000000" w:themeColor="text1"/>
        </w:rPr>
        <w:t>’</w:t>
      </w:r>
      <w:r w:rsidRPr="00ED7274">
        <w:rPr>
          <w:szCs w:val="22"/>
          <w:u w:color="000000" w:themeColor="text1"/>
        </w:rPr>
        <w:t>s name, address, and phone number;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(3) a unique alphanumeric identifier for department and law enforcement verification purposes;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date of issuance and expiration of the certificate.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2050.</w:t>
      </w:r>
      <w:r w:rsidRPr="00ED7274">
        <w:rPr>
          <w:szCs w:val="22"/>
          <w:u w:color="000000" w:themeColor="text1"/>
        </w:rPr>
        <w:tab/>
        <w:t>(A)</w:t>
      </w:r>
      <w:r w:rsidRPr="00ED7274">
        <w:rPr>
          <w:szCs w:val="22"/>
          <w:u w:color="000000" w:themeColor="text1"/>
        </w:rPr>
        <w:tab/>
        <w:t>A dispensary certi</w:t>
      </w:r>
      <w:r>
        <w:rPr>
          <w:szCs w:val="22"/>
          <w:u w:color="000000" w:themeColor="text1"/>
        </w:rPr>
        <w:t>ficate is valid for three</w:t>
      </w:r>
      <w:r w:rsidRPr="00ED7274">
        <w:rPr>
          <w:szCs w:val="22"/>
          <w:u w:color="000000" w:themeColor="text1"/>
        </w:rPr>
        <w:t xml:space="preserve"> year</w:t>
      </w:r>
      <w:r>
        <w:rPr>
          <w:szCs w:val="22"/>
          <w:u w:color="000000" w:themeColor="text1"/>
        </w:rPr>
        <w:t>s</w:t>
      </w:r>
      <w:r w:rsidRPr="00ED7274">
        <w:rPr>
          <w:szCs w:val="22"/>
          <w:u w:color="000000" w:themeColor="text1"/>
        </w:rPr>
        <w:t xml:space="preserve">. </w:t>
      </w:r>
      <w:r w:rsidR="0055593E">
        <w:rPr>
          <w:szCs w:val="22"/>
          <w:u w:color="000000" w:themeColor="text1"/>
        </w:rPr>
        <w:t xml:space="preserve"> </w:t>
      </w:r>
      <w:r w:rsidRPr="00ED7274">
        <w:rPr>
          <w:szCs w:val="22"/>
          <w:u w:color="000000" w:themeColor="text1"/>
        </w:rPr>
        <w:t xml:space="preserve">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w:t>
      </w:r>
      <w:r>
        <w:rPr>
          <w:szCs w:val="22"/>
          <w:u w:color="000000" w:themeColor="text1"/>
        </w:rPr>
        <w:t>an ninety</w:t>
      </w:r>
      <w:r w:rsidRPr="00ED7274">
        <w:rPr>
          <w:szCs w:val="22"/>
          <w:u w:color="000000" w:themeColor="text1"/>
        </w:rPr>
        <w:t xml:space="preserve"> days before expiration of the certificate.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ninety</w:t>
      </w:r>
      <w:r w:rsidRPr="00ED7274">
        <w:rPr>
          <w:szCs w:val="22"/>
          <w:u w:color="000000" w:themeColor="text1"/>
        </w:rPr>
        <w:t xml:space="preserve"> days of receipt of the prescribed renewal application, the processing fee, and other information required by the department, provided the dispensary</w:t>
      </w:r>
      <w:r w:rsidR="00D43ED7" w:rsidRPr="00D43ED7">
        <w:rPr>
          <w:szCs w:val="22"/>
          <w:u w:color="000000" w:themeColor="text1"/>
        </w:rPr>
        <w:t>’</w:t>
      </w:r>
      <w:r w:rsidRPr="00ED7274">
        <w:rPr>
          <w:szCs w:val="22"/>
          <w:u w:color="000000" w:themeColor="text1"/>
        </w:rPr>
        <w:t>s current certificate is not under suspension or has not been revoked.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w:t>
      </w:r>
      <w:r w:rsidR="0055593E">
        <w:rPr>
          <w:szCs w:val="22"/>
          <w:u w:color="000000" w:themeColor="text1"/>
        </w:rPr>
        <w:t xml:space="preserve"> </w:t>
      </w:r>
      <w:r w:rsidRPr="00ED7274">
        <w:rPr>
          <w:szCs w:val="22"/>
          <w:u w:color="000000" w:themeColor="text1"/>
        </w:rPr>
        <w:t xml:space="preserve"> The department may conduct a criminal background check of the principal officers and board members of the prospective dispensary to carry out this provision.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2070.</w:t>
      </w:r>
      <w:r w:rsidRPr="00ED7274">
        <w:rPr>
          <w:szCs w:val="22"/>
          <w:u w:color="000000" w:themeColor="text1"/>
        </w:rPr>
        <w:tab/>
        <w:t>The department may register additional dispensaries at its discretion.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2080.</w:t>
      </w:r>
      <w:r w:rsidRPr="00ED7274">
        <w:rPr>
          <w:szCs w:val="22"/>
          <w:u w:color="000000" w:themeColor="text1"/>
        </w:rPr>
        <w:tab/>
        <w:t>A dispensary is authorized to:</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possess, plant, propagate, cultivate, grow, harvest, produce, process, manufacture, compound, convert, prepare, pack, repack, and store marijuana for medical use;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sidR="0055593E">
        <w:rPr>
          <w:szCs w:val="22"/>
          <w:u w:color="000000" w:themeColor="text1"/>
        </w:rPr>
        <w:t xml:space="preserve">e from another dispensary;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 xml:space="preserve">dispense, supply, and sell marijuana, marijuana paraphernalia, and related supplies that are for medical use and educational materials to registered patients, registered caregivers, and other dispensaries.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2090.</w:t>
      </w:r>
      <w:r w:rsidR="0055593E">
        <w:rPr>
          <w:szCs w:val="22"/>
          <w:u w:color="000000" w:themeColor="text1"/>
        </w:rPr>
        <w:tab/>
      </w:r>
      <w:r w:rsidRPr="00ED7274">
        <w:rPr>
          <w:szCs w:val="22"/>
          <w:u w:color="000000" w:themeColor="text1"/>
        </w:rPr>
        <w:t>A dispensary shall maintain operating documents and records on</w:t>
      </w:r>
      <w:r w:rsidR="0055593E">
        <w:rPr>
          <w:szCs w:val="22"/>
          <w:u w:color="000000" w:themeColor="text1"/>
        </w:rPr>
        <w:t xml:space="preserve"> </w:t>
      </w:r>
      <w:r w:rsidRPr="00ED7274">
        <w:rPr>
          <w:szCs w:val="22"/>
          <w:u w:color="000000" w:themeColor="text1"/>
        </w:rPr>
        <w:t xml:space="preserve">site including, but not limited to, a valid registration certificate issued by the department, personnel records, and sales and purchasing documentation that reflect quantities of marijuana grown, processed, and distributed for medical use. </w:t>
      </w:r>
      <w:r w:rsidR="00371A32">
        <w:rPr>
          <w:szCs w:val="22"/>
          <w:u w:color="000000" w:themeColor="text1"/>
        </w:rPr>
        <w:t xml:space="preserve"> </w:t>
      </w:r>
      <w:r w:rsidRPr="00ED7274">
        <w:rPr>
          <w:szCs w:val="22"/>
          <w:u w:color="000000" w:themeColor="text1"/>
        </w:rPr>
        <w:t>The dispensary shall make the information available to the department upon request.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210</w:t>
      </w:r>
      <w:r>
        <w:rPr>
          <w:szCs w:val="22"/>
          <w:u w:color="000000" w:themeColor="text1"/>
        </w:rPr>
        <w:t>0.</w:t>
      </w:r>
      <w:r>
        <w:rPr>
          <w:szCs w:val="22"/>
          <w:u w:color="000000" w:themeColor="text1"/>
        </w:rPr>
        <w:tab/>
        <w:t>A d</w:t>
      </w:r>
      <w:r w:rsidRPr="00ED7274">
        <w:rPr>
          <w:szCs w:val="22"/>
          <w:u w:color="000000" w:themeColor="text1"/>
        </w:rPr>
        <w:t>ispensa</w:t>
      </w:r>
      <w:r>
        <w:rPr>
          <w:szCs w:val="22"/>
          <w:u w:color="000000" w:themeColor="text1"/>
        </w:rPr>
        <w:t>ry</w:t>
      </w:r>
      <w:r w:rsidRPr="00ED7274">
        <w:rPr>
          <w:szCs w:val="22"/>
          <w:u w:color="000000" w:themeColor="text1"/>
        </w:rPr>
        <w:t xml:space="preserve"> shall have written operating procedures approved by the department that address, at a minimum:</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2120.</w:t>
      </w:r>
      <w:r w:rsidRPr="00ED7274">
        <w:rPr>
          <w:szCs w:val="22"/>
          <w:u w:color="000000" w:themeColor="text1"/>
        </w:rPr>
        <w:tab/>
        <w:t>(A)</w:t>
      </w:r>
      <w:r w:rsidRPr="00ED7274">
        <w:rPr>
          <w:szCs w:val="22"/>
          <w:u w:color="000000" w:themeColor="text1"/>
        </w:rPr>
        <w:tab/>
        <w:t xml:space="preserve">All </w:t>
      </w:r>
      <w:r>
        <w:rPr>
          <w:szCs w:val="22"/>
          <w:u w:color="000000" w:themeColor="text1"/>
        </w:rPr>
        <w:t>activities authorized by Section 43</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 xml:space="preserve">2080 including, but not limited to, planting, </w:t>
      </w:r>
      <w:r w:rsidRPr="00ED7274">
        <w:rPr>
          <w:szCs w:val="22"/>
          <w:u w:color="000000" w:themeColor="text1"/>
        </w:rPr>
        <w:t>cultivat</w:t>
      </w:r>
      <w:r>
        <w:rPr>
          <w:szCs w:val="22"/>
          <w:u w:color="000000" w:themeColor="text1"/>
        </w:rPr>
        <w:t>ing</w:t>
      </w:r>
      <w:r w:rsidRPr="00ED7274">
        <w:rPr>
          <w:szCs w:val="22"/>
          <w:u w:color="000000" w:themeColor="text1"/>
        </w:rPr>
        <w:t xml:space="preserve">, harvesting, manufacturing, </w:t>
      </w:r>
      <w:r>
        <w:rPr>
          <w:szCs w:val="22"/>
          <w:u w:color="000000" w:themeColor="text1"/>
        </w:rPr>
        <w:t>packing,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allow a registered patient or other person to </w:t>
      </w:r>
      <w:r w:rsidR="00371A32">
        <w:rPr>
          <w:szCs w:val="22"/>
          <w:u w:color="000000" w:themeColor="text1"/>
        </w:rPr>
        <w:t>use</w:t>
      </w:r>
      <w:r w:rsidRPr="00ED7274">
        <w:rPr>
          <w:szCs w:val="22"/>
          <w:u w:color="000000" w:themeColor="text1"/>
        </w:rPr>
        <w:t xml:space="preserve"> marijuana on its property.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consumer protection services for registered patients by means of laboratory sampling and testing for marijuana potency and contamination;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 xml:space="preserve">security and inventory procedures;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D43ED7">
        <w:rPr>
          <w:szCs w:val="22"/>
          <w:u w:color="000000" w:themeColor="text1"/>
        </w:rPr>
        <w:noBreakHyphen/>
      </w:r>
      <w:r w:rsidRPr="00ED7274">
        <w:rPr>
          <w:szCs w:val="22"/>
          <w:u w:color="000000" w:themeColor="text1"/>
        </w:rPr>
        <w:t xml:space="preserve">one years of age;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or pled guilty or nolo conte</w:t>
      </w:r>
      <w:r>
        <w:rPr>
          <w:szCs w:val="22"/>
          <w:u w:color="000000" w:themeColor="text1"/>
        </w:rPr>
        <w:t>n</w:t>
      </w:r>
      <w:r w:rsidRPr="00ED7274">
        <w:rPr>
          <w:szCs w:val="22"/>
          <w:u w:color="000000" w:themeColor="text1"/>
        </w:rPr>
        <w:t>dere to, a drug</w:t>
      </w:r>
      <w:r w:rsidR="00D43ED7">
        <w:rPr>
          <w:szCs w:val="22"/>
          <w:u w:color="000000" w:themeColor="text1"/>
        </w:rPr>
        <w:noBreakHyphen/>
      </w:r>
      <w:r w:rsidRPr="00ED7274">
        <w:rPr>
          <w:szCs w:val="22"/>
          <w:u w:color="000000" w:themeColor="text1"/>
        </w:rPr>
        <w:t>related offense;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has a positive drug screen for the presence of marijuana components or metabolites.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 xml:space="preserve">A prospective employee </w:t>
      </w:r>
      <w:r w:rsidR="00371A32">
        <w:rPr>
          <w:szCs w:val="22"/>
          <w:u w:color="000000" w:themeColor="text1"/>
        </w:rPr>
        <w:t>shall</w:t>
      </w:r>
      <w:r w:rsidRPr="00ED7274">
        <w:rPr>
          <w:szCs w:val="22"/>
          <w:u w:color="000000" w:themeColor="text1"/>
        </w:rPr>
        <w:t xml:space="preserve"> consent in writing to undergo a criminal background check and drug screen as a condition of employment.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Employees and agents of a dispensary are subject to periodic criminal background checks and drug screens while employed or otherwise working for a dispensary.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00D43ED7" w:rsidRPr="00D43ED7">
        <w:rPr>
          <w:szCs w:val="22"/>
          <w:u w:color="000000" w:themeColor="text1"/>
        </w:rPr>
        <w:t>’</w:t>
      </w:r>
      <w:r w:rsidRPr="00ED7274">
        <w:rPr>
          <w:szCs w:val="22"/>
          <w:u w:color="000000" w:themeColor="text1"/>
        </w:rPr>
        <w:t>s personnel records.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2140.</w:t>
      </w:r>
      <w:r w:rsidRPr="00ED7274">
        <w:rPr>
          <w:szCs w:val="22"/>
          <w:u w:color="000000" w:themeColor="text1"/>
        </w:rPr>
        <w:tab/>
        <w:t>(A)</w:t>
      </w:r>
      <w:r w:rsidRPr="00ED7274">
        <w:rPr>
          <w:szCs w:val="22"/>
          <w:u w:color="000000" w:themeColor="text1"/>
        </w:rPr>
        <w:tab/>
        <w:t>Before selling marijuana or marijuana paraphernalia to a person, a dispensary employee shall:</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require the person to present the registration card issued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Pr>
          <w:szCs w:val="22"/>
          <w:u w:color="000000" w:themeColor="text1"/>
        </w:rPr>
        <w:t>18</w:t>
      </w:r>
      <w:r w:rsidRPr="00ED7274">
        <w:rPr>
          <w:szCs w:val="22"/>
          <w:u w:color="000000" w:themeColor="text1"/>
        </w:rPr>
        <w:t xml:space="preserve">30 </w:t>
      </w:r>
      <w:r>
        <w:rPr>
          <w:szCs w:val="22"/>
          <w:u w:color="000000" w:themeColor="text1"/>
        </w:rPr>
        <w:t>or</w:t>
      </w:r>
      <w:r w:rsidRPr="00ED7274">
        <w:rPr>
          <w:szCs w:val="22"/>
          <w:u w:color="000000" w:themeColor="text1"/>
        </w:rPr>
        <w:t xml:space="preserve">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Pr>
          <w:szCs w:val="22"/>
          <w:u w:color="000000" w:themeColor="text1"/>
        </w:rPr>
        <w:t>188</w:t>
      </w:r>
      <w:r w:rsidRPr="00ED7274">
        <w:rPr>
          <w:szCs w:val="22"/>
          <w:u w:color="000000" w:themeColor="text1"/>
        </w:rPr>
        <w:t>0</w:t>
      </w:r>
      <w:r>
        <w:rPr>
          <w:szCs w:val="22"/>
          <w:u w:color="000000" w:themeColor="text1"/>
        </w:rPr>
        <w:t>, as applicable</w:t>
      </w:r>
      <w:r w:rsidRPr="00ED7274">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individual presenting the card;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D43ED7" w:rsidRPr="00D43ED7">
        <w:rPr>
          <w:szCs w:val="22"/>
          <w:u w:color="000000" w:themeColor="text1"/>
        </w:rPr>
        <w:t>’</w:t>
      </w:r>
      <w:r w:rsidRPr="00ED7274">
        <w:rPr>
          <w:szCs w:val="22"/>
          <w:u w:color="000000" w:themeColor="text1"/>
        </w:rPr>
        <w:t>s records, and the department</w:t>
      </w:r>
      <w:r w:rsidR="00D43ED7" w:rsidRPr="00D43ED7">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and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1740.</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2150.</w:t>
      </w:r>
      <w:r w:rsidRPr="00ED7274">
        <w:rPr>
          <w:szCs w:val="22"/>
          <w:u w:color="000000" w:themeColor="text1"/>
        </w:rPr>
        <w:tab/>
        <w:t>(A)</w:t>
      </w:r>
      <w:r w:rsidRPr="00ED7274">
        <w:rPr>
          <w:szCs w:val="22"/>
          <w:u w:color="000000" w:themeColor="text1"/>
        </w:rPr>
        <w:tab/>
        <w:t>A dispensary is not subject to search or inspection, except pursuant to Section</w:t>
      </w:r>
      <w:r w:rsidR="00371A32">
        <w:rPr>
          <w:szCs w:val="22"/>
          <w:u w:color="000000" w:themeColor="text1"/>
        </w:rPr>
        <w:t>s</w:t>
      </w:r>
      <w:r w:rsidRPr="00ED7274">
        <w:rPr>
          <w:szCs w:val="22"/>
          <w:u w:color="000000" w:themeColor="text1"/>
        </w:rPr>
        <w:t xml:space="preserve">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2090</w:t>
      </w:r>
      <w:r w:rsidR="00371A32">
        <w:rPr>
          <w:szCs w:val="22"/>
          <w:u w:color="000000" w:themeColor="text1"/>
        </w:rPr>
        <w:t xml:space="preserve"> and 44</w:t>
      </w:r>
      <w:r w:rsidR="00D43ED7">
        <w:rPr>
          <w:szCs w:val="22"/>
          <w:u w:color="000000" w:themeColor="text1"/>
        </w:rPr>
        <w:noBreakHyphen/>
      </w:r>
      <w:r w:rsidR="00371A32">
        <w:rPr>
          <w:szCs w:val="22"/>
          <w:u w:color="000000" w:themeColor="text1"/>
        </w:rPr>
        <w:t>53</w:t>
      </w:r>
      <w:r w:rsidR="00D43ED7">
        <w:rPr>
          <w:szCs w:val="22"/>
          <w:u w:color="000000" w:themeColor="text1"/>
        </w:rPr>
        <w:noBreakHyphen/>
      </w:r>
      <w:r w:rsidR="00371A32">
        <w:rPr>
          <w:szCs w:val="22"/>
          <w:u w:color="000000" w:themeColor="text1"/>
        </w:rPr>
        <w:t>2120</w:t>
      </w:r>
      <w:r w:rsidRPr="00ED7274">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 xml:space="preserve">A dispensary, and its employees and agents, are not subject to arrest, prosecution, civil or criminal penalties, or disciplinary action, as applicable, by a court or business licensing board or similar entity, for acting pursuant to and in compliance with the provisions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D43ED7" w:rsidRPr="00D43ED7">
        <w:rPr>
          <w:szCs w:val="22"/>
          <w:u w:color="000000" w:themeColor="text1"/>
        </w:rPr>
        <w:t>’</w:t>
      </w:r>
      <w:r w:rsidRPr="00ED7274">
        <w:rPr>
          <w:szCs w:val="22"/>
          <w:u w:color="000000" w:themeColor="text1"/>
        </w:rPr>
        <w:t>s interest in or right to property possessed, owned, or used by the dispensary pursuant to this articl</w:t>
      </w:r>
      <w:r w:rsidR="00371A32">
        <w:rPr>
          <w:szCs w:val="22"/>
          <w:u w:color="000000" w:themeColor="text1"/>
        </w:rPr>
        <w:t xml:space="preserve">e while the property is in the </w:t>
      </w:r>
      <w:r w:rsidRPr="00ED7274">
        <w:rPr>
          <w:szCs w:val="22"/>
          <w:u w:color="000000" w:themeColor="text1"/>
        </w:rPr>
        <w:t>possession of the state or local law enforcement officials as a result of a seizure of property in connection with the dispensary</w:t>
      </w:r>
      <w:r w:rsidR="00D43ED7" w:rsidRPr="00D43ED7">
        <w:rPr>
          <w:szCs w:val="22"/>
          <w:u w:color="000000" w:themeColor="text1"/>
        </w:rPr>
        <w:t>’</w:t>
      </w:r>
      <w:r w:rsidRPr="00ED7274">
        <w:rPr>
          <w:szCs w:val="22"/>
          <w:u w:color="000000" w:themeColor="text1"/>
        </w:rPr>
        <w:t xml:space="preserve">s operation.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D43ED7" w:rsidRPr="00D43ED7">
        <w:rPr>
          <w:szCs w:val="22"/>
          <w:u w:color="000000" w:themeColor="text1"/>
        </w:rPr>
        <w:t>’</w:t>
      </w:r>
      <w:r w:rsidRPr="00ED7274">
        <w:rPr>
          <w:szCs w:val="22"/>
          <w:u w:color="000000" w:themeColor="text1"/>
        </w:rPr>
        <w:t>s employees or agents as a result of con</w:t>
      </w:r>
      <w:r w:rsidR="00371A32">
        <w:rPr>
          <w:szCs w:val="22"/>
          <w:u w:color="000000" w:themeColor="text1"/>
        </w:rPr>
        <w:t>viction of a criminal violation</w:t>
      </w:r>
      <w:r w:rsidRPr="00ED7274">
        <w:rPr>
          <w:szCs w:val="22"/>
          <w:u w:color="000000" w:themeColor="text1"/>
        </w:rPr>
        <w:t xml:space="preserve"> or entry of a plea of guilt</w:t>
      </w:r>
      <w:r>
        <w:rPr>
          <w:szCs w:val="22"/>
          <w:u w:color="000000" w:themeColor="text1"/>
        </w:rPr>
        <w:t>y</w:t>
      </w:r>
      <w:r w:rsidRPr="00ED7274">
        <w:rPr>
          <w:szCs w:val="22"/>
          <w:u w:color="000000" w:themeColor="text1"/>
        </w:rPr>
        <w:t xml:space="preserve"> or nolo contendere relating t</w:t>
      </w:r>
      <w:r w:rsidR="00371A32">
        <w:rPr>
          <w:szCs w:val="22"/>
          <w:u w:color="000000" w:themeColor="text1"/>
        </w:rPr>
        <w:t>o a violation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D43ED7" w:rsidRPr="00D43ED7">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D43ED7">
        <w:rPr>
          <w:szCs w:val="22"/>
        </w:rPr>
        <w:noBreakHyphen/>
      </w:r>
      <w:r w:rsidRPr="00ED7274">
        <w:rPr>
          <w:szCs w:val="22"/>
        </w:rPr>
        <w:t>53</w:t>
      </w:r>
      <w:r w:rsidR="00D43ED7">
        <w:rPr>
          <w:szCs w:val="22"/>
        </w:rPr>
        <w:noBreakHyphen/>
      </w:r>
      <w:r w:rsidRPr="00ED7274">
        <w:rPr>
          <w:szCs w:val="22"/>
        </w:rPr>
        <w:t>2170.</w:t>
      </w:r>
      <w:r w:rsidRPr="00ED7274">
        <w:rPr>
          <w:szCs w:val="22"/>
        </w:rPr>
        <w:tab/>
        <w:t>(A)(1)</w:t>
      </w:r>
      <w:r w:rsidRPr="00ED7274">
        <w:rPr>
          <w:szCs w:val="22"/>
        </w:rPr>
        <w:tab/>
        <w:t>Subject to Section 44</w:t>
      </w:r>
      <w:r w:rsidR="00D43ED7">
        <w:rPr>
          <w:szCs w:val="22"/>
        </w:rPr>
        <w:noBreakHyphen/>
      </w:r>
      <w:r w:rsidRPr="00ED7274">
        <w:rPr>
          <w:szCs w:val="22"/>
        </w:rPr>
        <w:t>53</w:t>
      </w:r>
      <w:r w:rsidR="00D43ED7">
        <w:rPr>
          <w:szCs w:val="22"/>
        </w:rPr>
        <w:noBreakHyphen/>
      </w:r>
      <w:r w:rsidRPr="00ED7274">
        <w:rPr>
          <w:szCs w:val="22"/>
        </w:rPr>
        <w:t>2180, the department may suspend or revoke a dispensary</w:t>
      </w:r>
      <w:r w:rsidR="00D43ED7" w:rsidRPr="00D43ED7">
        <w:rPr>
          <w:szCs w:val="22"/>
        </w:rPr>
        <w:t>’</w:t>
      </w:r>
      <w:r w:rsidRPr="00ED7274">
        <w:rPr>
          <w:szCs w:val="22"/>
        </w:rPr>
        <w:t>s registration certificate for multiple negligent violations or an intentional violation of the requirements of this article or regulations promulgated pursuant to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00D43ED7" w:rsidRPr="00D43ED7">
        <w:rPr>
          <w:szCs w:val="22"/>
        </w:rPr>
        <w:t>’</w:t>
      </w:r>
      <w:r w:rsidRPr="00ED7274">
        <w:rPr>
          <w:szCs w:val="22"/>
        </w:rPr>
        <w:t xml:space="preserve"> notice to the dispensary before suspending or revoking a certificate pursuant to this section.</w:t>
      </w:r>
      <w:r w:rsidR="00371A32">
        <w:rPr>
          <w:szCs w:val="22"/>
        </w:rPr>
        <w:t xml:space="preserve">  T</w:t>
      </w:r>
      <w:r w:rsidRPr="00ED7274">
        <w:rPr>
          <w:szCs w:val="22"/>
        </w:rPr>
        <w:t>he notice must set forth the violations that are the basis for the suspension or revocation and other associated penalties and be sent to the dispensary</w:t>
      </w:r>
      <w:r w:rsidR="00D43ED7" w:rsidRPr="00D43ED7">
        <w:rPr>
          <w:szCs w:val="22"/>
        </w:rPr>
        <w:t>’</w:t>
      </w:r>
      <w:r w:rsidRPr="00ED7274">
        <w:rPr>
          <w:szCs w:val="22"/>
        </w:rPr>
        <w:t xml:space="preserve">s address provided on the registration certificate by certified mail, return receipt requested.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D43ED7" w:rsidRPr="00D43ED7">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w:t>
      </w:r>
      <w:r w:rsidR="00371A32">
        <w:rPr>
          <w:szCs w:val="22"/>
          <w:u w:color="000000" w:themeColor="text1"/>
        </w:rPr>
        <w:t xml:space="preserve"> </w:t>
      </w:r>
      <w:r w:rsidRPr="00ED7274">
        <w:rPr>
          <w:szCs w:val="22"/>
          <w:u w:color="000000" w:themeColor="text1"/>
        </w:rPr>
        <w:t>Only the board members or principal officers of the dispensary whose registration certificate is being suspended or revoked have standing to co</w:t>
      </w:r>
      <w:r w:rsidR="00371A32">
        <w:rPr>
          <w:szCs w:val="22"/>
          <w:u w:color="000000" w:themeColor="text1"/>
        </w:rPr>
        <w:t>ntest the department decision.</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shall correct the concerns of the department that were the basis for the suspension.</w:t>
      </w:r>
      <w:r w:rsidR="00371A32">
        <w:rPr>
          <w:szCs w:val="22"/>
        </w:rPr>
        <w:t xml:space="preserve"> </w:t>
      </w:r>
      <w:r>
        <w:rPr>
          <w:szCs w:val="22"/>
        </w:rPr>
        <w:t xml:space="preserve"> Upon correcting these concerns, the department shall remove the suspension</w:t>
      </w:r>
      <w:r w:rsidRPr="00ED7274">
        <w:rPr>
          <w:szCs w:val="22"/>
        </w:rPr>
        <w:t>.</w:t>
      </w:r>
      <w:r w:rsidR="00371A32">
        <w:rPr>
          <w:szCs w:val="22"/>
        </w:rPr>
        <w:t xml:space="preserve"> </w:t>
      </w:r>
      <w:r w:rsidRPr="00ED7274">
        <w:rPr>
          <w:szCs w:val="22"/>
        </w:rPr>
        <w:t xml:space="preserve"> The dispensary may continue to cultivate and possess marijuana during a suspension, but may not dispense, transfer, or sell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D43ED7" w:rsidRPr="00D43ED7">
        <w:rPr>
          <w:szCs w:val="22"/>
        </w:rPr>
        <w:t>’</w:t>
      </w:r>
      <w:r>
        <w:rPr>
          <w:szCs w:val="22"/>
        </w:rPr>
        <w:t>s concerns within six months, the department may revoke the registration certificate or extend the suspension up to an additional ninety days by which time the dispensary shall correct the concerns or have its registration certificate revoked.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 xml:space="preserve">If the department revokes the registration certificate pursuant to this section, the dispensary is prohibited from operating in any capacity. </w:t>
      </w:r>
      <w:r w:rsidR="00D43ED7">
        <w:rPr>
          <w:szCs w:val="22"/>
        </w:rPr>
        <w:t xml:space="preserve"> </w:t>
      </w:r>
      <w:r w:rsidRPr="00ED7274">
        <w:rPr>
          <w:szCs w:val="22"/>
        </w:rPr>
        <w:t>A dispensary must not reapply for a registry certificate for one year from the date of revocation of its registration certificate.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D43ED7">
        <w:rPr>
          <w:szCs w:val="22"/>
        </w:rPr>
        <w:noBreakHyphen/>
      </w:r>
      <w:r w:rsidRPr="00ED7274">
        <w:rPr>
          <w:szCs w:val="22"/>
        </w:rPr>
        <w:t>53</w:t>
      </w:r>
      <w:r w:rsidR="00D43ED7">
        <w:rPr>
          <w:szCs w:val="22"/>
        </w:rPr>
        <w:noBreakHyphen/>
      </w:r>
      <w:r w:rsidRPr="00ED7274">
        <w:rPr>
          <w:szCs w:val="22"/>
        </w:rPr>
        <w:t>2180.</w:t>
      </w:r>
      <w:r w:rsidRPr="00ED7274">
        <w:rPr>
          <w:szCs w:val="22"/>
        </w:rPr>
        <w:tab/>
        <w:t>(A)</w:t>
      </w:r>
      <w:r w:rsidRPr="00ED7274">
        <w:rPr>
          <w:szCs w:val="22"/>
        </w:rPr>
        <w:tab/>
        <w:t xml:space="preserve">A dispensary that intentionally sells or otherwise transfers marijuana in exchange for anything of value to a person other than a registered patient, a registered caregiver on behalf of a registered patient, or another dispensary is guilty of a felony and, upon conviction, must be fined not more than three thousand dollars or, its board members and principal officers must be imprisoned not more than two years, or both.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 xml:space="preserve">A person convicted pursuant to this section is prohibited from owning or operating a dispensary in the State. </w:t>
      </w:r>
      <w:r w:rsidR="00D43ED7">
        <w:rPr>
          <w:szCs w:val="22"/>
        </w:rPr>
        <w:t xml:space="preserve"> </w:t>
      </w:r>
      <w:r w:rsidRPr="00ED7274">
        <w:rPr>
          <w:szCs w:val="22"/>
        </w:rPr>
        <w:t>The dispensary</w:t>
      </w:r>
      <w:r w:rsidR="00D43ED7" w:rsidRPr="00D43ED7">
        <w:rPr>
          <w:szCs w:val="22"/>
        </w:rPr>
        <w:t>’</w:t>
      </w:r>
      <w:r w:rsidRPr="00ED7274">
        <w:rPr>
          <w:szCs w:val="22"/>
        </w:rPr>
        <w:t>s board members and principal officers are prohibited from serving as board members or principal officers for another dispensary.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D43ED7">
        <w:rPr>
          <w:szCs w:val="22"/>
        </w:rPr>
        <w:noBreakHyphen/>
      </w:r>
      <w:r w:rsidRPr="00ED7274">
        <w:rPr>
          <w:szCs w:val="22"/>
        </w:rPr>
        <w:t>53</w:t>
      </w:r>
      <w:r w:rsidR="00D43ED7">
        <w:rPr>
          <w:szCs w:val="22"/>
        </w:rPr>
        <w:noBreakHyphen/>
      </w:r>
      <w:r w:rsidRPr="00ED7274">
        <w:rPr>
          <w:szCs w:val="22"/>
        </w:rPr>
        <w:t>2190.</w:t>
      </w:r>
      <w:r w:rsidRPr="00ED7274">
        <w:rPr>
          <w:szCs w:val="22"/>
        </w:rPr>
        <w:tab/>
        <w:t xml:space="preserve">Marijuana and marijuana paraphernalia sold, purchased, or otherwise transferred pursuant to this article </w:t>
      </w:r>
      <w:r w:rsidR="00D43ED7">
        <w:rPr>
          <w:szCs w:val="22"/>
        </w:rPr>
        <w:t>are</w:t>
      </w:r>
      <w:r w:rsidRPr="00ED7274">
        <w:rPr>
          <w:szCs w:val="22"/>
        </w:rPr>
        <w:t xml:space="preserve"> tangible personal property whose retail sales are subject to the provisions of Chapter 36, Title 12.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t>2200.</w:t>
      </w:r>
      <w:r w:rsidR="00D43ED7">
        <w:rPr>
          <w:szCs w:val="22"/>
          <w:u w:color="000000" w:themeColor="text1"/>
        </w:rPr>
        <w:tab/>
      </w:r>
      <w:r w:rsidRPr="00ED7274">
        <w:rPr>
          <w:szCs w:val="22"/>
          <w:u w:color="000000" w:themeColor="text1"/>
        </w:rPr>
        <w:t>Not later than one year from the date of enactment of this article, the confidential registry created pursuant to this article must be operational and available statewide to patients and caregivers applying for registry identification cards and to prospective dispensari</w:t>
      </w:r>
      <w:r w:rsidR="00D43ED7">
        <w:rPr>
          <w:szCs w:val="22"/>
          <w:u w:color="000000" w:themeColor="text1"/>
        </w:rPr>
        <w:t>es applying for a certificate.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1820 and information regarding the provisions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2230.</w:t>
      </w:r>
      <w:r w:rsidRPr="00ED7274">
        <w:rPr>
          <w:szCs w:val="22"/>
          <w:u w:color="000000" w:themeColor="text1"/>
        </w:rPr>
        <w:tab/>
        <w:t xml:space="preserve">The department may promulgate and enforce regulations to implement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2240.</w:t>
      </w:r>
      <w:r w:rsidRPr="00ED7274">
        <w:rPr>
          <w:szCs w:val="22"/>
          <w:u w:color="000000" w:themeColor="text1"/>
        </w:rPr>
        <w:tab/>
        <w:t>Not later than one year from the date of enactment of this article, the department shall promulgate regulations that address at a minimum:</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sidR="00D43ED7">
        <w:rPr>
          <w:szCs w:val="22"/>
          <w:u w:color="000000" w:themeColor="text1"/>
        </w:rPr>
        <w:t xml:space="preserve"> registry identification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 registr</w:t>
      </w:r>
      <w:r w:rsidR="00D43ED7">
        <w:rPr>
          <w:szCs w:val="22"/>
          <w:u w:color="000000" w:themeColor="text1"/>
        </w:rPr>
        <w:t>y identification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1800;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(5)</w:t>
      </w:r>
      <w:r w:rsidR="00D43ED7">
        <w:rPr>
          <w:szCs w:val="22"/>
          <w:u w:color="000000" w:themeColor="text1"/>
        </w:rPr>
        <w:tab/>
      </w:r>
      <w:r w:rsidRPr="00ED7274">
        <w:rPr>
          <w:szCs w:val="22"/>
          <w:u w:color="000000" w:themeColor="text1"/>
        </w:rPr>
        <w:t xml:space="preserve">determining whether to include a disease or medical condition as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condition </w:t>
      </w:r>
      <w:r w:rsidR="00D43ED7">
        <w:rPr>
          <w:szCs w:val="22"/>
          <w:u w:color="000000" w:themeColor="text1"/>
        </w:rPr>
        <w:t>to</w:t>
      </w:r>
      <w:r w:rsidRPr="00ED7274">
        <w:rPr>
          <w:szCs w:val="22"/>
          <w:u w:color="000000" w:themeColor="text1"/>
        </w:rPr>
        <w:t xml:space="preserve"> qualify as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D43ED7">
        <w:rPr>
          <w:szCs w:val="22"/>
          <w:u w:color="000000" w:themeColor="text1"/>
        </w:rPr>
        <w:noBreakHyphen/>
      </w:r>
      <w:r w:rsidRPr="00ED7274">
        <w:rPr>
          <w:szCs w:val="22"/>
          <w:u w:color="000000" w:themeColor="text1"/>
        </w:rPr>
        <w:t>being of a registered patient, entitling the caregiver to serve as a registered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(8)</w:t>
      </w:r>
      <w:r w:rsidR="00D43ED7">
        <w:rPr>
          <w:szCs w:val="22"/>
          <w:u w:color="000000" w:themeColor="text1"/>
        </w:rPr>
        <w:tab/>
      </w:r>
      <w:r w:rsidRPr="00ED7274">
        <w:rPr>
          <w:szCs w:val="22"/>
          <w:u w:color="000000" w:themeColor="text1"/>
        </w:rPr>
        <w:t xml:space="preserve">receipt and review of applications for registration as a dispensary;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(9)</w:t>
      </w:r>
      <w:r w:rsidR="00D43ED7">
        <w:rPr>
          <w:szCs w:val="22"/>
          <w:u w:color="000000" w:themeColor="text1"/>
        </w:rPr>
        <w:tab/>
      </w:r>
      <w:r w:rsidRPr="00ED7274">
        <w:rPr>
          <w:szCs w:val="22"/>
          <w:u w:color="000000" w:themeColor="text1"/>
        </w:rPr>
        <w:t>requirements to operate a dispensary including, but not limited to, security and record keeping;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(10)</w:t>
      </w:r>
      <w:r w:rsidR="00D43ED7">
        <w:rPr>
          <w:szCs w:val="22"/>
          <w:u w:color="000000" w:themeColor="text1"/>
        </w:rPr>
        <w:tab/>
      </w:r>
      <w:r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2250.</w:t>
      </w:r>
      <w:r w:rsidRPr="00ED7274">
        <w:rPr>
          <w:szCs w:val="22"/>
          <w:u w:color="000000" w:themeColor="text1"/>
        </w:rPr>
        <w:tab/>
        <w:t>Not later than one year from the date of enactment of this article, the department shall develop the process for receipt and review of a physician</w:t>
      </w:r>
      <w:r w:rsidR="00D43ED7" w:rsidRPr="00D43ED7">
        <w:rPr>
          <w:szCs w:val="22"/>
          <w:u w:color="000000" w:themeColor="text1"/>
        </w:rPr>
        <w:t>’</w:t>
      </w:r>
      <w:r w:rsidRPr="00ED7274">
        <w:rPr>
          <w:szCs w:val="22"/>
          <w:u w:color="000000" w:themeColor="text1"/>
        </w:rPr>
        <w:t>s and patient</w:t>
      </w:r>
      <w:r w:rsidR="00D43ED7" w:rsidRPr="00D43ED7">
        <w:rPr>
          <w:szCs w:val="22"/>
          <w:u w:color="000000" w:themeColor="text1"/>
        </w:rPr>
        <w:t>’</w:t>
      </w:r>
      <w:r w:rsidRPr="00ED7274">
        <w:rPr>
          <w:szCs w:val="22"/>
          <w:u w:color="000000" w:themeColor="text1"/>
        </w:rPr>
        <w:t>s petition for inclusion of a disease or medical condition as a debilitating medical condition,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 and for, after a hearing as the department deems appropriate, approval or denial of a petition within one hun</w:t>
      </w:r>
      <w:r w:rsidR="00D43ED7">
        <w:rPr>
          <w:szCs w:val="22"/>
          <w:u w:color="000000" w:themeColor="text1"/>
        </w:rPr>
        <w:t>dred eighty days of submission.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2260.</w:t>
      </w:r>
      <w:r w:rsidRPr="00ED7274">
        <w:rPr>
          <w:szCs w:val="22"/>
          <w:u w:color="000000" w:themeColor="text1"/>
        </w:rPr>
        <w:tab/>
        <w:t xml:space="preserve">No public, private, or other health insurance provider is liable for a reimbursement claim for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t>2270.</w:t>
      </w:r>
      <w:r w:rsidR="00D43ED7">
        <w:rPr>
          <w:szCs w:val="22"/>
          <w:u w:color="000000" w:themeColor="text1"/>
        </w:rPr>
        <w:tab/>
      </w:r>
      <w:r w:rsidRPr="00ED7274">
        <w:rPr>
          <w:szCs w:val="22"/>
          <w:u w:color="000000" w:themeColor="text1"/>
        </w:rPr>
        <w:t xml:space="preserve">Nothing in this article requires an employer to accommodate the medical use of marijuana in the </w:t>
      </w:r>
      <w:r w:rsidR="00A52E90" w:rsidRPr="00A52E90">
        <w:rPr>
          <w:szCs w:val="22"/>
          <w:u w:color="000000" w:themeColor="text1"/>
        </w:rPr>
        <w:t>workplace</w:t>
      </w:r>
      <w:r w:rsidRPr="00ED7274">
        <w:rPr>
          <w:szCs w:val="22"/>
          <w:u w:color="000000" w:themeColor="text1"/>
        </w:rPr>
        <w:t xml:space="preserve">.” </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D7274">
        <w:rPr>
          <w:szCs w:val="22"/>
          <w:u w:color="000000" w:themeColor="text1"/>
        </w:rPr>
        <w:t>SECTION</w:t>
      </w:r>
      <w:r w:rsidRPr="00ED7274">
        <w:rPr>
          <w:szCs w:val="22"/>
          <w:u w:color="000000" w:themeColor="text1"/>
        </w:rPr>
        <w:tab/>
      </w:r>
      <w:r>
        <w:rPr>
          <w:szCs w:val="22"/>
          <w:u w:color="000000" w:themeColor="text1"/>
        </w:rPr>
        <w:t>4</w:t>
      </w:r>
      <w:r w:rsidRPr="00ED7274">
        <w:rPr>
          <w:szCs w:val="22"/>
          <w:u w:color="000000" w:themeColor="text1"/>
        </w:rPr>
        <w:t>.</w:t>
      </w:r>
      <w:r w:rsidRPr="00ED7274">
        <w:rPr>
          <w:szCs w:val="22"/>
          <w:u w:color="000000" w:themeColor="text1"/>
        </w:rPr>
        <w:tab/>
        <w:t>Except as otherwise provided in this article, the act takes effect upon approval by the Governor.</w:t>
      </w:r>
    </w:p>
    <w:p w:rsidR="00115837" w:rsidRDefault="00D43E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837" w:rsidRDefault="00115837" w:rsidP="00EF3A1D">
      <w:pPr>
        <w:suppressAutoHyphens/>
      </w:pPr>
    </w:p>
    <w:sectPr w:rsidR="00115837" w:rsidSect="00EF3A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DFB" w:rsidRDefault="00BD2DFB" w:rsidP="009F0C77">
      <w:r>
        <w:separator/>
      </w:r>
    </w:p>
  </w:endnote>
  <w:endnote w:type="continuationSeparator" w:id="0">
    <w:p w:rsidR="00BD2DFB" w:rsidRDefault="00BD2D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D45ADC-F485-45EC-AAEF-30F7420101DC}"/>
    <w:embedBold r:id="rId2" w:fontKey="{AF874A54-4338-449F-B83D-B5B73DC5B237}"/>
    <w:embedItalic r:id="rId3" w:fontKey="{9772DC5A-95CE-4D5E-BFC4-DD726AFBE1D1}"/>
  </w:font>
  <w:font w:name="Calibri">
    <w:panose1 w:val="020F0502020204030204"/>
    <w:charset w:val="00"/>
    <w:family w:val="swiss"/>
    <w:pitch w:val="variable"/>
    <w:sig w:usb0="E10002FF" w:usb1="4000ACFF" w:usb2="00000009" w:usb3="00000000" w:csb0="0000019F" w:csb1="00000000"/>
    <w:embedRegular r:id="rId4" w:fontKey="{F72FA3AC-BFEF-4181-9B58-11494AC634E4}"/>
  </w:font>
  <w:font w:name="Tahoma">
    <w:panose1 w:val="020B0604030504040204"/>
    <w:charset w:val="00"/>
    <w:family w:val="swiss"/>
    <w:pitch w:val="variable"/>
    <w:sig w:usb0="21002A87" w:usb1="80000000" w:usb2="00000008" w:usb3="00000000" w:csb0="000101FF" w:csb1="00000000"/>
    <w:embedRegular r:id="rId5" w:fontKey="{F48AE834-7E5C-42E1-963D-CED3ABD06545}"/>
  </w:font>
  <w:font w:name="Cambria">
    <w:panose1 w:val="02040503050406030204"/>
    <w:charset w:val="00"/>
    <w:family w:val="roman"/>
    <w:pitch w:val="variable"/>
    <w:sig w:usb0="E00002FF" w:usb1="400004FF" w:usb2="00000000" w:usb3="00000000" w:csb0="0000019F" w:csb1="00000000"/>
    <w:embedRegular r:id="rId6" w:fontKey="{62181ADF-F707-4998-AECF-41EE4C3A89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1D" w:rsidRPr="00115837" w:rsidRDefault="00EF3A1D" w:rsidP="00115837">
    <w:pPr>
      <w:pStyle w:val="Footer"/>
      <w:tabs>
        <w:tab w:val="clear" w:pos="4680"/>
        <w:tab w:val="clear" w:pos="9360"/>
        <w:tab w:val="center" w:pos="2995"/>
      </w:tabs>
      <w:spacing w:before="120"/>
    </w:pPr>
    <w:r>
      <w:t>[4872]</w:t>
    </w:r>
    <w:r>
      <w:tab/>
    </w:r>
    <w:r w:rsidR="0064796B">
      <w:fldChar w:fldCharType="begin"/>
    </w:r>
    <w:r w:rsidR="0064796B">
      <w:instrText xml:space="preserve"> PAGE  \* MERGEFORMAT </w:instrText>
    </w:r>
    <w:r w:rsidR="0064796B">
      <w:fldChar w:fldCharType="separate"/>
    </w:r>
    <w:r w:rsidR="00230A62">
      <w:rPr>
        <w:noProof/>
      </w:rPr>
      <w:t>1</w:t>
    </w:r>
    <w:r w:rsidR="006479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DFB" w:rsidRDefault="00BD2DFB" w:rsidP="009F0C77">
      <w:r>
        <w:separator/>
      </w:r>
    </w:p>
  </w:footnote>
  <w:footnote w:type="continuationSeparator" w:id="0">
    <w:p w:rsidR="00BD2DFB" w:rsidRDefault="00BD2D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22607VR14"/>
    <w:docVar w:name="CoverBillType" w:val="b"/>
    <w:docVar w:name="docpath" w:val="L:\Council\bills\GGS\22607VR14.DOCX"/>
    <w:docVar w:name="dvBillNumber" w:val="4872"/>
    <w:docVar w:name="dvBillNumberPrefix" w:val="H. "/>
    <w:docVar w:name="dvOriginalBody" w:val="House"/>
    <w:docVar w:name="dvSteno" w:val="GGS"/>
    <w:docVar w:name="NameofBody" w:val="h"/>
    <w:docVar w:name="vgroup2" w:val="Council"/>
  </w:docVars>
  <w:rsids>
    <w:rsidRoot w:val="00EE5264"/>
    <w:rsid w:val="00011869"/>
    <w:rsid w:val="000E1785"/>
    <w:rsid w:val="000F40FA"/>
    <w:rsid w:val="0010776B"/>
    <w:rsid w:val="00115837"/>
    <w:rsid w:val="00133E66"/>
    <w:rsid w:val="001345DA"/>
    <w:rsid w:val="001435A3"/>
    <w:rsid w:val="001851B8"/>
    <w:rsid w:val="001D08F2"/>
    <w:rsid w:val="001D525B"/>
    <w:rsid w:val="001D7F4F"/>
    <w:rsid w:val="00201B39"/>
    <w:rsid w:val="00230A62"/>
    <w:rsid w:val="002321B6"/>
    <w:rsid w:val="00250967"/>
    <w:rsid w:val="002543C8"/>
    <w:rsid w:val="00284AAE"/>
    <w:rsid w:val="002E5912"/>
    <w:rsid w:val="00301B21"/>
    <w:rsid w:val="00325348"/>
    <w:rsid w:val="0032732C"/>
    <w:rsid w:val="00336AD0"/>
    <w:rsid w:val="0037079A"/>
    <w:rsid w:val="00371A32"/>
    <w:rsid w:val="00373136"/>
    <w:rsid w:val="003D01E8"/>
    <w:rsid w:val="003D47BA"/>
    <w:rsid w:val="003E5288"/>
    <w:rsid w:val="003F6D79"/>
    <w:rsid w:val="0041760A"/>
    <w:rsid w:val="00417C01"/>
    <w:rsid w:val="00477E0D"/>
    <w:rsid w:val="004809EE"/>
    <w:rsid w:val="004E7D54"/>
    <w:rsid w:val="005273C6"/>
    <w:rsid w:val="00530A69"/>
    <w:rsid w:val="00545593"/>
    <w:rsid w:val="0055593E"/>
    <w:rsid w:val="00577C6C"/>
    <w:rsid w:val="005C2FE2"/>
    <w:rsid w:val="005E2BC9"/>
    <w:rsid w:val="00605102"/>
    <w:rsid w:val="006165AC"/>
    <w:rsid w:val="006215AA"/>
    <w:rsid w:val="0064796B"/>
    <w:rsid w:val="006913C9"/>
    <w:rsid w:val="0069470D"/>
    <w:rsid w:val="006A524F"/>
    <w:rsid w:val="006D39F9"/>
    <w:rsid w:val="00734F00"/>
    <w:rsid w:val="007A70AE"/>
    <w:rsid w:val="008362E8"/>
    <w:rsid w:val="00865638"/>
    <w:rsid w:val="00872E4A"/>
    <w:rsid w:val="008A1768"/>
    <w:rsid w:val="008D2957"/>
    <w:rsid w:val="008E4543"/>
    <w:rsid w:val="008F0F33"/>
    <w:rsid w:val="008F4429"/>
    <w:rsid w:val="0093328C"/>
    <w:rsid w:val="0094021A"/>
    <w:rsid w:val="00993E69"/>
    <w:rsid w:val="009B44AF"/>
    <w:rsid w:val="009C1DA8"/>
    <w:rsid w:val="009C6A0B"/>
    <w:rsid w:val="009F0C77"/>
    <w:rsid w:val="009F4DD1"/>
    <w:rsid w:val="00A41684"/>
    <w:rsid w:val="00A43D66"/>
    <w:rsid w:val="00A52E90"/>
    <w:rsid w:val="00A64E80"/>
    <w:rsid w:val="00A72BCD"/>
    <w:rsid w:val="00A741D9"/>
    <w:rsid w:val="00A833AB"/>
    <w:rsid w:val="00A8597E"/>
    <w:rsid w:val="00A9741D"/>
    <w:rsid w:val="00AD4B17"/>
    <w:rsid w:val="00B412D4"/>
    <w:rsid w:val="00BD2DFB"/>
    <w:rsid w:val="00BE3C22"/>
    <w:rsid w:val="00BE3FF0"/>
    <w:rsid w:val="00C0345E"/>
    <w:rsid w:val="00C3483A"/>
    <w:rsid w:val="00C74E9D"/>
    <w:rsid w:val="00C82FD3"/>
    <w:rsid w:val="00C92819"/>
    <w:rsid w:val="00CC6B7B"/>
    <w:rsid w:val="00CC6F23"/>
    <w:rsid w:val="00CD2089"/>
    <w:rsid w:val="00D430FD"/>
    <w:rsid w:val="00D43ED7"/>
    <w:rsid w:val="00D56BA3"/>
    <w:rsid w:val="00D63D68"/>
    <w:rsid w:val="00D73A67"/>
    <w:rsid w:val="00D970A9"/>
    <w:rsid w:val="00DF3845"/>
    <w:rsid w:val="00E41911"/>
    <w:rsid w:val="00E92EEF"/>
    <w:rsid w:val="00EE5264"/>
    <w:rsid w:val="00EF3A1D"/>
    <w:rsid w:val="00EF7EB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5:docId w15:val="{FABD948C-7302-4409-87A1-B1CCF9C7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957"/>
    <w:rPr>
      <w:rFonts w:ascii="Tahoma" w:hAnsi="Tahoma" w:cs="Tahoma"/>
      <w:sz w:val="16"/>
      <w:szCs w:val="16"/>
    </w:rPr>
  </w:style>
  <w:style w:type="character" w:customStyle="1" w:styleId="BalloonTextChar">
    <w:name w:val="Balloon Text Char"/>
    <w:basedOn w:val="DefaultParagraphFont"/>
    <w:link w:val="BalloonText"/>
    <w:uiPriority w:val="99"/>
    <w:semiHidden/>
    <w:rsid w:val="008D2957"/>
    <w:rPr>
      <w:rFonts w:ascii="Tahoma" w:eastAsia="Times New Roman" w:hAnsi="Tahoma" w:cs="Tahoma"/>
      <w:sz w:val="16"/>
      <w:szCs w:val="16"/>
    </w:rPr>
  </w:style>
  <w:style w:type="character" w:styleId="Hyperlink">
    <w:name w:val="Hyperlink"/>
    <w:basedOn w:val="DefaultParagraphFont"/>
    <w:uiPriority w:val="99"/>
    <w:unhideWhenUsed/>
    <w:rsid w:val="00EF3A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72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143DA-0766-4491-9312-7F8A026E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8035</Words>
  <Characters>45806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4872: Medical Marijuana Act - South Carolina Legislature Online</dc:title>
  <dc:creator>GloriaShackelford</dc:creator>
  <cp:lastModifiedBy>N Cumfer</cp:lastModifiedBy>
  <cp:revision>7</cp:revision>
  <cp:lastPrinted>2014-02-19T18:49:00Z</cp:lastPrinted>
  <dcterms:created xsi:type="dcterms:W3CDTF">2014-03-06T17:13:00Z</dcterms:created>
  <dcterms:modified xsi:type="dcterms:W3CDTF">2014-12-05T17:05:00Z</dcterms:modified>
</cp:coreProperties>
</file>