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868" w:rsidRDefault="009F5868" w:rsidP="009F5868">
      <w:pPr>
        <w:widowControl w:val="0"/>
        <w:jc w:val="center"/>
      </w:pPr>
      <w:r w:rsidRPr="009F5868">
        <w:rPr>
          <w:b/>
        </w:rPr>
        <w:t>South Carolina General Assembly</w:t>
      </w:r>
    </w:p>
    <w:p w:rsidR="009F5868" w:rsidRDefault="009F5868" w:rsidP="009F5868">
      <w:pPr>
        <w:widowControl w:val="0"/>
        <w:jc w:val="center"/>
      </w:pPr>
      <w:r>
        <w:t>120th Session, 2013-2014</w:t>
      </w:r>
    </w:p>
    <w:p w:rsidR="009F5868" w:rsidRDefault="009F5868" w:rsidP="009F5868">
      <w:pPr>
        <w:widowControl w:val="0"/>
        <w:jc w:val="left"/>
      </w:pPr>
    </w:p>
    <w:p w:rsidR="009F5868" w:rsidRDefault="009F5868" w:rsidP="009F5868">
      <w:pPr>
        <w:widowControl w:val="0"/>
        <w:jc w:val="left"/>
        <w:rPr>
          <w:b/>
        </w:rPr>
      </w:pPr>
      <w:r w:rsidRPr="009F5868">
        <w:rPr>
          <w:b/>
        </w:rPr>
        <w:t>H. 4962</w:t>
      </w:r>
    </w:p>
    <w:p w:rsidR="009F5868" w:rsidRDefault="009F5868" w:rsidP="009F5868">
      <w:pPr>
        <w:widowControl w:val="0"/>
        <w:jc w:val="left"/>
        <w:rPr>
          <w:b/>
        </w:rPr>
      </w:pPr>
    </w:p>
    <w:p w:rsidR="009F5868" w:rsidRDefault="009F5868" w:rsidP="009F5868">
      <w:pPr>
        <w:widowControl w:val="0"/>
        <w:jc w:val="left"/>
      </w:pPr>
      <w:r w:rsidRPr="009F5868">
        <w:rPr>
          <w:b/>
        </w:rPr>
        <w:t>STATUS INFORMATION</w:t>
      </w:r>
    </w:p>
    <w:p w:rsidR="009F5868" w:rsidRDefault="009F5868" w:rsidP="009F5868">
      <w:pPr>
        <w:widowControl w:val="0"/>
        <w:jc w:val="left"/>
      </w:pPr>
    </w:p>
    <w:p w:rsidR="009F5868" w:rsidRDefault="009F5868" w:rsidP="009F5868">
      <w:pPr>
        <w:widowControl w:val="0"/>
        <w:jc w:val="left"/>
      </w:pPr>
      <w:r>
        <w:t>General Bill</w:t>
      </w:r>
    </w:p>
    <w:p w:rsidR="009F5868" w:rsidRDefault="009F5868" w:rsidP="009F5868">
      <w:pPr>
        <w:widowControl w:val="0"/>
        <w:jc w:val="left"/>
      </w:pPr>
      <w:r>
        <w:t>Sponsors: Reps. Atwater, Harrell, Bedingfield, Ballentine, Huggins, Toole, Quinn, Burns, Rivers, Norman, Patrick, Wood, Bannister, Felder, Hixon and Knight</w:t>
      </w:r>
    </w:p>
    <w:p w:rsidR="009F5868" w:rsidRDefault="009F5868" w:rsidP="009F5868">
      <w:pPr>
        <w:widowControl w:val="0"/>
        <w:jc w:val="left"/>
      </w:pPr>
      <w:r>
        <w:t>Document Path: l:\council\bills\nl\13401sd14.docx</w:t>
      </w:r>
    </w:p>
    <w:p w:rsidR="009F5868" w:rsidRDefault="009F5868" w:rsidP="009F5868">
      <w:pPr>
        <w:widowControl w:val="0"/>
        <w:jc w:val="left"/>
      </w:pPr>
    </w:p>
    <w:p w:rsidR="009F5868" w:rsidRDefault="009F5868" w:rsidP="009F5868">
      <w:pPr>
        <w:widowControl w:val="0"/>
        <w:jc w:val="left"/>
      </w:pPr>
      <w:r>
        <w:t>Introduced in the House on March 25, 2014</w:t>
      </w:r>
    </w:p>
    <w:p w:rsidR="009F5868" w:rsidRDefault="009F5868" w:rsidP="009F5868">
      <w:pPr>
        <w:widowControl w:val="0"/>
        <w:jc w:val="left"/>
      </w:pPr>
      <w:r>
        <w:t xml:space="preserve">Currently residing in the House Committee on </w:t>
      </w:r>
      <w:r w:rsidRPr="009F5868">
        <w:rPr>
          <w:b/>
        </w:rPr>
        <w:t>Labor, Commerce and Industry</w:t>
      </w:r>
    </w:p>
    <w:p w:rsidR="009F5868" w:rsidRDefault="009F5868" w:rsidP="009F5868">
      <w:pPr>
        <w:widowControl w:val="0"/>
        <w:jc w:val="left"/>
      </w:pPr>
    </w:p>
    <w:p w:rsidR="009F5868" w:rsidRDefault="009F5868" w:rsidP="009F5868">
      <w:pPr>
        <w:widowControl w:val="0"/>
        <w:jc w:val="left"/>
      </w:pPr>
      <w:r>
        <w:t xml:space="preserve">Summary: </w:t>
      </w:r>
      <w:r w:rsidR="007C5657">
        <w:t>Department of Labor, Licensing and Regulation</w:t>
      </w:r>
    </w:p>
    <w:p w:rsidR="009F5868" w:rsidRDefault="009F5868" w:rsidP="009F5868">
      <w:pPr>
        <w:widowControl w:val="0"/>
        <w:jc w:val="left"/>
      </w:pPr>
    </w:p>
    <w:p w:rsidR="009F5868" w:rsidRDefault="009F5868" w:rsidP="009F5868">
      <w:pPr>
        <w:widowControl w:val="0"/>
        <w:jc w:val="left"/>
      </w:pPr>
    </w:p>
    <w:p w:rsidR="009F5868" w:rsidRDefault="009F5868" w:rsidP="009F5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868">
        <w:rPr>
          <w:b/>
        </w:rPr>
        <w:t>HISTORY OF LEGISLATIVE ACTIONS</w:t>
      </w:r>
    </w:p>
    <w:p w:rsidR="009F5868" w:rsidRDefault="009F5868" w:rsidP="009F5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5868" w:rsidRPr="009F5868" w:rsidRDefault="009F5868" w:rsidP="009F5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868">
        <w:rPr>
          <w:u w:val="single"/>
        </w:rPr>
        <w:tab/>
        <w:t>Date</w:t>
      </w:r>
      <w:r w:rsidRPr="009F5868">
        <w:rPr>
          <w:u w:val="single"/>
        </w:rPr>
        <w:tab/>
        <w:t>Body</w:t>
      </w:r>
      <w:r w:rsidRPr="009F5868">
        <w:rPr>
          <w:u w:val="single"/>
        </w:rPr>
        <w:tab/>
        <w:t>Action Description with journal page number</w:t>
      </w:r>
      <w:r w:rsidRPr="009F5868">
        <w:rPr>
          <w:u w:val="single"/>
        </w:rPr>
        <w:tab/>
      </w:r>
      <w:bookmarkStart w:id="0" w:name="_GoBack"/>
      <w:bookmarkEnd w:id="0"/>
    </w:p>
    <w:p w:rsidR="00E56819" w:rsidRDefault="00E56819" w:rsidP="00E56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B74BFC">
        <w:t>Introduced and read first time (</w:t>
      </w:r>
      <w:hyperlink r:id="rId7" w:history="1">
        <w:r w:rsidRPr="00B74BFC">
          <w:rPr>
            <w:rStyle w:val="Hyperlink"/>
          </w:rPr>
          <w:t>House Journal</w:t>
        </w:r>
        <w:r w:rsidRPr="00B74BFC">
          <w:rPr>
            <w:rStyle w:val="Hyperlink"/>
          </w:rPr>
          <w:noBreakHyphen/>
          <w:t>page 16</w:t>
        </w:r>
      </w:hyperlink>
      <w:r w:rsidRPr="00B74BFC">
        <w:t>)</w:t>
      </w:r>
    </w:p>
    <w:p w:rsidR="00E56819" w:rsidRDefault="00E56819" w:rsidP="00E56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B74BFC">
        <w:t>Referred to C</w:t>
      </w:r>
      <w:r>
        <w:t xml:space="preserve">ommittee on </w:t>
      </w:r>
      <w:r w:rsidRPr="00B74BFC">
        <w:rPr>
          <w:b/>
        </w:rPr>
        <w:t>Labor, Commerce and Industry</w:t>
      </w:r>
      <w:r w:rsidRPr="00B74BFC">
        <w:t xml:space="preserve"> (</w:t>
      </w:r>
      <w:hyperlink r:id="rId8" w:history="1">
        <w:r w:rsidRPr="00B74BFC">
          <w:rPr>
            <w:rStyle w:val="Hyperlink"/>
          </w:rPr>
          <w:t>House Journal</w:t>
        </w:r>
        <w:r w:rsidRPr="00B74BFC">
          <w:rPr>
            <w:rStyle w:val="Hyperlink"/>
          </w:rPr>
          <w:noBreakHyphen/>
          <w:t>page 16</w:t>
        </w:r>
      </w:hyperlink>
      <w:r w:rsidRPr="00B74BFC">
        <w:t>)</w:t>
      </w:r>
    </w:p>
    <w:p w:rsidR="00E56819" w:rsidRDefault="00E56819" w:rsidP="00E568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868" w:rsidRPr="009F5868" w:rsidRDefault="009F5868" w:rsidP="009F5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868" w:rsidRDefault="009F5868" w:rsidP="009F5868">
      <w:pPr>
        <w:widowControl w:val="0"/>
        <w:jc w:val="left"/>
      </w:pPr>
      <w:r w:rsidRPr="009F5868">
        <w:rPr>
          <w:b/>
        </w:rPr>
        <w:t>VERSIONS OF THIS BILL</w:t>
      </w:r>
    </w:p>
    <w:p w:rsidR="009F5868" w:rsidRDefault="009F5868" w:rsidP="009F5868">
      <w:pPr>
        <w:widowControl w:val="0"/>
        <w:jc w:val="left"/>
      </w:pPr>
    </w:p>
    <w:p w:rsidR="009F5868" w:rsidRDefault="00E4416E" w:rsidP="009F5868">
      <w:pPr>
        <w:widowControl w:val="0"/>
        <w:jc w:val="left"/>
      </w:pPr>
      <w:hyperlink r:id="rId9" w:history="1">
        <w:r w:rsidR="009F5868">
          <w:rPr>
            <w:rStyle w:val="Hyperlink"/>
          </w:rPr>
          <w:t>3/25/2014</w:t>
        </w:r>
      </w:hyperlink>
    </w:p>
    <w:p w:rsidR="009F5868" w:rsidRDefault="009F5868" w:rsidP="009F5868"/>
    <w:p w:rsidR="009F5868" w:rsidRDefault="009F5868" w:rsidP="009F5868">
      <w:pPr>
        <w:sectPr w:rsidR="009F5868" w:rsidSect="009F58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4D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175E05">
        <w:noBreakHyphen/>
      </w:r>
      <w:r>
        <w:t>23</w:t>
      </w:r>
      <w:r w:rsidR="00175E05">
        <w:noBreakHyphen/>
      </w:r>
      <w:r w:rsidR="0092083C">
        <w:t>139</w:t>
      </w:r>
      <w:r>
        <w:t xml:space="preserve"> SO AS TO PROVIDE THAT</w:t>
      </w:r>
      <w:r w:rsidR="00FA551E">
        <w:t xml:space="preserve"> A REGULATION PROMULGATED ON OR</w:t>
      </w:r>
      <w:r>
        <w:t xml:space="preserve"> AFTER JULY 1, 2014, BY </w:t>
      </w:r>
      <w:r w:rsidR="0092083C">
        <w:t>A STATE AGENCY OR DEPAR</w:t>
      </w:r>
      <w:r w:rsidR="004D6361">
        <w:t>T</w:t>
      </w:r>
      <w:r w:rsidR="0092083C">
        <w:t>MENT</w:t>
      </w:r>
      <w:r>
        <w:t xml:space="preserve"> UNDER THE ADMINISTRATIVE PROCEDURES ACT EXPIRES FIVE YEARS FROM THE DATE ON WHICH IT BECOMES EFFECTIVE; AND TO AMEND SECTION 1</w:t>
      </w:r>
      <w:r w:rsidR="00175E05">
        <w:noBreakHyphen/>
      </w:r>
      <w:r>
        <w:t>23</w:t>
      </w:r>
      <w:r w:rsidR="00175E05">
        <w:noBreakHyphen/>
      </w:r>
      <w:r w:rsidR="00B467AA">
        <w:t xml:space="preserve">120, AS AMENDED, </w:t>
      </w:r>
      <w:r>
        <w:t xml:space="preserve">RELATING TO </w:t>
      </w:r>
      <w:r w:rsidR="00957530">
        <w:t xml:space="preserve">APPROVAL OF REGULATIONS INCLUDING </w:t>
      </w:r>
      <w:r>
        <w:t xml:space="preserve">THE REQUIREMENT OF STATE AGENCIES TO REVIEW </w:t>
      </w:r>
      <w:r w:rsidR="00957530">
        <w:t xml:space="preserve">EVERY FIVE YEARS </w:t>
      </w:r>
      <w:r>
        <w:t xml:space="preserve">REGULATIONS </w:t>
      </w:r>
      <w:r w:rsidR="00957530">
        <w:t xml:space="preserve">IT </w:t>
      </w:r>
      <w:r w:rsidR="0099386D">
        <w:t xml:space="preserve">HAS </w:t>
      </w:r>
      <w:r w:rsidR="00957530">
        <w:t>PROMULGATED</w:t>
      </w:r>
      <w:r>
        <w:t xml:space="preserve">, </w:t>
      </w:r>
      <w:r w:rsidR="00957530">
        <w:t xml:space="preserve">OR FOR WHICH IT HAS ADMINISTRATIVE RESPONSIBILITY, SO AS TO PROVIDE THAT THIS PROVISION DOES NOT APPLY TO REGULATIONS PROMULGATED BY </w:t>
      </w:r>
      <w:r w:rsidR="0092083C">
        <w:t>AN AGENCY OR DEPARTMENT</w:t>
      </w:r>
      <w:r w:rsidR="00957530">
        <w:t xml:space="preserve"> WHICH </w:t>
      </w:r>
      <w:r w:rsidR="006F7074">
        <w:t>EXPIRE FIVE YEARS AFTER THEY TAKE</w:t>
      </w:r>
      <w:r w:rsidR="00957530">
        <w:t xml:space="preserve"> EFFECT AS PROVIDED IN SECTION 1</w:t>
      </w:r>
      <w:r w:rsidR="00175E05">
        <w:noBreakHyphen/>
      </w:r>
      <w:r w:rsidR="00957530">
        <w:t>23</w:t>
      </w:r>
      <w:r w:rsidR="00175E05">
        <w:noBreakHyphen/>
      </w:r>
      <w:r w:rsidR="00957530">
        <w:t>1</w:t>
      </w:r>
      <w:r w:rsidR="0092083C">
        <w:t>39</w:t>
      </w:r>
      <w:r>
        <w:t>.</w:t>
      </w:r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984D93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32654">
        <w:t>Article 1, Chapter 23, Title 1 of the 1976 Code is amended by adding: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175E05">
        <w:noBreakHyphen/>
      </w:r>
      <w:r>
        <w:t>23</w:t>
      </w:r>
      <w:r w:rsidR="00175E05">
        <w:noBreakHyphen/>
      </w:r>
      <w:r w:rsidR="0092083C">
        <w:t>139</w:t>
      </w:r>
      <w:r>
        <w:t>.</w:t>
      </w:r>
      <w:r w:rsidR="00FA551E">
        <w:tab/>
        <w:t>A regulation promulgated on or</w:t>
      </w:r>
      <w:r>
        <w:t xml:space="preserve"> after July 1, 2014, by </w:t>
      </w:r>
      <w:r w:rsidR="0092083C">
        <w:t>a state agency or department</w:t>
      </w:r>
      <w:r>
        <w:t xml:space="preserve"> under this article expires five years from the date on which it becomes effective.”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</w:t>
      </w:r>
      <w:r w:rsidR="00175E05">
        <w:noBreakHyphen/>
      </w:r>
      <w:r>
        <w:t>23</w:t>
      </w:r>
      <w:r w:rsidR="00175E05">
        <w:noBreakHyphen/>
      </w:r>
      <w:r w:rsidR="00B467AA">
        <w:t>120</w:t>
      </w:r>
      <w:r>
        <w:t>(J) of the 1976 Code is amended to read: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714ED5">
        <w:t>(J)</w:t>
      </w:r>
      <w:r>
        <w:rPr>
          <w:u w:val="single"/>
        </w:rPr>
        <w:t>(1)</w:t>
      </w:r>
      <w:r w:rsidRPr="00714ED5">
        <w:tab/>
      </w:r>
      <w:r w:rsidR="0099386D">
        <w:rPr>
          <w:u w:val="single"/>
        </w:rPr>
        <w:t xml:space="preserve">Except as provided in </w:t>
      </w:r>
      <w:r w:rsidR="00957530" w:rsidRPr="00957530">
        <w:rPr>
          <w:u w:val="single"/>
        </w:rPr>
        <w:t>item (2),</w:t>
      </w:r>
      <w:r w:rsidR="00957530">
        <w:t xml:space="preserve"> e</w:t>
      </w:r>
      <w:r w:rsidRPr="00714ED5">
        <w:t xml:space="preserve">ach state agency which promulgates regulations or to which the responsibility for </w:t>
      </w:r>
      <w:r w:rsidRPr="00714ED5">
        <w:lastRenderedPageBreak/>
        <w:t>administering regulations has been transferred, shall by July 1, 1997, and every five years thereafter, conduct a formal review of all regulations which it has promulgated or for which it has been transferred the responsibility of administering, except that those regulations described in subsection (H) ar</w:t>
      </w:r>
      <w:r>
        <w:t xml:space="preserve">e not subject to this review.  </w:t>
      </w:r>
      <w:r w:rsidRPr="00714ED5">
        <w:t xml:space="preserve">Upon completion of the review, the agency shall submit to the Code Commissioner a report which identifies those regulations: </w:t>
      </w: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4ED5">
        <w:tab/>
      </w:r>
      <w:r w:rsidRPr="00714ED5">
        <w:tab/>
      </w:r>
      <w:r w:rsidR="00A321DD">
        <w:tab/>
      </w:r>
      <w:r w:rsidRPr="00714ED5">
        <w:rPr>
          <w:strike/>
        </w:rPr>
        <w:t>(1)</w:t>
      </w:r>
      <w:r>
        <w:rPr>
          <w:u w:val="single"/>
        </w:rPr>
        <w:t>(a)</w:t>
      </w:r>
      <w:r w:rsidRPr="00714ED5">
        <w:tab/>
        <w:t xml:space="preserve">for which the agency intends to begin the process of repeal in accordance with this article; </w:t>
      </w: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4ED5">
        <w:tab/>
      </w:r>
      <w:r w:rsidRPr="00714ED5">
        <w:tab/>
      </w:r>
      <w:r w:rsidR="00A321DD">
        <w:tab/>
      </w:r>
      <w:r w:rsidRPr="00714ED5">
        <w:rPr>
          <w:strike/>
        </w:rPr>
        <w:t>(2)</w:t>
      </w:r>
      <w:r>
        <w:rPr>
          <w:u w:val="single"/>
        </w:rPr>
        <w:t>(b)</w:t>
      </w:r>
      <w:r w:rsidRPr="00714ED5">
        <w:tab/>
        <w:t>for which the agency intends to begin the process of amendment in</w:t>
      </w:r>
      <w:r w:rsidR="00AC1E32">
        <w:t xml:space="preserve"> accordance with this article; </w:t>
      </w:r>
      <w:r w:rsidRPr="00714ED5">
        <w:t xml:space="preserve">and </w:t>
      </w:r>
    </w:p>
    <w:p w:rsidR="00532654" w:rsidRPr="00714ED5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4ED5">
        <w:tab/>
      </w:r>
      <w:r w:rsidRPr="00714ED5">
        <w:tab/>
      </w:r>
      <w:r w:rsidR="00A321DD">
        <w:tab/>
      </w:r>
      <w:r w:rsidRPr="00714ED5">
        <w:rPr>
          <w:strike/>
        </w:rPr>
        <w:t>(3)</w:t>
      </w:r>
      <w:r>
        <w:rPr>
          <w:u w:val="single"/>
        </w:rPr>
        <w:t>(c)</w:t>
      </w:r>
      <w:r w:rsidRPr="00714ED5">
        <w:tab/>
        <w:t xml:space="preserve">which do not require repeal or amendment. 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4ED5">
        <w:tab/>
        <w:t>Nothing in this subsection may be construed to prevent an agency from repealing or amending a regulation in accordance with this article before or after it is identified in the report to the Code Commissioner.</w:t>
      </w:r>
    </w:p>
    <w:p w:rsidR="00532654" w:rsidRDefault="00532654" w:rsidP="0053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42CCF">
        <w:tab/>
      </w:r>
      <w:r w:rsidR="009131E1">
        <w:tab/>
      </w:r>
      <w:r>
        <w:rPr>
          <w:u w:val="single"/>
        </w:rPr>
        <w:t>(2)</w:t>
      </w:r>
      <w:r>
        <w:tab/>
      </w:r>
      <w:r w:rsidRPr="00714ED5">
        <w:rPr>
          <w:u w:val="single"/>
        </w:rPr>
        <w:t xml:space="preserve">Regulations promulgated </w:t>
      </w:r>
      <w:r>
        <w:rPr>
          <w:u w:val="single"/>
        </w:rPr>
        <w:t xml:space="preserve">on and after July 1, 2014, </w:t>
      </w:r>
      <w:r w:rsidRPr="00714ED5">
        <w:rPr>
          <w:u w:val="single"/>
        </w:rPr>
        <w:t xml:space="preserve">by </w:t>
      </w:r>
      <w:r w:rsidR="0092083C">
        <w:rPr>
          <w:u w:val="single"/>
        </w:rPr>
        <w:t xml:space="preserve">a state agency or department </w:t>
      </w:r>
      <w:r w:rsidRPr="00714ED5">
        <w:rPr>
          <w:u w:val="single"/>
        </w:rPr>
        <w:t>expire five years after their effective date, pursuant to Section 1</w:t>
      </w:r>
      <w:r w:rsidR="00175E05">
        <w:rPr>
          <w:u w:val="single"/>
        </w:rPr>
        <w:noBreakHyphen/>
      </w:r>
      <w:r w:rsidRPr="00714ED5">
        <w:rPr>
          <w:u w:val="single"/>
        </w:rPr>
        <w:t>23</w:t>
      </w:r>
      <w:r w:rsidR="00175E05">
        <w:rPr>
          <w:u w:val="single"/>
        </w:rPr>
        <w:noBreakHyphen/>
      </w:r>
      <w:r w:rsidR="0092083C">
        <w:rPr>
          <w:u w:val="single"/>
        </w:rPr>
        <w:t>139</w:t>
      </w:r>
      <w:r w:rsidR="0099386D">
        <w:rPr>
          <w:u w:val="single"/>
        </w:rPr>
        <w:t xml:space="preserve">, and the provisions of </w:t>
      </w:r>
      <w:r w:rsidR="00957530">
        <w:rPr>
          <w:u w:val="single"/>
        </w:rPr>
        <w:t>item (1) do not apply to these reg</w:t>
      </w:r>
      <w:r w:rsidR="0099386D">
        <w:rPr>
          <w:u w:val="single"/>
        </w:rPr>
        <w:t xml:space="preserve">ulations.  The provisions of </w:t>
      </w:r>
      <w:r w:rsidR="00957530">
        <w:rPr>
          <w:u w:val="single"/>
        </w:rPr>
        <w:t>item (1) do apply to all other regulations of the</w:t>
      </w:r>
      <w:r w:rsidR="0092083C">
        <w:rPr>
          <w:u w:val="single"/>
        </w:rPr>
        <w:t xml:space="preserve"> agency or</w:t>
      </w:r>
      <w:r w:rsidR="00957530">
        <w:rPr>
          <w:u w:val="single"/>
        </w:rPr>
        <w:t xml:space="preserve"> department promulgated before July 1, 2014, which are in effect.</w:t>
      </w:r>
      <w:r>
        <w:t>”</w:t>
      </w:r>
    </w:p>
    <w:p w:rsidR="00984D93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32654">
        <w:t>3</w:t>
      </w:r>
      <w:r>
        <w:t>.</w:t>
      </w:r>
      <w:r>
        <w:tab/>
        <w:t xml:space="preserve">This act takes effect </w:t>
      </w:r>
      <w:r w:rsidR="00532654">
        <w:t>July 1, 2014</w:t>
      </w:r>
      <w:r>
        <w:t>.</w:t>
      </w:r>
    </w:p>
    <w:p w:rsidR="00D87558" w:rsidRDefault="00175E05" w:rsidP="00D25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558" w:rsidRDefault="00D87558" w:rsidP="009F5868">
      <w:pPr>
        <w:suppressAutoHyphens/>
      </w:pPr>
    </w:p>
    <w:sectPr w:rsidR="00D87558" w:rsidSect="009F58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E32" w:rsidRDefault="00AC1E32" w:rsidP="009F0C77">
      <w:r>
        <w:separator/>
      </w:r>
    </w:p>
  </w:endnote>
  <w:endnote w:type="continuationSeparator" w:id="0">
    <w:p w:rsidR="00AC1E32" w:rsidRDefault="00AC1E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0577DE-87A8-4636-8A3D-E38E41D0767F}"/>
    <w:embedBold r:id="rId2" w:fontKey="{074BDB1C-66C6-4F65-A298-E71CDCBB10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4D9D28-7B11-4A91-BE8E-C4E83D39DA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CD60B24-266A-4DCF-9402-8DA62B9EB0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3F43B3-13AE-47ED-B84E-F442DC23EE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868" w:rsidRPr="00D87558" w:rsidRDefault="009F5868" w:rsidP="00D87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[4962]</w:t>
    </w:r>
    <w:r>
      <w:tab/>
    </w:r>
    <w:r w:rsidR="00FE7FBF">
      <w:fldChar w:fldCharType="begin"/>
    </w:r>
    <w:r w:rsidR="00FE7FBF">
      <w:instrText xml:space="preserve"> PAGE  \* MERGEFORMAT </w:instrText>
    </w:r>
    <w:r w:rsidR="00FE7FBF">
      <w:fldChar w:fldCharType="separate"/>
    </w:r>
    <w:r w:rsidR="00E4416E">
      <w:rPr>
        <w:noProof/>
      </w:rPr>
      <w:t>1</w:t>
    </w:r>
    <w:r w:rsidR="00FE7F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E32" w:rsidRDefault="00AC1E32" w:rsidP="009F0C77">
      <w:r>
        <w:separator/>
      </w:r>
    </w:p>
  </w:footnote>
  <w:footnote w:type="continuationSeparator" w:id="0">
    <w:p w:rsidR="00AC1E32" w:rsidRDefault="00AC1E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01SD14"/>
    <w:docVar w:name="CoverBillType" w:val="b"/>
    <w:docVar w:name="docpath" w:val="L:\Council\bills\NL\13401SD14.DOCX"/>
    <w:docVar w:name="dvBillNumber" w:val="496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F5A78"/>
    <w:rsid w:val="00011869"/>
    <w:rsid w:val="000E1785"/>
    <w:rsid w:val="000F40FA"/>
    <w:rsid w:val="0010776B"/>
    <w:rsid w:val="00133E66"/>
    <w:rsid w:val="001435A3"/>
    <w:rsid w:val="00175E0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3F08"/>
    <w:rsid w:val="003D01E8"/>
    <w:rsid w:val="003E5288"/>
    <w:rsid w:val="003F6D79"/>
    <w:rsid w:val="0041760A"/>
    <w:rsid w:val="00417C01"/>
    <w:rsid w:val="004809EE"/>
    <w:rsid w:val="004D6361"/>
    <w:rsid w:val="004E7D54"/>
    <w:rsid w:val="004F5A78"/>
    <w:rsid w:val="0052708B"/>
    <w:rsid w:val="005273C6"/>
    <w:rsid w:val="00530A69"/>
    <w:rsid w:val="00532654"/>
    <w:rsid w:val="00545593"/>
    <w:rsid w:val="00577C6C"/>
    <w:rsid w:val="005C2FE2"/>
    <w:rsid w:val="005E2A2B"/>
    <w:rsid w:val="005E2BC9"/>
    <w:rsid w:val="00605102"/>
    <w:rsid w:val="006215AA"/>
    <w:rsid w:val="006913C9"/>
    <w:rsid w:val="0069470D"/>
    <w:rsid w:val="006C0803"/>
    <w:rsid w:val="006F7074"/>
    <w:rsid w:val="00734F00"/>
    <w:rsid w:val="007A70AE"/>
    <w:rsid w:val="007C5657"/>
    <w:rsid w:val="008362E8"/>
    <w:rsid w:val="008A1768"/>
    <w:rsid w:val="008A75EF"/>
    <w:rsid w:val="008C4024"/>
    <w:rsid w:val="008F0F33"/>
    <w:rsid w:val="008F4429"/>
    <w:rsid w:val="009131E1"/>
    <w:rsid w:val="0092083C"/>
    <w:rsid w:val="00924BC3"/>
    <w:rsid w:val="0094021A"/>
    <w:rsid w:val="0094365F"/>
    <w:rsid w:val="00957530"/>
    <w:rsid w:val="00984D93"/>
    <w:rsid w:val="0099386D"/>
    <w:rsid w:val="009B44AF"/>
    <w:rsid w:val="009C6A0B"/>
    <w:rsid w:val="009F0C77"/>
    <w:rsid w:val="009F4DD1"/>
    <w:rsid w:val="009F5868"/>
    <w:rsid w:val="00A321DD"/>
    <w:rsid w:val="00A41684"/>
    <w:rsid w:val="00A55251"/>
    <w:rsid w:val="00A64E80"/>
    <w:rsid w:val="00A72BCD"/>
    <w:rsid w:val="00A741D9"/>
    <w:rsid w:val="00A833AB"/>
    <w:rsid w:val="00A9741D"/>
    <w:rsid w:val="00AC1E32"/>
    <w:rsid w:val="00AD4B17"/>
    <w:rsid w:val="00B412D4"/>
    <w:rsid w:val="00B467AA"/>
    <w:rsid w:val="00BE3C22"/>
    <w:rsid w:val="00C0345E"/>
    <w:rsid w:val="00C3483A"/>
    <w:rsid w:val="00C44101"/>
    <w:rsid w:val="00C74E9D"/>
    <w:rsid w:val="00C82FD3"/>
    <w:rsid w:val="00C92819"/>
    <w:rsid w:val="00CC6B7B"/>
    <w:rsid w:val="00CD2089"/>
    <w:rsid w:val="00D21458"/>
    <w:rsid w:val="00D252A3"/>
    <w:rsid w:val="00D73A67"/>
    <w:rsid w:val="00D87558"/>
    <w:rsid w:val="00D970A9"/>
    <w:rsid w:val="00DC2882"/>
    <w:rsid w:val="00DD3EE8"/>
    <w:rsid w:val="00DF3845"/>
    <w:rsid w:val="00E0607C"/>
    <w:rsid w:val="00E41911"/>
    <w:rsid w:val="00E4416E"/>
    <w:rsid w:val="00E56819"/>
    <w:rsid w:val="00E92EEF"/>
    <w:rsid w:val="00F24442"/>
    <w:rsid w:val="00F50AE3"/>
    <w:rsid w:val="00F6642D"/>
    <w:rsid w:val="00F67CF1"/>
    <w:rsid w:val="00F840F0"/>
    <w:rsid w:val="00FA551E"/>
    <w:rsid w:val="00FB0D0D"/>
    <w:rsid w:val="00FB43B4"/>
    <w:rsid w:val="00FC3240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166260-0293-4681-8778-ED92F2B6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8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5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62_2014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3F395-4E69-4A28-A135-D25BE5172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4962: Department of Labor, Licensing and Regulation - South Carolina Legislature Online</dc:title>
  <dc:creator>nancylee</dc:creator>
  <cp:lastModifiedBy>N Cumfer</cp:lastModifiedBy>
  <cp:revision>6</cp:revision>
  <cp:lastPrinted>2014-03-17T14:39:00Z</cp:lastPrinted>
  <dcterms:created xsi:type="dcterms:W3CDTF">2014-03-25T16:46:00Z</dcterms:created>
  <dcterms:modified xsi:type="dcterms:W3CDTF">2014-12-05T17:06:00Z</dcterms:modified>
</cp:coreProperties>
</file>