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76E" w:rsidRDefault="007D676E" w:rsidP="007D676E">
      <w:pPr>
        <w:widowControl w:val="0"/>
        <w:jc w:val="center"/>
      </w:pPr>
      <w:r w:rsidRPr="007D676E">
        <w:rPr>
          <w:b/>
        </w:rPr>
        <w:t>South Carolina General Assembly</w:t>
      </w:r>
    </w:p>
    <w:p w:rsidR="007D676E" w:rsidRDefault="007D676E" w:rsidP="007D676E">
      <w:pPr>
        <w:widowControl w:val="0"/>
        <w:jc w:val="center"/>
      </w:pPr>
      <w:r>
        <w:t>120th Session, 2013-2014</w:t>
      </w:r>
    </w:p>
    <w:p w:rsidR="007D676E" w:rsidRDefault="007D676E" w:rsidP="007D676E">
      <w:pPr>
        <w:widowControl w:val="0"/>
        <w:jc w:val="left"/>
      </w:pPr>
    </w:p>
    <w:p w:rsidR="007D676E" w:rsidRDefault="007D676E" w:rsidP="007D676E">
      <w:pPr>
        <w:widowControl w:val="0"/>
        <w:jc w:val="left"/>
        <w:rPr>
          <w:b/>
        </w:rPr>
      </w:pPr>
      <w:r w:rsidRPr="007D676E">
        <w:rPr>
          <w:b/>
        </w:rPr>
        <w:t>H. 5224</w:t>
      </w:r>
    </w:p>
    <w:p w:rsidR="007D676E" w:rsidRDefault="007D676E" w:rsidP="007D676E">
      <w:pPr>
        <w:widowControl w:val="0"/>
        <w:jc w:val="left"/>
        <w:rPr>
          <w:b/>
        </w:rPr>
      </w:pPr>
    </w:p>
    <w:p w:rsidR="007D676E" w:rsidRDefault="007D676E" w:rsidP="007D676E">
      <w:pPr>
        <w:widowControl w:val="0"/>
        <w:jc w:val="left"/>
      </w:pPr>
      <w:r w:rsidRPr="007D676E">
        <w:rPr>
          <w:b/>
        </w:rPr>
        <w:t>STATUS INFORMATION</w:t>
      </w:r>
    </w:p>
    <w:p w:rsidR="007D676E" w:rsidRDefault="007D676E" w:rsidP="007D676E">
      <w:pPr>
        <w:widowControl w:val="0"/>
        <w:jc w:val="left"/>
      </w:pPr>
    </w:p>
    <w:p w:rsidR="007D676E" w:rsidRDefault="007D676E" w:rsidP="007D676E">
      <w:pPr>
        <w:widowControl w:val="0"/>
        <w:jc w:val="left"/>
      </w:pPr>
      <w:r>
        <w:t>Concurrent Resolution</w:t>
      </w:r>
    </w:p>
    <w:p w:rsidR="007D676E" w:rsidRDefault="007D676E" w:rsidP="007D676E">
      <w:pPr>
        <w:widowControl w:val="0"/>
        <w:jc w:val="left"/>
      </w:pPr>
      <w:r>
        <w:t>Sponsors: Reps. Hardwick,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D676E" w:rsidRDefault="007D676E" w:rsidP="007D676E">
      <w:pPr>
        <w:widowControl w:val="0"/>
        <w:jc w:val="left"/>
      </w:pPr>
      <w:r>
        <w:t>Document Path: l:\council\bills\gm\24098vr14.docx</w:t>
      </w:r>
    </w:p>
    <w:p w:rsidR="003028A0" w:rsidRDefault="003028A0" w:rsidP="007D676E">
      <w:pPr>
        <w:widowControl w:val="0"/>
        <w:jc w:val="left"/>
      </w:pPr>
      <w:r>
        <w:t>Companion/Similar bill(s): 1281</w:t>
      </w:r>
    </w:p>
    <w:p w:rsidR="007D676E" w:rsidRDefault="007D676E" w:rsidP="007D676E">
      <w:pPr>
        <w:widowControl w:val="0"/>
        <w:jc w:val="left"/>
      </w:pPr>
    </w:p>
    <w:p w:rsidR="00EF0B21" w:rsidRDefault="00EF0B21" w:rsidP="007D676E">
      <w:pPr>
        <w:widowControl w:val="0"/>
        <w:jc w:val="left"/>
      </w:pPr>
      <w:r>
        <w:t>Introduced in the House on May 7, 2014</w:t>
      </w:r>
    </w:p>
    <w:p w:rsidR="00EF0B21" w:rsidRDefault="00EF0B21" w:rsidP="007D676E">
      <w:pPr>
        <w:widowControl w:val="0"/>
        <w:jc w:val="left"/>
      </w:pPr>
      <w:r>
        <w:t>Introduced in the Senate on May 7, 2014</w:t>
      </w:r>
    </w:p>
    <w:p w:rsidR="00EF0B21" w:rsidRDefault="00EF0B21" w:rsidP="007D676E">
      <w:pPr>
        <w:widowControl w:val="0"/>
        <w:jc w:val="left"/>
      </w:pPr>
      <w:r>
        <w:t>Adopted by the General Assembly on May 7, 2014</w:t>
      </w:r>
    </w:p>
    <w:p w:rsidR="00EF0B21" w:rsidRDefault="00EF0B21" w:rsidP="007D676E">
      <w:pPr>
        <w:widowControl w:val="0"/>
        <w:jc w:val="left"/>
      </w:pPr>
    </w:p>
    <w:p w:rsidR="007D676E" w:rsidRDefault="007D676E" w:rsidP="007D676E">
      <w:pPr>
        <w:widowControl w:val="0"/>
        <w:jc w:val="left"/>
      </w:pPr>
      <w:r>
        <w:t xml:space="preserve">Summary: </w:t>
      </w:r>
      <w:r w:rsidR="00250154">
        <w:t>Cooperative Extension Service</w:t>
      </w:r>
    </w:p>
    <w:p w:rsidR="007D676E" w:rsidRDefault="007D676E" w:rsidP="007D676E">
      <w:pPr>
        <w:widowControl w:val="0"/>
        <w:jc w:val="left"/>
      </w:pPr>
    </w:p>
    <w:p w:rsidR="007D676E" w:rsidRDefault="007D676E" w:rsidP="007D676E">
      <w:pPr>
        <w:widowControl w:val="0"/>
        <w:jc w:val="left"/>
      </w:pPr>
    </w:p>
    <w:p w:rsidR="007D676E" w:rsidRDefault="007D676E" w:rsidP="007D67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76E">
        <w:rPr>
          <w:b/>
        </w:rPr>
        <w:t>HISTORY OF LEGISLATIVE ACTIONS</w:t>
      </w:r>
    </w:p>
    <w:p w:rsidR="007D676E" w:rsidRDefault="007D676E" w:rsidP="007D67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676E" w:rsidRPr="007D676E" w:rsidRDefault="007D676E" w:rsidP="007D67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76E">
        <w:rPr>
          <w:u w:val="single"/>
        </w:rPr>
        <w:tab/>
        <w:t>Date</w:t>
      </w:r>
      <w:r w:rsidRPr="007D676E">
        <w:rPr>
          <w:u w:val="single"/>
        </w:rPr>
        <w:tab/>
        <w:t>Body</w:t>
      </w:r>
      <w:r w:rsidRPr="007D676E">
        <w:rPr>
          <w:u w:val="single"/>
        </w:rPr>
        <w:tab/>
        <w:t>Action Description with journal page number</w:t>
      </w:r>
      <w:r w:rsidRPr="007D676E">
        <w:rPr>
          <w:u w:val="single"/>
        </w:rPr>
        <w:tab/>
      </w:r>
      <w:bookmarkStart w:id="0" w:name="_GoBack"/>
      <w:bookmarkEnd w:id="0"/>
    </w:p>
    <w:p w:rsidR="004C3EA0" w:rsidRDefault="004C3EA0" w:rsidP="004C3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021CDC">
        <w:t>Introduced, adopted, sent to Sena</w:t>
      </w:r>
      <w:r>
        <w:t xml:space="preserve">te </w:t>
      </w:r>
      <w:r w:rsidRPr="00021CDC">
        <w:t>(</w:t>
      </w:r>
      <w:hyperlink r:id="rId7" w:history="1">
        <w:r w:rsidRPr="00021CDC">
          <w:rPr>
            <w:rStyle w:val="Hyperlink"/>
          </w:rPr>
          <w:t>House Journal</w:t>
        </w:r>
        <w:r w:rsidRPr="00021CDC">
          <w:rPr>
            <w:rStyle w:val="Hyperlink"/>
          </w:rPr>
          <w:noBreakHyphen/>
          <w:t>page 31</w:t>
        </w:r>
      </w:hyperlink>
      <w:r w:rsidRPr="00021CDC">
        <w:t>)</w:t>
      </w:r>
    </w:p>
    <w:p w:rsidR="004C3EA0" w:rsidRDefault="004C3EA0" w:rsidP="004C3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Senate</w:t>
      </w:r>
      <w:r>
        <w:tab/>
      </w:r>
      <w:r w:rsidRPr="00021CDC">
        <w:t>Introduced, ado</w:t>
      </w:r>
      <w:r>
        <w:t xml:space="preserve">pted, returned with concurrence </w:t>
      </w:r>
      <w:r w:rsidRPr="00021CDC">
        <w:t>(</w:t>
      </w:r>
      <w:hyperlink r:id="rId8" w:history="1">
        <w:r w:rsidRPr="00021CDC">
          <w:rPr>
            <w:rStyle w:val="Hyperlink"/>
          </w:rPr>
          <w:t>Senate Journal</w:t>
        </w:r>
        <w:r w:rsidRPr="00021CDC">
          <w:rPr>
            <w:rStyle w:val="Hyperlink"/>
          </w:rPr>
          <w:noBreakHyphen/>
          <w:t>page 6</w:t>
        </w:r>
      </w:hyperlink>
      <w:r w:rsidRPr="00021CDC">
        <w:t>)</w:t>
      </w:r>
    </w:p>
    <w:p w:rsidR="004C3EA0" w:rsidRDefault="004C3EA0" w:rsidP="004C3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76E" w:rsidRPr="007D676E" w:rsidRDefault="007D676E" w:rsidP="007D6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76E" w:rsidRDefault="007D676E" w:rsidP="007D676E">
      <w:r w:rsidRPr="007D676E">
        <w:rPr>
          <w:b/>
        </w:rPr>
        <w:t>VERSIONS OF THIS BILL</w:t>
      </w:r>
    </w:p>
    <w:p w:rsidR="007D676E" w:rsidRDefault="007D676E" w:rsidP="007D676E"/>
    <w:p w:rsidR="007D676E" w:rsidRDefault="00A17343" w:rsidP="007D676E">
      <w:hyperlink r:id="rId9" w:history="1">
        <w:r w:rsidR="007D676E">
          <w:rPr>
            <w:rStyle w:val="Hyperlink"/>
          </w:rPr>
          <w:t>5/7/2014</w:t>
        </w:r>
      </w:hyperlink>
    </w:p>
    <w:p w:rsidR="007D676E" w:rsidRDefault="007D676E" w:rsidP="007D676E"/>
    <w:p w:rsidR="007D676E" w:rsidRDefault="007D676E" w:rsidP="007D676E">
      <w:pPr>
        <w:sectPr w:rsidR="007D676E" w:rsidSect="007D67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34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4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252CCF">
        <w:rPr>
          <w:color w:val="000000" w:themeColor="text1"/>
          <w:u w:color="000000" w:themeColor="text1"/>
        </w:rPr>
        <w:t xml:space="preserve">EXPRESS SINCERE APPRECIATION FOR THE COOPERATIVE EXTENSION SERVICE </w:t>
      </w:r>
      <w:r>
        <w:rPr>
          <w:color w:val="000000" w:themeColor="text1"/>
          <w:u w:color="000000" w:themeColor="text1"/>
        </w:rPr>
        <w:t>UPON THE</w:t>
      </w:r>
      <w:r w:rsidRPr="00252CCF">
        <w:rPr>
          <w:color w:val="000000" w:themeColor="text1"/>
          <w:u w:color="000000" w:themeColor="text1"/>
        </w:rPr>
        <w:t xml:space="preserve"> OBSERVANCE OF THE </w:t>
      </w:r>
      <w:r w:rsidR="0034768E">
        <w:rPr>
          <w:color w:val="000000" w:themeColor="text1"/>
          <w:u w:color="000000" w:themeColor="text1"/>
        </w:rPr>
        <w:t xml:space="preserve">ONE HUNDREDTH </w:t>
      </w:r>
      <w:r w:rsidRPr="00252CCF">
        <w:rPr>
          <w:color w:val="000000" w:themeColor="text1"/>
          <w:u w:color="000000" w:themeColor="text1"/>
        </w:rPr>
        <w:t>ANNIVERSARY OF THE SMITH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LEVER ACT.</w:t>
      </w:r>
    </w:p>
    <w:p w:rsidR="005534AD" w:rsidRDefault="00553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1424" w:rsidRPr="00252CCF" w:rsidRDefault="005534AD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71424">
        <w:t xml:space="preserve">the year </w:t>
      </w:r>
      <w:r w:rsidR="00471424" w:rsidRPr="00252CCF">
        <w:rPr>
          <w:color w:val="000000" w:themeColor="text1"/>
          <w:u w:color="000000" w:themeColor="text1"/>
        </w:rPr>
        <w:t xml:space="preserve">2014 marks the </w:t>
      </w:r>
      <w:r w:rsidR="00471424">
        <w:rPr>
          <w:color w:val="000000" w:themeColor="text1"/>
          <w:u w:color="000000" w:themeColor="text1"/>
        </w:rPr>
        <w:t>one hundredth</w:t>
      </w:r>
      <w:r w:rsidR="00471424" w:rsidRPr="00252CCF">
        <w:rPr>
          <w:color w:val="000000" w:themeColor="text1"/>
          <w:u w:color="000000" w:themeColor="text1"/>
        </w:rPr>
        <w:t xml:space="preserve"> anniversary of the Smith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Lever Act, which formalized the Cooperative Extension Service, a state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by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state national network of educators who extend university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based knowledge to the people; and</w:t>
      </w: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24" w:rsidRPr="00252CCF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CCF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="001A5C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252CCF">
        <w:rPr>
          <w:color w:val="000000" w:themeColor="text1"/>
          <w:u w:color="000000" w:themeColor="text1"/>
        </w:rPr>
        <w:t xml:space="preserve">n 1914, </w:t>
      </w:r>
      <w:r w:rsidR="0034768E">
        <w:rPr>
          <w:color w:val="000000" w:themeColor="text1"/>
          <w:u w:color="000000" w:themeColor="text1"/>
        </w:rPr>
        <w:t xml:space="preserve">the United States </w:t>
      </w:r>
      <w:r w:rsidRPr="00252CCF">
        <w:rPr>
          <w:color w:val="000000" w:themeColor="text1"/>
          <w:u w:color="000000" w:themeColor="text1"/>
        </w:rPr>
        <w:t>Congress expanded the land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grant university</w:t>
      </w:r>
      <w:r w:rsidR="0034768E" w:rsidRPr="0034768E">
        <w:rPr>
          <w:color w:val="000000" w:themeColor="text1"/>
          <w:u w:color="000000" w:themeColor="text1"/>
        </w:rPr>
        <w:t>’</w:t>
      </w:r>
      <w:r w:rsidRPr="00252CCF">
        <w:rPr>
          <w:color w:val="000000" w:themeColor="text1"/>
          <w:u w:color="000000" w:themeColor="text1"/>
        </w:rPr>
        <w:t>s mission with the Smith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Lever Act. This act established the Cooperative Extension Service, a national system to take information generated by land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grant university scientists directly to t</w:t>
      </w:r>
      <w:r>
        <w:rPr>
          <w:color w:val="000000" w:themeColor="text1"/>
          <w:u w:color="000000" w:themeColor="text1"/>
        </w:rPr>
        <w:t>he citizens throughout each state; and</w:t>
      </w:r>
      <w:r w:rsidRPr="00252CCF">
        <w:rPr>
          <w:color w:val="000000" w:themeColor="text1"/>
          <w:u w:color="000000" w:themeColor="text1"/>
        </w:rPr>
        <w:t xml:space="preserve"> </w:t>
      </w: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24" w:rsidRPr="00252CCF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CCF">
        <w:rPr>
          <w:color w:val="000000" w:themeColor="text1"/>
          <w:u w:color="000000" w:themeColor="text1"/>
        </w:rPr>
        <w:t>Whereas, South Carolina played a key role as an early leader in the extension movement</w:t>
      </w:r>
      <w:r>
        <w:rPr>
          <w:color w:val="000000" w:themeColor="text1"/>
          <w:u w:color="000000" w:themeColor="text1"/>
        </w:rPr>
        <w:t>,</w:t>
      </w:r>
      <w:r w:rsidRPr="00252CCF">
        <w:rPr>
          <w:color w:val="000000" w:themeColor="text1"/>
          <w:u w:color="000000" w:themeColor="text1"/>
        </w:rPr>
        <w:t xml:space="preserve"> </w:t>
      </w:r>
      <w:r w:rsidR="0034768E">
        <w:rPr>
          <w:color w:val="000000" w:themeColor="text1"/>
          <w:u w:color="000000" w:themeColor="text1"/>
        </w:rPr>
        <w:t>as</w:t>
      </w:r>
      <w:r w:rsidRPr="00252CCF">
        <w:rPr>
          <w:color w:val="000000" w:themeColor="text1"/>
          <w:u w:color="000000" w:themeColor="text1"/>
        </w:rPr>
        <w:t xml:space="preserve"> the “Clemson Model” of extension serv</w:t>
      </w:r>
      <w:r w:rsidR="0034768E">
        <w:rPr>
          <w:color w:val="000000" w:themeColor="text1"/>
          <w:u w:color="000000" w:themeColor="text1"/>
        </w:rPr>
        <w:t>ed</w:t>
      </w:r>
      <w:r w:rsidRPr="00252CCF">
        <w:rPr>
          <w:color w:val="000000" w:themeColor="text1"/>
          <w:u w:color="000000" w:themeColor="text1"/>
        </w:rPr>
        <w:t xml:space="preserve"> as the basis for the Smith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 xml:space="preserve">Lever Act, </w:t>
      </w:r>
      <w:r w:rsidR="0034768E">
        <w:rPr>
          <w:color w:val="000000" w:themeColor="text1"/>
          <w:u w:color="000000" w:themeColor="text1"/>
        </w:rPr>
        <w:t xml:space="preserve">which was </w:t>
      </w:r>
      <w:r w:rsidRPr="00252CCF">
        <w:rPr>
          <w:color w:val="000000" w:themeColor="text1"/>
          <w:u w:color="000000" w:themeColor="text1"/>
        </w:rPr>
        <w:t>authored by Georgia Senator Michael Hoke Smith and South Carolina Congressman A. Frank Lever; and</w:t>
      </w: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24" w:rsidRPr="00252CCF" w:rsidRDefault="001A5C88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1424" w:rsidRPr="00252CCF">
        <w:rPr>
          <w:color w:val="000000" w:themeColor="text1"/>
          <w:u w:color="000000" w:themeColor="text1"/>
        </w:rPr>
        <w:t>Congressman</w:t>
      </w:r>
      <w:r w:rsidR="00471424">
        <w:rPr>
          <w:color w:val="000000" w:themeColor="text1"/>
          <w:u w:color="000000" w:themeColor="text1"/>
        </w:rPr>
        <w:t xml:space="preserve"> </w:t>
      </w:r>
      <w:r w:rsidR="00471424" w:rsidRPr="00252CCF">
        <w:rPr>
          <w:color w:val="000000" w:themeColor="text1"/>
          <w:u w:color="000000" w:themeColor="text1"/>
        </w:rPr>
        <w:t xml:space="preserve">Lever, a Clemson successor trustee, devoted </w:t>
      </w:r>
      <w:r w:rsidR="0034768E">
        <w:rPr>
          <w:color w:val="000000" w:themeColor="text1"/>
          <w:u w:color="000000" w:themeColor="text1"/>
        </w:rPr>
        <w:t xml:space="preserve">himself </w:t>
      </w:r>
      <w:r w:rsidR="00471424" w:rsidRPr="00252CCF">
        <w:rPr>
          <w:color w:val="000000" w:themeColor="text1"/>
          <w:u w:color="000000" w:themeColor="text1"/>
        </w:rPr>
        <w:t>to the needs of agriculture and farming interests across South Carolina and the United States; and</w:t>
      </w: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24" w:rsidRPr="00252CCF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CC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252CCF">
        <w:rPr>
          <w:color w:val="000000" w:themeColor="text1"/>
          <w:u w:color="000000" w:themeColor="text1"/>
        </w:rPr>
        <w:t>he national Cooperative Extension Service engages citizens to improve economic development and quality of life by delivering research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based information in agriculture, natural resources, food safety</w:t>
      </w:r>
      <w:r>
        <w:rPr>
          <w:color w:val="000000" w:themeColor="text1"/>
          <w:u w:color="000000" w:themeColor="text1"/>
        </w:rPr>
        <w:t>,</w:t>
      </w:r>
      <w:r w:rsidRPr="00252CCF">
        <w:rPr>
          <w:color w:val="000000" w:themeColor="text1"/>
          <w:u w:color="000000" w:themeColor="text1"/>
        </w:rPr>
        <w:t xml:space="preserve"> nutrition, economic and community development, and 4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H youth development; and</w:t>
      </w:r>
    </w:p>
    <w:p w:rsidR="00471424" w:rsidRPr="00252CCF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1424" w:rsidRDefault="001A5C88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1424">
        <w:rPr>
          <w:color w:val="000000" w:themeColor="text1"/>
          <w:u w:color="000000" w:themeColor="text1"/>
        </w:rPr>
        <w:t xml:space="preserve">the </w:t>
      </w:r>
      <w:r w:rsidR="00471424" w:rsidRPr="00252CCF">
        <w:rPr>
          <w:color w:val="000000" w:themeColor="text1"/>
          <w:u w:color="000000" w:themeColor="text1"/>
        </w:rPr>
        <w:t>South Carolina Cooperative Extension is based at the state</w:t>
      </w:r>
      <w:r w:rsidR="0034768E" w:rsidRPr="0034768E">
        <w:rPr>
          <w:color w:val="000000" w:themeColor="text1"/>
          <w:u w:color="000000" w:themeColor="text1"/>
        </w:rPr>
        <w:t>’</w:t>
      </w:r>
      <w:r w:rsidR="00471424" w:rsidRPr="00252CCF">
        <w:rPr>
          <w:color w:val="000000" w:themeColor="text1"/>
          <w:u w:color="000000" w:themeColor="text1"/>
        </w:rPr>
        <w:t>s two land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grant institutions</w:t>
      </w:r>
      <w:r w:rsidR="00471424">
        <w:rPr>
          <w:color w:val="000000" w:themeColor="text1"/>
          <w:u w:color="000000" w:themeColor="text1"/>
        </w:rPr>
        <w:t>,</w:t>
      </w:r>
      <w:r w:rsidR="00471424" w:rsidRPr="00252CCF">
        <w:rPr>
          <w:color w:val="000000" w:themeColor="text1"/>
          <w:u w:color="000000" w:themeColor="text1"/>
        </w:rPr>
        <w:t xml:space="preserve"> Clemson University and South Carolina State University</w:t>
      </w:r>
      <w:r w:rsidR="00471424">
        <w:rPr>
          <w:color w:val="000000" w:themeColor="text1"/>
          <w:u w:color="000000" w:themeColor="text1"/>
        </w:rPr>
        <w:t>,</w:t>
      </w:r>
      <w:r w:rsidR="00471424" w:rsidRPr="00252CCF">
        <w:rPr>
          <w:color w:val="000000" w:themeColor="text1"/>
          <w:u w:color="000000" w:themeColor="text1"/>
        </w:rPr>
        <w:t xml:space="preserve"> </w:t>
      </w:r>
      <w:r w:rsidR="00471424">
        <w:rPr>
          <w:color w:val="000000" w:themeColor="text1"/>
          <w:u w:color="000000" w:themeColor="text1"/>
        </w:rPr>
        <w:t xml:space="preserve">and </w:t>
      </w:r>
      <w:r w:rsidR="00471424" w:rsidRPr="00252CCF">
        <w:rPr>
          <w:color w:val="000000" w:themeColor="text1"/>
          <w:u w:color="000000" w:themeColor="text1"/>
        </w:rPr>
        <w:t>Clemson Extension agents serv</w:t>
      </w:r>
      <w:r w:rsidR="00471424">
        <w:rPr>
          <w:color w:val="000000" w:themeColor="text1"/>
          <w:u w:color="000000" w:themeColor="text1"/>
        </w:rPr>
        <w:t>e</w:t>
      </w:r>
      <w:r w:rsidR="00471424" w:rsidRPr="00252CCF">
        <w:rPr>
          <w:color w:val="000000" w:themeColor="text1"/>
          <w:u w:color="000000" w:themeColor="text1"/>
        </w:rPr>
        <w:t xml:space="preserve"> in all </w:t>
      </w:r>
      <w:r w:rsidR="00471424">
        <w:rPr>
          <w:color w:val="000000" w:themeColor="text1"/>
          <w:u w:color="000000" w:themeColor="text1"/>
        </w:rPr>
        <w:t>forty</w:t>
      </w:r>
      <w:r w:rsidR="0034768E">
        <w:rPr>
          <w:color w:val="000000" w:themeColor="text1"/>
          <w:u w:color="000000" w:themeColor="text1"/>
        </w:rPr>
        <w:noBreakHyphen/>
      </w:r>
      <w:r w:rsidR="00471424">
        <w:rPr>
          <w:color w:val="000000" w:themeColor="text1"/>
          <w:u w:color="000000" w:themeColor="text1"/>
        </w:rPr>
        <w:t>six</w:t>
      </w:r>
      <w:r w:rsidR="00471424" w:rsidRPr="00252CCF">
        <w:rPr>
          <w:color w:val="000000" w:themeColor="text1"/>
          <w:u w:color="000000" w:themeColor="text1"/>
        </w:rPr>
        <w:t xml:space="preserve"> counties and at the university</w:t>
      </w:r>
      <w:r w:rsidR="0034768E" w:rsidRPr="0034768E">
        <w:rPr>
          <w:color w:val="000000" w:themeColor="text1"/>
          <w:u w:color="000000" w:themeColor="text1"/>
        </w:rPr>
        <w:t>’</w:t>
      </w:r>
      <w:r w:rsidR="00471424" w:rsidRPr="00252CCF">
        <w:rPr>
          <w:color w:val="000000" w:themeColor="text1"/>
          <w:u w:color="000000" w:themeColor="text1"/>
        </w:rPr>
        <w:t>s five Research and Education Centers</w:t>
      </w:r>
      <w:r w:rsidR="00471424">
        <w:rPr>
          <w:color w:val="000000" w:themeColor="text1"/>
          <w:u w:color="000000" w:themeColor="text1"/>
        </w:rPr>
        <w:t>; and</w:t>
      </w: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34AD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Pr="00252CCF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General Assembly is grateful for the century of service that the </w:t>
      </w:r>
      <w:r w:rsidRPr="00252CCF">
        <w:rPr>
          <w:color w:val="000000" w:themeColor="text1"/>
          <w:u w:color="000000" w:themeColor="text1"/>
        </w:rPr>
        <w:t>Smith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Lever Act</w:t>
      </w:r>
      <w:r>
        <w:rPr>
          <w:color w:val="000000" w:themeColor="text1"/>
          <w:u w:color="000000" w:themeColor="text1"/>
        </w:rPr>
        <w:t xml:space="preserve"> has afforded </w:t>
      </w:r>
      <w:r w:rsidR="0034768E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s of the Palmetto State and looks forward to many years of sustained impact on the state</w:t>
      </w:r>
      <w:r w:rsidR="0034768E" w:rsidRPr="003476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52CCF">
        <w:rPr>
          <w:color w:val="000000" w:themeColor="text1"/>
          <w:u w:color="000000" w:themeColor="text1"/>
        </w:rPr>
        <w:t>economic development and quality of life</w:t>
      </w:r>
      <w:r w:rsidR="0034768E">
        <w:rPr>
          <w:color w:val="000000" w:themeColor="text1"/>
          <w:u w:color="000000" w:themeColor="text1"/>
        </w:rPr>
        <w:t xml:space="preserve"> for our citizens</w:t>
      </w:r>
      <w:r w:rsidR="005534AD">
        <w:t xml:space="preserve">.  Now, therefore, </w:t>
      </w:r>
    </w:p>
    <w:p w:rsidR="005534AD" w:rsidRDefault="00553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4AD" w:rsidRDefault="00553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534AD" w:rsidRDefault="00553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424" w:rsidRPr="00252CCF" w:rsidRDefault="005534AD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71424">
        <w:t xml:space="preserve"> </w:t>
      </w:r>
      <w:r w:rsidR="00471424" w:rsidRPr="00252CCF">
        <w:rPr>
          <w:color w:val="000000" w:themeColor="text1"/>
          <w:u w:color="000000" w:themeColor="text1"/>
        </w:rPr>
        <w:t xml:space="preserve">the members of the South Carolina </w:t>
      </w:r>
      <w:r w:rsidR="00471424">
        <w:rPr>
          <w:color w:val="000000" w:themeColor="text1"/>
          <w:u w:color="000000" w:themeColor="text1"/>
        </w:rPr>
        <w:t>General Assembly</w:t>
      </w:r>
      <w:r w:rsidR="00471424" w:rsidRPr="00252CCF">
        <w:rPr>
          <w:color w:val="000000" w:themeColor="text1"/>
          <w:u w:color="000000" w:themeColor="text1"/>
        </w:rPr>
        <w:t xml:space="preserve">, by this resolution, express </w:t>
      </w:r>
      <w:r w:rsidR="0034768E">
        <w:rPr>
          <w:color w:val="000000" w:themeColor="text1"/>
          <w:u w:color="000000" w:themeColor="text1"/>
        </w:rPr>
        <w:t>their</w:t>
      </w:r>
      <w:r w:rsidR="00471424" w:rsidRPr="00252CCF">
        <w:rPr>
          <w:color w:val="000000" w:themeColor="text1"/>
          <w:u w:color="000000" w:themeColor="text1"/>
        </w:rPr>
        <w:t xml:space="preserve"> sincere appreciation for the Cooperative Extension Service in observance of the </w:t>
      </w:r>
      <w:r w:rsidR="0034768E">
        <w:rPr>
          <w:color w:val="000000" w:themeColor="text1"/>
          <w:u w:color="000000" w:themeColor="text1"/>
        </w:rPr>
        <w:t>one hundredth a</w:t>
      </w:r>
      <w:r w:rsidR="00471424" w:rsidRPr="00252CCF">
        <w:rPr>
          <w:color w:val="000000" w:themeColor="text1"/>
          <w:u w:color="000000" w:themeColor="text1"/>
        </w:rPr>
        <w:t>nniversary of the Smith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Lever Act.</w:t>
      </w:r>
    </w:p>
    <w:p w:rsidR="005534AD" w:rsidRDefault="00553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4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52CCF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Dr. </w:t>
      </w:r>
      <w:r w:rsidRPr="00252CCF">
        <w:rPr>
          <w:color w:val="000000" w:themeColor="text1"/>
          <w:u w:color="000000" w:themeColor="text1"/>
        </w:rPr>
        <w:t>James P. Clements, President of Clemson University</w:t>
      </w:r>
      <w:r>
        <w:rPr>
          <w:color w:val="000000" w:themeColor="text1"/>
          <w:u w:color="000000" w:themeColor="text1"/>
        </w:rPr>
        <w:t>.</w:t>
      </w:r>
    </w:p>
    <w:p w:rsidR="00170B2E" w:rsidRDefault="003476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0B2E" w:rsidRDefault="00170B2E" w:rsidP="007D676E">
      <w:pPr>
        <w:suppressAutoHyphens/>
      </w:pPr>
    </w:p>
    <w:sectPr w:rsidR="00170B2E" w:rsidSect="007D67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424" w:rsidRDefault="00471424" w:rsidP="009F0C77">
      <w:r>
        <w:separator/>
      </w:r>
    </w:p>
  </w:endnote>
  <w:endnote w:type="continuationSeparator" w:id="0">
    <w:p w:rsidR="00471424" w:rsidRDefault="004714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1D37E2-A7F1-4C44-96A8-254A8ECBB8ED}"/>
    <w:embedBold r:id="rId2" w:fontKey="{C8146EC2-567D-45CC-9C9A-8BC97563E6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272FD6-B237-4323-B4D7-240D5B9710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0A6139F-57D3-47A6-9669-356311F36A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69AFE5-EBBD-4054-9341-300A71F63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76E" w:rsidRPr="00170B2E" w:rsidRDefault="007D676E" w:rsidP="00170B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[5224]</w:t>
    </w:r>
    <w:r>
      <w:tab/>
    </w:r>
    <w:r w:rsidR="003D5554">
      <w:fldChar w:fldCharType="begin"/>
    </w:r>
    <w:r w:rsidR="003D5554">
      <w:instrText xml:space="preserve"> PAGE  \* MERGEFORMAT </w:instrText>
    </w:r>
    <w:r w:rsidR="003D5554">
      <w:fldChar w:fldCharType="separate"/>
    </w:r>
    <w:r w:rsidR="00A17343">
      <w:rPr>
        <w:noProof/>
      </w:rPr>
      <w:t>1</w:t>
    </w:r>
    <w:r w:rsidR="003D555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424" w:rsidRDefault="00471424" w:rsidP="009F0C77">
      <w:r>
        <w:separator/>
      </w:r>
    </w:p>
  </w:footnote>
  <w:footnote w:type="continuationSeparator" w:id="0">
    <w:p w:rsidR="00471424" w:rsidRDefault="004714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98VR14"/>
    <w:docVar w:name="CoverBillType" w:val="c"/>
    <w:docVar w:name="docpath" w:val="L:\Council\bills\GM\24098VR14.DOCX"/>
    <w:docVar w:name="dvBillNumber" w:val="52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3A55"/>
    <w:rsid w:val="00011869"/>
    <w:rsid w:val="00024D9D"/>
    <w:rsid w:val="000E1785"/>
    <w:rsid w:val="000F40FA"/>
    <w:rsid w:val="0010776B"/>
    <w:rsid w:val="00133E66"/>
    <w:rsid w:val="001435A3"/>
    <w:rsid w:val="00170B2E"/>
    <w:rsid w:val="001A5C88"/>
    <w:rsid w:val="001D08F2"/>
    <w:rsid w:val="001D2971"/>
    <w:rsid w:val="001D525B"/>
    <w:rsid w:val="001D7F4F"/>
    <w:rsid w:val="002321B6"/>
    <w:rsid w:val="00250154"/>
    <w:rsid w:val="00250967"/>
    <w:rsid w:val="002543C8"/>
    <w:rsid w:val="00284AAE"/>
    <w:rsid w:val="002951FE"/>
    <w:rsid w:val="002E5912"/>
    <w:rsid w:val="00301B21"/>
    <w:rsid w:val="003028A0"/>
    <w:rsid w:val="00325348"/>
    <w:rsid w:val="0032732C"/>
    <w:rsid w:val="00336AD0"/>
    <w:rsid w:val="0034768E"/>
    <w:rsid w:val="0037079A"/>
    <w:rsid w:val="003C462D"/>
    <w:rsid w:val="003D01E8"/>
    <w:rsid w:val="003D5554"/>
    <w:rsid w:val="003E5288"/>
    <w:rsid w:val="003F43AA"/>
    <w:rsid w:val="003F6D79"/>
    <w:rsid w:val="0041760A"/>
    <w:rsid w:val="00417C01"/>
    <w:rsid w:val="00471424"/>
    <w:rsid w:val="004809EE"/>
    <w:rsid w:val="004C3EA0"/>
    <w:rsid w:val="004E7D54"/>
    <w:rsid w:val="005273C6"/>
    <w:rsid w:val="00530A69"/>
    <w:rsid w:val="00545593"/>
    <w:rsid w:val="005534AD"/>
    <w:rsid w:val="00571D1D"/>
    <w:rsid w:val="00577C6C"/>
    <w:rsid w:val="00593AF3"/>
    <w:rsid w:val="005C2FE2"/>
    <w:rsid w:val="005E2BC9"/>
    <w:rsid w:val="00605102"/>
    <w:rsid w:val="006215AA"/>
    <w:rsid w:val="006913C9"/>
    <w:rsid w:val="0069470D"/>
    <w:rsid w:val="00734F00"/>
    <w:rsid w:val="007A70AE"/>
    <w:rsid w:val="007D676E"/>
    <w:rsid w:val="008362E8"/>
    <w:rsid w:val="00844D6D"/>
    <w:rsid w:val="008A1768"/>
    <w:rsid w:val="008F0F33"/>
    <w:rsid w:val="008F4429"/>
    <w:rsid w:val="0094021A"/>
    <w:rsid w:val="009B44AF"/>
    <w:rsid w:val="009C6A0B"/>
    <w:rsid w:val="009F0C77"/>
    <w:rsid w:val="009F4DD1"/>
    <w:rsid w:val="00A17343"/>
    <w:rsid w:val="00A41684"/>
    <w:rsid w:val="00A64E80"/>
    <w:rsid w:val="00A72BCD"/>
    <w:rsid w:val="00A741D9"/>
    <w:rsid w:val="00A833AB"/>
    <w:rsid w:val="00A9741D"/>
    <w:rsid w:val="00AC393A"/>
    <w:rsid w:val="00AD4B17"/>
    <w:rsid w:val="00B412D4"/>
    <w:rsid w:val="00B67535"/>
    <w:rsid w:val="00BE3C22"/>
    <w:rsid w:val="00C0345E"/>
    <w:rsid w:val="00C3483A"/>
    <w:rsid w:val="00C74E9D"/>
    <w:rsid w:val="00C82FD3"/>
    <w:rsid w:val="00C92819"/>
    <w:rsid w:val="00CC6B7B"/>
    <w:rsid w:val="00CD2089"/>
    <w:rsid w:val="00CE68FC"/>
    <w:rsid w:val="00D73A67"/>
    <w:rsid w:val="00D970A9"/>
    <w:rsid w:val="00DF3845"/>
    <w:rsid w:val="00E41911"/>
    <w:rsid w:val="00E92EEF"/>
    <w:rsid w:val="00E93A55"/>
    <w:rsid w:val="00EF0B2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71F9C5-9331-4574-8B61-83E60C23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6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6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67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07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224_201405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7B9FF-2D21-4D81-81FA-14422FA65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5224: Cooperative Extension Service - South Carolina Legislature Online</dc:title>
  <dc:creator>%USERNAME%</dc:creator>
  <cp:lastModifiedBy>N Cumfer</cp:lastModifiedBy>
  <cp:revision>9</cp:revision>
  <cp:lastPrinted>2014-05-07T13:33:00Z</cp:lastPrinted>
  <dcterms:created xsi:type="dcterms:W3CDTF">2014-05-07T16:55:00Z</dcterms:created>
  <dcterms:modified xsi:type="dcterms:W3CDTF">2014-12-05T17:10:00Z</dcterms:modified>
</cp:coreProperties>
</file>