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12E" w:rsidRDefault="00C2412E" w:rsidP="00C2412E">
      <w:pPr>
        <w:widowControl w:val="0"/>
        <w:jc w:val="center"/>
      </w:pPr>
      <w:r w:rsidRPr="00C2412E">
        <w:rPr>
          <w:b/>
        </w:rPr>
        <w:t>South Carolina General Assembly</w:t>
      </w:r>
    </w:p>
    <w:p w:rsidR="00C2412E" w:rsidRDefault="00C2412E" w:rsidP="00C2412E">
      <w:pPr>
        <w:widowControl w:val="0"/>
        <w:jc w:val="center"/>
      </w:pPr>
      <w:r>
        <w:t>120th Session, 2013-2014</w:t>
      </w:r>
    </w:p>
    <w:p w:rsidR="00C2412E" w:rsidRDefault="00C2412E" w:rsidP="00C2412E">
      <w:pPr>
        <w:widowControl w:val="0"/>
      </w:pPr>
    </w:p>
    <w:p w:rsidR="00C2412E" w:rsidRDefault="00C2412E" w:rsidP="00C2412E">
      <w:pPr>
        <w:widowControl w:val="0"/>
        <w:rPr>
          <w:b/>
        </w:rPr>
      </w:pPr>
      <w:r w:rsidRPr="00C2412E">
        <w:rPr>
          <w:b/>
        </w:rPr>
        <w:t>S.</w:t>
      </w:r>
      <w:r>
        <w:rPr>
          <w:b/>
        </w:rPr>
        <w:t xml:space="preserve"> </w:t>
      </w:r>
      <w:r w:rsidRPr="00C2412E">
        <w:rPr>
          <w:b/>
        </w:rPr>
        <w:t>778</w:t>
      </w:r>
    </w:p>
    <w:p w:rsidR="00C2412E" w:rsidRDefault="00C2412E" w:rsidP="00C2412E">
      <w:pPr>
        <w:widowControl w:val="0"/>
        <w:rPr>
          <w:b/>
        </w:rPr>
      </w:pPr>
    </w:p>
    <w:p w:rsidR="00C2412E" w:rsidRDefault="00C2412E" w:rsidP="00C2412E">
      <w:pPr>
        <w:widowControl w:val="0"/>
      </w:pPr>
      <w:r w:rsidRPr="00C2412E">
        <w:rPr>
          <w:b/>
        </w:rPr>
        <w:t>STATUS INFORMATION</w:t>
      </w:r>
    </w:p>
    <w:p w:rsidR="00C2412E" w:rsidRDefault="00C2412E" w:rsidP="00C2412E">
      <w:pPr>
        <w:widowControl w:val="0"/>
      </w:pPr>
    </w:p>
    <w:p w:rsidR="00C2412E" w:rsidRDefault="00C2412E" w:rsidP="00C2412E">
      <w:pPr>
        <w:widowControl w:val="0"/>
      </w:pPr>
      <w:r>
        <w:t>General Bill</w:t>
      </w:r>
    </w:p>
    <w:p w:rsidR="00C2412E" w:rsidRDefault="00C2412E" w:rsidP="00C2412E">
      <w:pPr>
        <w:widowControl w:val="0"/>
      </w:pPr>
      <w:r>
        <w:t>Sponsors: Senator Hembree</w:t>
      </w:r>
    </w:p>
    <w:p w:rsidR="00C2412E" w:rsidRDefault="00C2412E" w:rsidP="00C2412E">
      <w:pPr>
        <w:widowControl w:val="0"/>
      </w:pPr>
      <w:r>
        <w:t>Document Path: l:\s-jud\bills\hembree\jud0074.jjg.docx</w:t>
      </w:r>
    </w:p>
    <w:p w:rsidR="00C2412E" w:rsidRDefault="00C2412E" w:rsidP="00C2412E">
      <w:pPr>
        <w:widowControl w:val="0"/>
      </w:pPr>
    </w:p>
    <w:p w:rsidR="00C2412E" w:rsidRDefault="00C2412E" w:rsidP="00C2412E">
      <w:pPr>
        <w:widowControl w:val="0"/>
      </w:pPr>
      <w:r>
        <w:t>Introduced in the Senate on June 5, 2013</w:t>
      </w:r>
    </w:p>
    <w:p w:rsidR="00C2412E" w:rsidRDefault="00C2412E" w:rsidP="00C2412E">
      <w:pPr>
        <w:widowControl w:val="0"/>
      </w:pPr>
      <w:r>
        <w:t xml:space="preserve">Currently residing in the Senate Committee on </w:t>
      </w:r>
      <w:r w:rsidRPr="00C2412E">
        <w:rPr>
          <w:b/>
        </w:rPr>
        <w:t>Judiciary</w:t>
      </w:r>
    </w:p>
    <w:p w:rsidR="00C2412E" w:rsidRDefault="00C2412E" w:rsidP="00C2412E">
      <w:pPr>
        <w:widowControl w:val="0"/>
      </w:pPr>
    </w:p>
    <w:p w:rsidR="00C2412E" w:rsidRDefault="00C2412E" w:rsidP="00C2412E">
      <w:pPr>
        <w:widowControl w:val="0"/>
      </w:pPr>
      <w:r>
        <w:t xml:space="preserve">Summary: </w:t>
      </w:r>
      <w:r w:rsidR="00E109CD">
        <w:t>Breath test</w:t>
      </w:r>
    </w:p>
    <w:p w:rsidR="00C2412E" w:rsidRDefault="00C2412E" w:rsidP="00C2412E">
      <w:pPr>
        <w:widowControl w:val="0"/>
      </w:pPr>
    </w:p>
    <w:p w:rsidR="00C2412E" w:rsidRDefault="00C2412E" w:rsidP="00C2412E">
      <w:pPr>
        <w:widowControl w:val="0"/>
      </w:pPr>
    </w:p>
    <w:p w:rsidR="00C2412E" w:rsidRDefault="00C2412E" w:rsidP="00C241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412E">
        <w:rPr>
          <w:b/>
        </w:rPr>
        <w:t>HISTORY OF LEGISLATIVE ACTIONS</w:t>
      </w:r>
    </w:p>
    <w:p w:rsidR="00C2412E" w:rsidRDefault="00C2412E" w:rsidP="00C241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2412E" w:rsidRPr="00C2412E" w:rsidRDefault="00C2412E" w:rsidP="00C241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412E">
        <w:rPr>
          <w:u w:val="single"/>
        </w:rPr>
        <w:tab/>
        <w:t>Date</w:t>
      </w:r>
      <w:r w:rsidRPr="00C2412E">
        <w:rPr>
          <w:u w:val="single"/>
        </w:rPr>
        <w:tab/>
        <w:t>Body</w:t>
      </w:r>
      <w:r w:rsidRPr="00C2412E">
        <w:rPr>
          <w:u w:val="single"/>
        </w:rPr>
        <w:tab/>
        <w:t>Action Description with journal page number</w:t>
      </w:r>
      <w:r w:rsidRPr="00C2412E">
        <w:rPr>
          <w:u w:val="single"/>
        </w:rPr>
        <w:tab/>
      </w:r>
      <w:bookmarkStart w:id="0" w:name="_GoBack"/>
      <w:bookmarkEnd w:id="0"/>
    </w:p>
    <w:p w:rsidR="00910441" w:rsidRDefault="00910441" w:rsidP="00910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6/5/2013</w:t>
      </w:r>
      <w:r>
        <w:tab/>
        <w:t>Senate</w:t>
      </w:r>
      <w:r>
        <w:tab/>
      </w:r>
      <w:r w:rsidRPr="00F641CC">
        <w:t>Introduced and read first time (</w:t>
      </w:r>
      <w:hyperlink r:id="rId6" w:history="1">
        <w:r w:rsidRPr="00F641CC">
          <w:rPr>
            <w:rStyle w:val="Hyperlink"/>
          </w:rPr>
          <w:t>Senate Journal</w:t>
        </w:r>
        <w:r w:rsidRPr="00F641CC">
          <w:rPr>
            <w:rStyle w:val="Hyperlink"/>
          </w:rPr>
          <w:noBreakHyphen/>
          <w:t>page 5</w:t>
        </w:r>
      </w:hyperlink>
      <w:r w:rsidRPr="00F641CC">
        <w:t>)</w:t>
      </w:r>
    </w:p>
    <w:p w:rsidR="00910441" w:rsidRDefault="00910441" w:rsidP="00910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6/5/2013</w:t>
      </w:r>
      <w:r>
        <w:tab/>
        <w:t>Senate</w:t>
      </w:r>
      <w:r>
        <w:tab/>
      </w:r>
      <w:r w:rsidRPr="00F641CC">
        <w:t>Ref</w:t>
      </w:r>
      <w:r>
        <w:t xml:space="preserve">erred to Committee on </w:t>
      </w:r>
      <w:r w:rsidRPr="00F641CC">
        <w:rPr>
          <w:b/>
        </w:rPr>
        <w:t>Judiciary</w:t>
      </w:r>
      <w:r>
        <w:t xml:space="preserve"> </w:t>
      </w:r>
      <w:r w:rsidRPr="00F641CC">
        <w:t>(</w:t>
      </w:r>
      <w:hyperlink r:id="rId7" w:history="1">
        <w:r w:rsidRPr="00F641CC">
          <w:rPr>
            <w:rStyle w:val="Hyperlink"/>
          </w:rPr>
          <w:t>Senate Journal</w:t>
        </w:r>
        <w:r w:rsidRPr="00F641CC">
          <w:rPr>
            <w:rStyle w:val="Hyperlink"/>
          </w:rPr>
          <w:noBreakHyphen/>
          <w:t>page 5</w:t>
        </w:r>
      </w:hyperlink>
      <w:r w:rsidRPr="00F641CC">
        <w:t>)</w:t>
      </w:r>
    </w:p>
    <w:p w:rsidR="00910441" w:rsidRDefault="00910441" w:rsidP="00910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412E" w:rsidRPr="00C2412E" w:rsidRDefault="00C2412E" w:rsidP="00C241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412E" w:rsidRDefault="00C2412E" w:rsidP="00C2412E">
      <w:pPr>
        <w:widowControl w:val="0"/>
      </w:pPr>
      <w:r w:rsidRPr="00C2412E">
        <w:rPr>
          <w:b/>
        </w:rPr>
        <w:t>VERSIONS OF THIS BILL</w:t>
      </w:r>
    </w:p>
    <w:p w:rsidR="00C2412E" w:rsidRDefault="00C2412E" w:rsidP="00C2412E">
      <w:pPr>
        <w:widowControl w:val="0"/>
      </w:pPr>
    </w:p>
    <w:p w:rsidR="00C2412E" w:rsidRDefault="00440695" w:rsidP="00C2412E">
      <w:pPr>
        <w:widowControl w:val="0"/>
      </w:pPr>
      <w:hyperlink r:id="rId8" w:history="1">
        <w:r w:rsidR="00C2412E">
          <w:rPr>
            <w:rStyle w:val="Hyperlink"/>
          </w:rPr>
          <w:t>6/5/2013</w:t>
        </w:r>
      </w:hyperlink>
    </w:p>
    <w:p w:rsidR="00C2412E" w:rsidRDefault="00C2412E" w:rsidP="00C2412E"/>
    <w:p w:rsidR="00C2412E" w:rsidRDefault="00C2412E" w:rsidP="00C2412E">
      <w:pPr>
        <w:sectPr w:rsidR="00C2412E" w:rsidSect="00C241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3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1BF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B53FC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1D6181">
        <w:rPr>
          <w:color w:val="000000" w:themeColor="text1"/>
          <w:u w:color="000000" w:themeColor="text1"/>
        </w:rPr>
        <w:t>TO AMEND SECTION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295</w:t>
      </w:r>
      <w:r w:rsidRPr="001D6181">
        <w:rPr>
          <w:color w:val="000000" w:themeColor="text1"/>
          <w:u w:color="000000" w:themeColor="text1"/>
        </w:rPr>
        <w:t>3(A), THE CODE OF LAWS OF SOUTH CAROLINA, 1976, RELATING TO THE VIDEO RECORDING OF A PERSON WHO VIOLATES SECTION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  <w:t>2930, 56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  <w:t>2922, OR 56</w:t>
      </w:r>
      <w:r w:rsidRPr="001D6181">
        <w:rPr>
          <w:color w:val="000000" w:themeColor="text1"/>
          <w:u w:color="000000" w:themeColor="text1"/>
        </w:rPr>
        <w:noBreakHyphen/>
        <w:t>5</w:t>
      </w:r>
      <w:r w:rsidRPr="001D6181">
        <w:rPr>
          <w:color w:val="000000" w:themeColor="text1"/>
          <w:u w:color="000000" w:themeColor="text1"/>
        </w:rPr>
        <w:noBreakHyphen/>
        <w:t>2945, SO AS TO PROVIDE THAT A VIDEO RECORDING AT A BREATH TEST SITE DOES NOT HAVE TO INCLUDE A PERSON’S CONDUCT DURING THE REQUIRED TWENTY</w:t>
      </w:r>
      <w:r w:rsidRPr="001D6181">
        <w:rPr>
          <w:color w:val="000000" w:themeColor="text1"/>
          <w:u w:color="000000" w:themeColor="text1"/>
        </w:rPr>
        <w:noBreakHyphen/>
        <w:t>MINUTE PRE</w:t>
      </w:r>
      <w:r w:rsidRPr="001D6181">
        <w:rPr>
          <w:color w:val="000000" w:themeColor="text1"/>
          <w:u w:color="000000" w:themeColor="text1"/>
        </w:rPr>
        <w:noBreakHyphen/>
        <w:t>TEST WAITING PERIOD IF THE PERSON REFUSES TO TAKE THE TEST.</w:t>
      </w:r>
    </w:p>
    <w:p w:rsidR="00C21BFC" w:rsidRDefault="00C21B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21BFC" w:rsidRDefault="00C21B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1BFC" w:rsidRDefault="00C21B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>SECTION</w:t>
      </w:r>
      <w:r w:rsidRPr="006F09CB">
        <w:rPr>
          <w:color w:val="000000" w:themeColor="text1"/>
          <w:u w:color="000000" w:themeColor="text1"/>
        </w:rPr>
        <w:tab/>
        <w:t>1.</w:t>
      </w:r>
      <w:r w:rsidRPr="006F09CB">
        <w:rPr>
          <w:color w:val="000000" w:themeColor="text1"/>
          <w:u w:color="000000" w:themeColor="text1"/>
        </w:rPr>
        <w:tab/>
        <w:t>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</w:t>
      </w:r>
      <w:r>
        <w:rPr>
          <w:color w:val="000000" w:themeColor="text1"/>
          <w:u w:color="000000" w:themeColor="text1"/>
        </w:rPr>
        <w:t>5</w:t>
      </w:r>
      <w:r w:rsidRPr="006F09CB">
        <w:rPr>
          <w:color w:val="000000" w:themeColor="text1"/>
          <w:u w:color="000000" w:themeColor="text1"/>
        </w:rPr>
        <w:t>3(A) of the 1976 Code is amended to read: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  <w:t>“(A) A person who violates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2930, 56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2933, or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 xml:space="preserve">2945 must have </w:t>
      </w:r>
      <w:r w:rsidRPr="006F09CB">
        <w:rPr>
          <w:strike/>
          <w:color w:val="000000" w:themeColor="text1"/>
          <w:u w:color="000000" w:themeColor="text1"/>
        </w:rPr>
        <w:t>his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person’s</w:t>
      </w:r>
      <w:r w:rsidRPr="006F09CB">
        <w:rPr>
          <w:color w:val="000000" w:themeColor="text1"/>
          <w:u w:color="000000" w:themeColor="text1"/>
        </w:rPr>
        <w:t xml:space="preserve"> conduct at the incident site and the breath test site video recorded.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(1)(a) The video recording at the incident site must: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(i) not begin later than the activation of the officer’s blue lights;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(ii) include any field sobriety tests administered;  and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>(iii) include the arrest of a person for a violation of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>2930 or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 xml:space="preserve">2933, or a probable cause determination </w:t>
      </w:r>
      <w:r w:rsidRPr="006F09CB">
        <w:rPr>
          <w:strike/>
          <w:color w:val="000000" w:themeColor="text1"/>
          <w:u w:color="000000" w:themeColor="text1"/>
        </w:rPr>
        <w:t>in</w:t>
      </w:r>
      <w:r w:rsidRPr="006F09CB">
        <w:rPr>
          <w:color w:val="000000" w:themeColor="text1"/>
          <w:u w:color="000000" w:themeColor="text1"/>
        </w:rPr>
        <w:t xml:space="preserve"> that the person violated Section 56</w:t>
      </w:r>
      <w:r w:rsidRPr="006F09CB">
        <w:rPr>
          <w:color w:val="000000" w:themeColor="text1"/>
          <w:u w:color="000000" w:themeColor="text1"/>
        </w:rPr>
        <w:noBreakHyphen/>
        <w:t>5</w:t>
      </w:r>
      <w:r w:rsidRPr="006F09CB">
        <w:rPr>
          <w:color w:val="000000" w:themeColor="text1"/>
          <w:u w:color="000000" w:themeColor="text1"/>
        </w:rPr>
        <w:noBreakHyphen/>
        <w:t xml:space="preserve">2945, and show the person being advised of </w:t>
      </w:r>
      <w:r w:rsidRPr="006F09CB">
        <w:rPr>
          <w:strike/>
          <w:color w:val="000000" w:themeColor="text1"/>
          <w:u w:color="000000" w:themeColor="text1"/>
        </w:rPr>
        <w:t>his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person’s</w:t>
      </w:r>
      <w:r w:rsidRPr="006F09CB">
        <w:rPr>
          <w:color w:val="000000" w:themeColor="text1"/>
          <w:u w:color="000000" w:themeColor="text1"/>
        </w:rPr>
        <w:t xml:space="preserve"> Miranda rights.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(b) A refusal to take a field sobriety test does not constitute disobeying a police command.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(2) The video recording at the breath test site must: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(a) include the entire breath test procedure </w:t>
      </w:r>
      <w:r w:rsidRPr="006F09CB">
        <w:rPr>
          <w:color w:val="000000" w:themeColor="text1"/>
          <w:u w:val="single" w:color="000000" w:themeColor="text1"/>
        </w:rPr>
        <w:t>if a test is administered</w:t>
      </w:r>
      <w:r w:rsidRPr="006F09CB">
        <w:rPr>
          <w:color w:val="000000" w:themeColor="text1"/>
          <w:u w:color="000000" w:themeColor="text1"/>
        </w:rPr>
        <w:t xml:space="preserve">, the person being informed that </w:t>
      </w:r>
      <w:r w:rsidRPr="006F09CB">
        <w:rPr>
          <w:strike/>
          <w:color w:val="000000" w:themeColor="text1"/>
          <w:u w:color="000000" w:themeColor="text1"/>
        </w:rPr>
        <w:t>he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</w:t>
      </w:r>
      <w:r w:rsidRPr="006F09CB">
        <w:rPr>
          <w:color w:val="000000" w:themeColor="text1"/>
          <w:u w:color="000000" w:themeColor="text1"/>
        </w:rPr>
        <w:t xml:space="preserve"> is being </w:t>
      </w:r>
      <w:r w:rsidRPr="006F09CB">
        <w:rPr>
          <w:color w:val="000000" w:themeColor="text1"/>
          <w:u w:color="000000" w:themeColor="text1"/>
        </w:rPr>
        <w:lastRenderedPageBreak/>
        <w:t xml:space="preserve">video recorded, and that </w:t>
      </w:r>
      <w:r w:rsidRPr="006F09CB">
        <w:rPr>
          <w:strike/>
          <w:color w:val="000000" w:themeColor="text1"/>
          <w:u w:color="000000" w:themeColor="text1"/>
        </w:rPr>
        <w:t>he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the person</w:t>
      </w:r>
      <w:r w:rsidRPr="006F09CB">
        <w:rPr>
          <w:color w:val="000000" w:themeColor="text1"/>
          <w:u w:color="000000" w:themeColor="text1"/>
        </w:rPr>
        <w:t xml:space="preserve"> has the right to refuse the test; 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>(b) include the person taking or refusing the breath test and the actions of the breath test operator while conducting the test</w:t>
      </w:r>
      <w:r>
        <w:rPr>
          <w:color w:val="000000" w:themeColor="text1"/>
          <w:u w:color="000000" w:themeColor="text1"/>
        </w:rPr>
        <w:t>,</w:t>
      </w:r>
      <w:r w:rsidRPr="006F09CB">
        <w:rPr>
          <w:color w:val="000000" w:themeColor="text1"/>
          <w:u w:color="000000" w:themeColor="text1"/>
        </w:rPr>
        <w:t xml:space="preserve"> </w:t>
      </w:r>
      <w:r w:rsidRPr="006F09CB">
        <w:rPr>
          <w:color w:val="000000" w:themeColor="text1"/>
          <w:u w:val="single" w:color="000000" w:themeColor="text1"/>
        </w:rPr>
        <w:t>if a test is administered</w:t>
      </w:r>
      <w:r w:rsidRPr="006F09CB">
        <w:rPr>
          <w:color w:val="000000" w:themeColor="text1"/>
          <w:u w:color="000000" w:themeColor="text1"/>
        </w:rPr>
        <w:t xml:space="preserve">;  and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>(c) also include the person’s conduct during the required twenty</w:t>
      </w:r>
      <w:r w:rsidRPr="006F09CB">
        <w:rPr>
          <w:color w:val="000000" w:themeColor="text1"/>
          <w:u w:color="000000" w:themeColor="text1"/>
        </w:rPr>
        <w:noBreakHyphen/>
        <w:t>minute pre</w:t>
      </w:r>
      <w:r w:rsidRPr="006F09CB">
        <w:rPr>
          <w:color w:val="000000" w:themeColor="text1"/>
          <w:u w:color="000000" w:themeColor="text1"/>
        </w:rPr>
        <w:noBreakHyphen/>
        <w:t xml:space="preserve">test waiting period, unless the officer submits a sworn affidavit certifying that it was physically impossible to video record this waiting period </w:t>
      </w:r>
      <w:r w:rsidRPr="006F09CB">
        <w:rPr>
          <w:color w:val="000000" w:themeColor="text1"/>
          <w:u w:val="single" w:color="000000" w:themeColor="text1"/>
        </w:rPr>
        <w:t>or the person refuses to take the test</w:t>
      </w:r>
      <w:r w:rsidRPr="006F09CB">
        <w:rPr>
          <w:color w:val="000000" w:themeColor="text1"/>
          <w:u w:color="000000" w:themeColor="text1"/>
        </w:rPr>
        <w:t xml:space="preserve">.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ab/>
      </w:r>
      <w:r w:rsidRPr="006F09CB">
        <w:rPr>
          <w:color w:val="000000" w:themeColor="text1"/>
          <w:u w:color="000000" w:themeColor="text1"/>
        </w:rPr>
        <w:tab/>
        <w:t xml:space="preserve">(3) The video recordings of the incident site and of the breath test site are admissible pursuant to the South Carolina Rules of Evidence in a criminal, administrative, or civil proceeding by any party to the action.” </w:t>
      </w: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53FC" w:rsidRPr="006F09CB" w:rsidRDefault="001B53FC" w:rsidP="001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09CB">
        <w:rPr>
          <w:color w:val="000000" w:themeColor="text1"/>
          <w:u w:color="000000" w:themeColor="text1"/>
        </w:rPr>
        <w:t>SECTION</w:t>
      </w:r>
      <w:r w:rsidRPr="006F09CB">
        <w:rPr>
          <w:color w:val="000000" w:themeColor="text1"/>
          <w:u w:color="000000" w:themeColor="text1"/>
        </w:rPr>
        <w:tab/>
        <w:t>2.</w:t>
      </w:r>
      <w:r w:rsidRPr="006F09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D37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D37A5" w:rsidRDefault="000D37A5" w:rsidP="00C2412E">
      <w:pPr>
        <w:suppressAutoHyphens/>
        <w:jc w:val="both"/>
        <w:rPr>
          <w:rFonts w:eastAsia="Times New Roman"/>
        </w:rPr>
      </w:pPr>
    </w:p>
    <w:sectPr w:rsidR="000D37A5" w:rsidSect="00C2412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BFC" w:rsidRDefault="00C21BFC" w:rsidP="00522CE0">
      <w:r>
        <w:separator/>
      </w:r>
    </w:p>
  </w:endnote>
  <w:endnote w:type="continuationSeparator" w:id="0">
    <w:p w:rsidR="00C21BFC" w:rsidRDefault="00C21BF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92AC99-9617-466E-986D-C5B55C6A48D0}"/>
    <w:embedBold r:id="rId2" w:fontKey="{B0C37379-8D9C-438B-A8D9-E3F2C14D8D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851973-778A-4DE2-B55A-22867EFC651C}"/>
    <w:embedBold r:id="rId4" w:fontKey="{3D668361-EB85-4D93-8AAE-BA0D90A651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B4FD91-F0A4-4EF0-A686-26471AC661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12E" w:rsidRPr="000D37A5" w:rsidRDefault="00C2412E" w:rsidP="000D37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r w:rsidR="00124C0C">
      <w:fldChar w:fldCharType="begin"/>
    </w:r>
    <w:r w:rsidR="00124C0C">
      <w:instrText xml:space="preserve"> PAGE  \* MERGEFORMAT </w:instrText>
    </w:r>
    <w:r w:rsidR="00124C0C">
      <w:fldChar w:fldCharType="separate"/>
    </w:r>
    <w:r w:rsidR="00440695">
      <w:rPr>
        <w:noProof/>
      </w:rPr>
      <w:t>1</w:t>
    </w:r>
    <w:r w:rsidR="00124C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BFC" w:rsidRDefault="00C21BFC" w:rsidP="00522CE0">
      <w:r>
        <w:separator/>
      </w:r>
    </w:p>
  </w:footnote>
  <w:footnote w:type="continuationSeparator" w:id="0">
    <w:p w:rsidR="00C21BFC" w:rsidRDefault="00C21BF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4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74.JJG"/>
    <w:docVar w:name="CoverAttorneyInitials" w:val="JJG"/>
    <w:docVar w:name="CoverAttorneyLastName" w:val="Gentry"/>
    <w:docVar w:name="CoverBillType" w:val="b"/>
    <w:docVar w:name="DraftFileName" w:val="JUD0074.JJG.DOCX"/>
    <w:docVar w:name="DraftStenoName" w:val="Craft"/>
    <w:docVar w:name="dvBillNumber" w:val="778"/>
    <w:docVar w:name="dvBillNumberPrefix" w:val="S. "/>
    <w:docVar w:name="dvOriginalBody" w:val="Senate"/>
    <w:docVar w:name="fulldraftpath" w:val="L:\S-JUD\BILLS\Hembree\JUD0074.JJG.DOCX"/>
    <w:docVar w:name="NameofBody" w:val="S"/>
    <w:docVar w:name="SenatorFolderName" w:val="Hembree"/>
    <w:docVar w:name="VGROUP2" w:val="S-JUD"/>
  </w:docVars>
  <w:rsids>
    <w:rsidRoot w:val="00934BA2"/>
    <w:rsid w:val="000141EB"/>
    <w:rsid w:val="00042AC1"/>
    <w:rsid w:val="00046516"/>
    <w:rsid w:val="000A4D08"/>
    <w:rsid w:val="000A6988"/>
    <w:rsid w:val="000B0720"/>
    <w:rsid w:val="000B5EAF"/>
    <w:rsid w:val="000D37A5"/>
    <w:rsid w:val="000E473B"/>
    <w:rsid w:val="000F002B"/>
    <w:rsid w:val="00100B43"/>
    <w:rsid w:val="00107C3D"/>
    <w:rsid w:val="00124C0C"/>
    <w:rsid w:val="00126995"/>
    <w:rsid w:val="0016543B"/>
    <w:rsid w:val="00170561"/>
    <w:rsid w:val="00186AC9"/>
    <w:rsid w:val="00190F47"/>
    <w:rsid w:val="00197DF1"/>
    <w:rsid w:val="001B3DD9"/>
    <w:rsid w:val="001B53FC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25769"/>
    <w:rsid w:val="00333DF1"/>
    <w:rsid w:val="0033541C"/>
    <w:rsid w:val="00364389"/>
    <w:rsid w:val="003D6A5D"/>
    <w:rsid w:val="003D6E2B"/>
    <w:rsid w:val="003E7597"/>
    <w:rsid w:val="00412C9E"/>
    <w:rsid w:val="0042257B"/>
    <w:rsid w:val="00440695"/>
    <w:rsid w:val="00450668"/>
    <w:rsid w:val="00452CD7"/>
    <w:rsid w:val="00477696"/>
    <w:rsid w:val="004952FA"/>
    <w:rsid w:val="004A05F7"/>
    <w:rsid w:val="004A592F"/>
    <w:rsid w:val="004B0CE9"/>
    <w:rsid w:val="004B6A22"/>
    <w:rsid w:val="004C2918"/>
    <w:rsid w:val="004D168C"/>
    <w:rsid w:val="004D6923"/>
    <w:rsid w:val="004D7F37"/>
    <w:rsid w:val="005044A0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56B3"/>
    <w:rsid w:val="005A648C"/>
    <w:rsid w:val="005F15E4"/>
    <w:rsid w:val="00600221"/>
    <w:rsid w:val="00606D23"/>
    <w:rsid w:val="00611271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01E9"/>
    <w:rsid w:val="00765784"/>
    <w:rsid w:val="007A4390"/>
    <w:rsid w:val="007C65B0"/>
    <w:rsid w:val="007E3B8F"/>
    <w:rsid w:val="007E5CB7"/>
    <w:rsid w:val="00814EED"/>
    <w:rsid w:val="008314D2"/>
    <w:rsid w:val="008804AE"/>
    <w:rsid w:val="00885D55"/>
    <w:rsid w:val="00894939"/>
    <w:rsid w:val="008B2F42"/>
    <w:rsid w:val="008E185F"/>
    <w:rsid w:val="008E5870"/>
    <w:rsid w:val="008F023B"/>
    <w:rsid w:val="008F7524"/>
    <w:rsid w:val="00904E16"/>
    <w:rsid w:val="00910441"/>
    <w:rsid w:val="00927C62"/>
    <w:rsid w:val="00931A96"/>
    <w:rsid w:val="00934BA2"/>
    <w:rsid w:val="00983951"/>
    <w:rsid w:val="00984124"/>
    <w:rsid w:val="00984640"/>
    <w:rsid w:val="00995C37"/>
    <w:rsid w:val="009A7B72"/>
    <w:rsid w:val="009C118A"/>
    <w:rsid w:val="009E35A0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0200A"/>
    <w:rsid w:val="00C21BFC"/>
    <w:rsid w:val="00C23348"/>
    <w:rsid w:val="00C2412E"/>
    <w:rsid w:val="00C33FFE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109CD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5"/>
    <o:shapelayout v:ext="edit">
      <o:idmap v:ext="edit" data="1"/>
    </o:shapelayout>
  </w:shapeDefaults>
  <w:doNotEmbedSmartTags/>
  <w:decimalSymbol w:val="."/>
  <w:listSeparator w:val=","/>
  <w15:docId w15:val="{53B437E0-6992-4935-B5E6-C4C8E4133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241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78_201306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6-05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6-05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448</Words>
  <Characters>2554</Characters>
  <Application>Microsoft Office Word</Application>
  <DocSecurity>0</DocSecurity>
  <Lines>21</Lines>
  <Paragraphs>5</Paragraphs>
  <ScaleCrop>false</ScaleCrop>
  <Company> 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778: Breath test - South Carolina Legislature Online</dc:title>
  <dc:subject/>
  <dc:creator>SusanCraft</dc:creator>
  <cp:keywords/>
  <dc:description/>
  <cp:lastModifiedBy>N Cumfer</cp:lastModifiedBy>
  <cp:revision>7</cp:revision>
  <cp:lastPrinted>2013-05-30T13:45:00Z</cp:lastPrinted>
  <dcterms:created xsi:type="dcterms:W3CDTF">2013-06-05T18:18:00Z</dcterms:created>
  <dcterms:modified xsi:type="dcterms:W3CDTF">2014-12-04T20:47:00Z</dcterms:modified>
</cp:coreProperties>
</file>