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E65" w:rsidRDefault="006B2E65" w:rsidP="006B2E65">
      <w:pPr>
        <w:widowControl w:val="0"/>
        <w:jc w:val="center"/>
      </w:pPr>
      <w:r w:rsidRPr="006B2E65">
        <w:rPr>
          <w:b/>
        </w:rPr>
        <w:t>South Carolina General Assembly</w:t>
      </w:r>
    </w:p>
    <w:p w:rsidR="006B2E65" w:rsidRDefault="006B2E65" w:rsidP="006B2E65">
      <w:pPr>
        <w:widowControl w:val="0"/>
        <w:jc w:val="center"/>
      </w:pPr>
      <w:r>
        <w:t>120th Session, 2013-2014</w:t>
      </w:r>
    </w:p>
    <w:p w:rsidR="006B2E65" w:rsidRDefault="006B2E65" w:rsidP="006B2E65">
      <w:pPr>
        <w:widowControl w:val="0"/>
        <w:jc w:val="left"/>
      </w:pPr>
    </w:p>
    <w:p w:rsidR="006B2E65" w:rsidRDefault="006B2E65" w:rsidP="006B2E65">
      <w:pPr>
        <w:widowControl w:val="0"/>
        <w:jc w:val="left"/>
        <w:rPr>
          <w:b/>
        </w:rPr>
      </w:pPr>
      <w:r w:rsidRPr="006B2E65">
        <w:rPr>
          <w:b/>
        </w:rPr>
        <w:t>S.</w:t>
      </w:r>
      <w:r>
        <w:rPr>
          <w:b/>
        </w:rPr>
        <w:t xml:space="preserve"> </w:t>
      </w:r>
      <w:r w:rsidRPr="006B2E65">
        <w:rPr>
          <w:b/>
        </w:rPr>
        <w:t>873</w:t>
      </w:r>
    </w:p>
    <w:p w:rsidR="006B2E65" w:rsidRDefault="006B2E65" w:rsidP="006B2E65">
      <w:pPr>
        <w:widowControl w:val="0"/>
        <w:jc w:val="left"/>
        <w:rPr>
          <w:b/>
        </w:rPr>
      </w:pPr>
    </w:p>
    <w:p w:rsidR="006B2E65" w:rsidRDefault="006B2E65" w:rsidP="006B2E65">
      <w:pPr>
        <w:widowControl w:val="0"/>
        <w:jc w:val="left"/>
      </w:pPr>
      <w:r w:rsidRPr="006B2E65">
        <w:rPr>
          <w:b/>
        </w:rPr>
        <w:t>STATUS INFORMATION</w:t>
      </w:r>
    </w:p>
    <w:p w:rsidR="006B2E65" w:rsidRDefault="006B2E65" w:rsidP="006B2E65">
      <w:pPr>
        <w:widowControl w:val="0"/>
        <w:jc w:val="left"/>
      </w:pPr>
    </w:p>
    <w:p w:rsidR="006B2E65" w:rsidRDefault="006B2E65" w:rsidP="006B2E65">
      <w:pPr>
        <w:widowControl w:val="0"/>
        <w:jc w:val="left"/>
      </w:pPr>
      <w:r>
        <w:t>General Bill</w:t>
      </w:r>
    </w:p>
    <w:p w:rsidR="006B2E65" w:rsidRDefault="006B2E65" w:rsidP="006B2E65">
      <w:pPr>
        <w:widowControl w:val="0"/>
        <w:jc w:val="left"/>
      </w:pPr>
      <w:r>
        <w:t>Sponsors: Senator Hutto</w:t>
      </w:r>
    </w:p>
    <w:p w:rsidR="006B2E65" w:rsidRDefault="006B2E65" w:rsidP="006B2E65">
      <w:pPr>
        <w:widowControl w:val="0"/>
        <w:jc w:val="left"/>
      </w:pPr>
      <w:r>
        <w:t>Document Path: l:\council\bills\bh\26037dg14.docx</w:t>
      </w:r>
    </w:p>
    <w:p w:rsidR="006B2E65" w:rsidRDefault="006B2E65" w:rsidP="006B2E65">
      <w:pPr>
        <w:widowControl w:val="0"/>
        <w:jc w:val="left"/>
      </w:pPr>
    </w:p>
    <w:p w:rsidR="00B17FE4" w:rsidRDefault="00B17FE4" w:rsidP="006B2E65">
      <w:pPr>
        <w:widowControl w:val="0"/>
        <w:jc w:val="left"/>
      </w:pPr>
      <w:r>
        <w:t>Introduced in the Senate on January 14, 2014</w:t>
      </w:r>
    </w:p>
    <w:p w:rsidR="00B17FE4" w:rsidRPr="00B17FE4" w:rsidRDefault="00B17FE4" w:rsidP="006B2E65">
      <w:pPr>
        <w:widowControl w:val="0"/>
        <w:jc w:val="left"/>
      </w:pPr>
      <w:r>
        <w:t xml:space="preserve">Currently residing in the Senate Committee on </w:t>
      </w:r>
      <w:r w:rsidRPr="00B17FE4">
        <w:rPr>
          <w:b/>
        </w:rPr>
        <w:t>Finance</w:t>
      </w:r>
    </w:p>
    <w:p w:rsidR="00B17FE4" w:rsidRDefault="00B17FE4" w:rsidP="006B2E65">
      <w:pPr>
        <w:widowControl w:val="0"/>
        <w:jc w:val="left"/>
      </w:pPr>
    </w:p>
    <w:p w:rsidR="006B2E65" w:rsidRDefault="006B2E65" w:rsidP="006B2E65">
      <w:pPr>
        <w:widowControl w:val="0"/>
        <w:jc w:val="left"/>
      </w:pPr>
      <w:r>
        <w:t xml:space="preserve">Summary: </w:t>
      </w:r>
      <w:r w:rsidR="000927D5">
        <w:t>Local Government Fund</w:t>
      </w:r>
    </w:p>
    <w:p w:rsidR="006B2E65" w:rsidRDefault="006B2E65" w:rsidP="006B2E65">
      <w:pPr>
        <w:widowControl w:val="0"/>
        <w:jc w:val="left"/>
      </w:pPr>
    </w:p>
    <w:p w:rsidR="006B2E65" w:rsidRDefault="006B2E65" w:rsidP="006B2E65">
      <w:pPr>
        <w:widowControl w:val="0"/>
        <w:jc w:val="left"/>
      </w:pPr>
    </w:p>
    <w:p w:rsidR="006B2E65" w:rsidRDefault="006B2E65" w:rsidP="006B2E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E65">
        <w:rPr>
          <w:b/>
        </w:rPr>
        <w:t>HISTORY OF LEGISLATIVE ACTIONS</w:t>
      </w:r>
    </w:p>
    <w:p w:rsidR="006B2E65" w:rsidRDefault="006B2E65" w:rsidP="006B2E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2E65" w:rsidRPr="006B2E65" w:rsidRDefault="006B2E65" w:rsidP="006B2E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6B2E65">
        <w:rPr>
          <w:u w:val="single"/>
        </w:rPr>
        <w:tab/>
        <w:t>Date</w:t>
      </w:r>
      <w:r w:rsidRPr="006B2E65">
        <w:rPr>
          <w:u w:val="single"/>
        </w:rPr>
        <w:tab/>
        <w:t>Body</w:t>
      </w:r>
      <w:r w:rsidRPr="006B2E65">
        <w:rPr>
          <w:u w:val="single"/>
        </w:rPr>
        <w:tab/>
        <w:t>Action Description with journal page number</w:t>
      </w:r>
      <w:r w:rsidRPr="006B2E65">
        <w:rPr>
          <w:u w:val="single"/>
        </w:rPr>
        <w:tab/>
      </w:r>
      <w:bookmarkEnd w:id="0"/>
    </w:p>
    <w:p w:rsidR="002A1D8F" w:rsidRDefault="002A1D8F" w:rsidP="002A1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12/17/2013</w:t>
      </w:r>
      <w:r>
        <w:tab/>
        <w:t>Senate</w:t>
      </w:r>
      <w:r>
        <w:tab/>
      </w:r>
      <w:r w:rsidRPr="00234B49">
        <w:t>Prefiled</w:t>
      </w:r>
    </w:p>
    <w:p w:rsidR="002A1D8F" w:rsidRDefault="002A1D8F" w:rsidP="002A1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12/17/2013</w:t>
      </w:r>
      <w:r>
        <w:tab/>
        <w:t>Senate</w:t>
      </w:r>
      <w:r>
        <w:tab/>
      </w:r>
      <w:r w:rsidRPr="00234B49">
        <w:t xml:space="preserve">Referred to Committee on </w:t>
      </w:r>
      <w:r w:rsidRPr="00234B49">
        <w:rPr>
          <w:b/>
        </w:rPr>
        <w:t>Finance</w:t>
      </w:r>
    </w:p>
    <w:p w:rsidR="002A1D8F" w:rsidRDefault="002A1D8F" w:rsidP="002A1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234B49">
        <w:t>Introduced and read first time (</w:t>
      </w:r>
      <w:hyperlink r:id="rId7" w:history="1">
        <w:r w:rsidRPr="00234B49">
          <w:rPr>
            <w:rStyle w:val="Hyperlink"/>
          </w:rPr>
          <w:t>Senate Journal</w:t>
        </w:r>
        <w:r w:rsidRPr="00234B49">
          <w:rPr>
            <w:rStyle w:val="Hyperlink"/>
          </w:rPr>
          <w:noBreakHyphen/>
          <w:t>page 55</w:t>
        </w:r>
      </w:hyperlink>
      <w:r w:rsidRPr="00234B49">
        <w:t>)</w:t>
      </w:r>
    </w:p>
    <w:p w:rsidR="002A1D8F" w:rsidRDefault="002A1D8F" w:rsidP="002A1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234B49">
        <w:t>R</w:t>
      </w:r>
      <w:r>
        <w:t xml:space="preserve">eferred to Committee on </w:t>
      </w:r>
      <w:r w:rsidRPr="00234B49">
        <w:rPr>
          <w:b/>
        </w:rPr>
        <w:t>Finance</w:t>
      </w:r>
      <w:r>
        <w:t xml:space="preserve"> </w:t>
      </w:r>
      <w:r w:rsidRPr="00234B49">
        <w:t>(</w:t>
      </w:r>
      <w:hyperlink r:id="rId8" w:history="1">
        <w:r w:rsidRPr="00234B49">
          <w:rPr>
            <w:rStyle w:val="Hyperlink"/>
          </w:rPr>
          <w:t>Senate Journal</w:t>
        </w:r>
        <w:r w:rsidRPr="00234B49">
          <w:rPr>
            <w:rStyle w:val="Hyperlink"/>
          </w:rPr>
          <w:noBreakHyphen/>
          <w:t>page 55</w:t>
        </w:r>
      </w:hyperlink>
      <w:r w:rsidRPr="00234B49">
        <w:t>)</w:t>
      </w:r>
    </w:p>
    <w:p w:rsidR="002A1D8F" w:rsidRDefault="002A1D8F" w:rsidP="002A1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E65" w:rsidRPr="006B2E65" w:rsidRDefault="006B2E65" w:rsidP="006B2E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E65" w:rsidRDefault="006B2E65" w:rsidP="006B2E65">
      <w:pPr>
        <w:widowControl w:val="0"/>
        <w:jc w:val="left"/>
      </w:pPr>
      <w:r w:rsidRPr="006B2E65">
        <w:rPr>
          <w:b/>
        </w:rPr>
        <w:t>VERSIONS OF THIS BILL</w:t>
      </w:r>
    </w:p>
    <w:p w:rsidR="006B2E65" w:rsidRDefault="006B2E65" w:rsidP="006B2E65">
      <w:pPr>
        <w:widowControl w:val="0"/>
        <w:jc w:val="left"/>
      </w:pPr>
    </w:p>
    <w:p w:rsidR="006B2E65" w:rsidRDefault="00DB1A34" w:rsidP="006B2E65">
      <w:pPr>
        <w:widowControl w:val="0"/>
        <w:jc w:val="left"/>
      </w:pPr>
      <w:hyperlink r:id="rId9" w:history="1">
        <w:r w:rsidR="006B2E65">
          <w:rPr>
            <w:rStyle w:val="Hyperlink"/>
          </w:rPr>
          <w:t>12/17/2013</w:t>
        </w:r>
      </w:hyperlink>
    </w:p>
    <w:p w:rsidR="006B2E65" w:rsidRDefault="006B2E65" w:rsidP="006B2E65"/>
    <w:p w:rsidR="006B2E65" w:rsidRDefault="006B2E65" w:rsidP="006B2E65">
      <w:pPr>
        <w:sectPr w:rsidR="006B2E65" w:rsidSect="006B2E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103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E9E" w:rsidRPr="0091042C" w:rsidRDefault="00E9356D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AMEND </w:t>
      </w:r>
      <w:r w:rsidR="00083E9E" w:rsidRPr="0091042C">
        <w:rPr>
          <w:color w:val="000000" w:themeColor="text1"/>
          <w:u w:color="000000" w:themeColor="text1"/>
        </w:rPr>
        <w:t>SECTION 6</w:t>
      </w:r>
      <w:r>
        <w:rPr>
          <w:color w:val="000000" w:themeColor="text1"/>
          <w:u w:color="000000" w:themeColor="text1"/>
        </w:rPr>
        <w:noBreakHyphen/>
      </w:r>
      <w:r w:rsidR="00083E9E" w:rsidRPr="0091042C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="00083E9E" w:rsidRPr="0091042C">
        <w:rPr>
          <w:color w:val="000000" w:themeColor="text1"/>
          <w:u w:color="000000" w:themeColor="text1"/>
        </w:rPr>
        <w:t>30, CODE OF LAWS OF SOUTH CAROLINA, 1976, RELATING TO FUNDING OF THE LOCAL GOVERNMENT FUND, SO AS TO PROVIDE THAT, AT A MINIMUM, THE LOCAL GOVERNMENT FUND MUST BE APPROPRIATED AS MUCH AS WAS APPROPRIATED IN FISCAL YEAR 201</w:t>
      </w:r>
      <w:r w:rsidR="008843E7">
        <w:rPr>
          <w:color w:val="000000" w:themeColor="text1"/>
          <w:u w:color="000000" w:themeColor="text1"/>
        </w:rPr>
        <w:t>3-2014</w:t>
      </w:r>
      <w:r>
        <w:rPr>
          <w:color w:val="000000" w:themeColor="text1"/>
          <w:u w:color="000000" w:themeColor="text1"/>
        </w:rPr>
        <w:t xml:space="preserve">; </w:t>
      </w:r>
      <w:r w:rsidR="00083E9E" w:rsidRPr="0091042C">
        <w:rPr>
          <w:color w:val="000000" w:themeColor="text1"/>
          <w:u w:color="000000" w:themeColor="text1"/>
        </w:rPr>
        <w:t>AND TO AMEND SECTION 6</w:t>
      </w:r>
      <w:r>
        <w:rPr>
          <w:color w:val="000000" w:themeColor="text1"/>
          <w:u w:color="000000" w:themeColor="text1"/>
        </w:rPr>
        <w:noBreakHyphen/>
      </w:r>
      <w:r w:rsidR="00083E9E" w:rsidRPr="0091042C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="00083E9E" w:rsidRPr="0091042C">
        <w:rPr>
          <w:color w:val="000000" w:themeColor="text1"/>
          <w:u w:color="000000" w:themeColor="text1"/>
        </w:rPr>
        <w:t xml:space="preserve">50, RELATING TO AMENDMENTS TO PROVISIONS OF THE LOCAL GOVERNMENT FUND, SO AS TO PROVIDE THAT ITS PROVISIONS MAY NOT BE SUSPENDED EXCEPT IN SEPARATE LEGISLATION SOLELY FOR THAT PURPOSE. </w:t>
      </w:r>
    </w:p>
    <w:p w:rsidR="00281034" w:rsidRDefault="002810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3E9E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3E9E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42C">
        <w:rPr>
          <w:color w:val="000000" w:themeColor="text1"/>
          <w:u w:color="000000" w:themeColor="text1"/>
        </w:rPr>
        <w:t>SECTION</w:t>
      </w:r>
      <w:r w:rsidRPr="0091042C">
        <w:rPr>
          <w:color w:val="000000" w:themeColor="text1"/>
          <w:u w:color="000000" w:themeColor="text1"/>
        </w:rPr>
        <w:tab/>
        <w:t>1.</w:t>
      </w:r>
      <w:r w:rsidRPr="0091042C">
        <w:rPr>
          <w:color w:val="000000" w:themeColor="text1"/>
          <w:u w:color="000000" w:themeColor="text1"/>
        </w:rPr>
        <w:tab/>
        <w:t>Section 6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27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30 of the 1976 Code is amended to read:</w:t>
      </w: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42C">
        <w:rPr>
          <w:color w:val="000000" w:themeColor="text1"/>
          <w:u w:color="000000" w:themeColor="text1"/>
        </w:rPr>
        <w:tab/>
        <w:t>“Section 6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27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30.</w:t>
      </w:r>
      <w:r w:rsidRPr="0091042C">
        <w:rPr>
          <w:color w:val="000000" w:themeColor="text1"/>
          <w:u w:color="000000" w:themeColor="text1"/>
        </w:rPr>
        <w:tab/>
        <w:t>In the annual general appropriations act, an amount equal to not less than four and one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 xml:space="preserve">half percent of general fund revenues of the latest completed fiscal year </w:t>
      </w:r>
      <w:r w:rsidRPr="0091042C">
        <w:rPr>
          <w:color w:val="000000" w:themeColor="text1"/>
          <w:u w:val="single" w:color="000000" w:themeColor="text1"/>
        </w:rPr>
        <w:t>or the amount appropriated to the Local Government Fund in Fiscal Year 201</w:t>
      </w:r>
      <w:r w:rsidR="008843E7">
        <w:rPr>
          <w:color w:val="000000" w:themeColor="text1"/>
          <w:u w:val="single" w:color="000000" w:themeColor="text1"/>
        </w:rPr>
        <w:t>3</w:t>
      </w:r>
      <w:r w:rsidR="00E9356D">
        <w:rPr>
          <w:color w:val="000000" w:themeColor="text1"/>
          <w:u w:val="single" w:color="000000" w:themeColor="text1"/>
        </w:rPr>
        <w:noBreakHyphen/>
      </w:r>
      <w:r w:rsidRPr="0091042C">
        <w:rPr>
          <w:color w:val="000000" w:themeColor="text1"/>
          <w:u w:val="single" w:color="000000" w:themeColor="text1"/>
        </w:rPr>
        <w:t>201</w:t>
      </w:r>
      <w:r w:rsidR="008843E7">
        <w:rPr>
          <w:color w:val="000000" w:themeColor="text1"/>
          <w:u w:val="single" w:color="000000" w:themeColor="text1"/>
        </w:rPr>
        <w:t>4</w:t>
      </w:r>
      <w:r w:rsidRPr="0091042C">
        <w:rPr>
          <w:color w:val="000000" w:themeColor="text1"/>
          <w:u w:val="single" w:color="000000" w:themeColor="text1"/>
        </w:rPr>
        <w:t>, whichever is greater,</w:t>
      </w:r>
      <w:r w:rsidRPr="0091042C">
        <w:rPr>
          <w:color w:val="000000" w:themeColor="text1"/>
          <w:u w:color="000000" w:themeColor="text1"/>
        </w:rPr>
        <w:t xml:space="preserve"> must be appropriated to the Local Government Fund.”</w:t>
      </w: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42C">
        <w:rPr>
          <w:color w:val="000000" w:themeColor="text1"/>
          <w:u w:color="000000" w:themeColor="text1"/>
        </w:rPr>
        <w:t>SECTION</w:t>
      </w:r>
      <w:r w:rsidRPr="0091042C">
        <w:rPr>
          <w:color w:val="000000" w:themeColor="text1"/>
          <w:u w:color="000000" w:themeColor="text1"/>
        </w:rPr>
        <w:tab/>
        <w:t>2.</w:t>
      </w:r>
      <w:r w:rsidRPr="0091042C">
        <w:rPr>
          <w:color w:val="000000" w:themeColor="text1"/>
          <w:u w:color="000000" w:themeColor="text1"/>
        </w:rPr>
        <w:tab/>
        <w:t>Section 6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27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50 of the 1976 Code is amended to read:</w:t>
      </w: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42C">
        <w:rPr>
          <w:color w:val="000000" w:themeColor="text1"/>
          <w:u w:color="000000" w:themeColor="text1"/>
        </w:rPr>
        <w:tab/>
        <w:t>“Section 6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27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50.</w:t>
      </w:r>
      <w:r w:rsidRPr="0091042C">
        <w:rPr>
          <w:color w:val="000000" w:themeColor="text1"/>
          <w:u w:color="000000" w:themeColor="text1"/>
        </w:rPr>
        <w:tab/>
        <w:t>No section of this chapter may be amended</w:t>
      </w:r>
      <w:r w:rsidRPr="0091042C">
        <w:rPr>
          <w:color w:val="000000" w:themeColor="text1"/>
          <w:u w:val="single" w:color="000000" w:themeColor="text1"/>
        </w:rPr>
        <w:t>, suspended,</w:t>
      </w:r>
      <w:r w:rsidRPr="0091042C">
        <w:rPr>
          <w:color w:val="000000" w:themeColor="text1"/>
          <w:u w:color="000000" w:themeColor="text1"/>
        </w:rPr>
        <w:t xml:space="preserve"> or repealed except in separate legislation solely for that purpose.”</w:t>
      </w: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1042C">
        <w:rPr>
          <w:color w:val="000000" w:themeColor="text1"/>
          <w:u w:color="000000" w:themeColor="text1"/>
        </w:rPr>
        <w:lastRenderedPageBreak/>
        <w:t>SECTION</w:t>
      </w:r>
      <w:r w:rsidRPr="0091042C">
        <w:rPr>
          <w:color w:val="000000" w:themeColor="text1"/>
          <w:u w:color="000000" w:themeColor="text1"/>
        </w:rPr>
        <w:tab/>
        <w:t>3.</w:t>
      </w:r>
      <w:r w:rsidRPr="0091042C">
        <w:rPr>
          <w:color w:val="000000" w:themeColor="text1"/>
          <w:u w:color="000000" w:themeColor="text1"/>
        </w:rPr>
        <w:tab/>
        <w:t>This act takes effect upon approval by the Governor and first applies in the first fiscal year beginning thereafter.</w:t>
      </w:r>
    </w:p>
    <w:p w:rsidR="00CF1DE2" w:rsidRDefault="00E935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1DE2" w:rsidRDefault="00CF1DE2" w:rsidP="006B2E65">
      <w:pPr>
        <w:suppressAutoHyphens/>
      </w:pPr>
    </w:p>
    <w:sectPr w:rsidR="00CF1DE2" w:rsidSect="006B2E6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034" w:rsidRDefault="00281034" w:rsidP="009F0C77">
      <w:r>
        <w:separator/>
      </w:r>
    </w:p>
  </w:endnote>
  <w:endnote w:type="continuationSeparator" w:id="0">
    <w:p w:rsidR="00281034" w:rsidRDefault="002810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31373A-07F7-40A1-898D-AFF03E799C19}"/>
    <w:embedBold r:id="rId2" w:fontKey="{FEAEB6A0-7C11-45C4-80E5-8EB45B737D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9C73A8-B7A8-4A37-BB87-959B380958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949A5D-CCDC-491A-90D2-38344F0187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E65" w:rsidRPr="00CF1DE2" w:rsidRDefault="006B2E65" w:rsidP="00CF1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 w:rsidR="00665D81">
      <w:fldChar w:fldCharType="begin"/>
    </w:r>
    <w:r w:rsidR="000927D5">
      <w:instrText xml:space="preserve"> PAGE  \* MERGEFORMAT </w:instrText>
    </w:r>
    <w:r w:rsidR="00665D81">
      <w:fldChar w:fldCharType="separate"/>
    </w:r>
    <w:r w:rsidR="00DB1A34">
      <w:rPr>
        <w:noProof/>
      </w:rPr>
      <w:t>1</w:t>
    </w:r>
    <w:r w:rsidR="00665D8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034" w:rsidRDefault="00281034" w:rsidP="009F0C77">
      <w:r>
        <w:separator/>
      </w:r>
    </w:p>
  </w:footnote>
  <w:footnote w:type="continuationSeparator" w:id="0">
    <w:p w:rsidR="00281034" w:rsidRDefault="002810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6037DG14"/>
    <w:docVar w:name="CoverBillType" w:val="b"/>
    <w:docVar w:name="docpath" w:val="L:\Council\bills\BH\26037DG14.DOCX"/>
    <w:docVar w:name="dvBillNumber" w:val="873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572321"/>
    <w:rsid w:val="00026C9A"/>
    <w:rsid w:val="00083E9E"/>
    <w:rsid w:val="000927D5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3C55"/>
    <w:rsid w:val="002321B6"/>
    <w:rsid w:val="0023696B"/>
    <w:rsid w:val="00250967"/>
    <w:rsid w:val="002759C5"/>
    <w:rsid w:val="00277DEE"/>
    <w:rsid w:val="00280D88"/>
    <w:rsid w:val="00281034"/>
    <w:rsid w:val="00294ABE"/>
    <w:rsid w:val="002A1D8F"/>
    <w:rsid w:val="002A3EB4"/>
    <w:rsid w:val="002C3EE7"/>
    <w:rsid w:val="00302EBB"/>
    <w:rsid w:val="00325348"/>
    <w:rsid w:val="0035141E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51D5A"/>
    <w:rsid w:val="00572321"/>
    <w:rsid w:val="00577C6C"/>
    <w:rsid w:val="0058501B"/>
    <w:rsid w:val="005F5D61"/>
    <w:rsid w:val="006215AA"/>
    <w:rsid w:val="006340D9"/>
    <w:rsid w:val="00643B8E"/>
    <w:rsid w:val="00665D81"/>
    <w:rsid w:val="00665EBC"/>
    <w:rsid w:val="006929C4"/>
    <w:rsid w:val="0069470D"/>
    <w:rsid w:val="006A476C"/>
    <w:rsid w:val="006B2E65"/>
    <w:rsid w:val="006C6A93"/>
    <w:rsid w:val="006E02F9"/>
    <w:rsid w:val="00753C04"/>
    <w:rsid w:val="00756946"/>
    <w:rsid w:val="00757F80"/>
    <w:rsid w:val="00771EEC"/>
    <w:rsid w:val="00786819"/>
    <w:rsid w:val="007A325A"/>
    <w:rsid w:val="007A4BF2"/>
    <w:rsid w:val="007F1523"/>
    <w:rsid w:val="007F509E"/>
    <w:rsid w:val="007F5799"/>
    <w:rsid w:val="007F6947"/>
    <w:rsid w:val="00872729"/>
    <w:rsid w:val="008843E7"/>
    <w:rsid w:val="008A1EC7"/>
    <w:rsid w:val="008F4429"/>
    <w:rsid w:val="00932670"/>
    <w:rsid w:val="009352BB"/>
    <w:rsid w:val="00990668"/>
    <w:rsid w:val="00996D38"/>
    <w:rsid w:val="00997AC6"/>
    <w:rsid w:val="009F0C77"/>
    <w:rsid w:val="009F4DD1"/>
    <w:rsid w:val="00A64E80"/>
    <w:rsid w:val="00A741D9"/>
    <w:rsid w:val="00A9741D"/>
    <w:rsid w:val="00AD4B17"/>
    <w:rsid w:val="00B17FE4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1DE2"/>
    <w:rsid w:val="00CF4447"/>
    <w:rsid w:val="00D405E7"/>
    <w:rsid w:val="00D41D56"/>
    <w:rsid w:val="00D6260D"/>
    <w:rsid w:val="00D6662B"/>
    <w:rsid w:val="00D95E2F"/>
    <w:rsid w:val="00D970A9"/>
    <w:rsid w:val="00DB1A34"/>
    <w:rsid w:val="00DB3AC0"/>
    <w:rsid w:val="00DE68F0"/>
    <w:rsid w:val="00DF3845"/>
    <w:rsid w:val="00DF7E17"/>
    <w:rsid w:val="00E9356D"/>
    <w:rsid w:val="00EB00A2"/>
    <w:rsid w:val="00EB1BF3"/>
    <w:rsid w:val="00EF3EEE"/>
    <w:rsid w:val="00F149A7"/>
    <w:rsid w:val="00F50BAF"/>
    <w:rsid w:val="00F52C10"/>
    <w:rsid w:val="00F704DA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28CD1D-A6B0-4B32-B17D-E23ED6AE5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B2E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1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873_20131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9DA90-584E-4953-BE92-8052FF178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318</Words>
  <Characters>1814</Characters>
  <Application>Microsoft Office Word</Application>
  <DocSecurity>0</DocSecurity>
  <Lines>15</Lines>
  <Paragraphs>4</Paragraphs>
  <ScaleCrop>false</ScaleCrop>
  <Company> </Company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873: Local Government Fund - South Carolina Legislature Online</dc:title>
  <dc:subject/>
  <dc:creator>%USERNAME%</dc:creator>
  <cp:keywords/>
  <dc:description/>
  <cp:lastModifiedBy>N Cumfer</cp:lastModifiedBy>
  <cp:revision>9</cp:revision>
  <cp:lastPrinted>2013-12-12T17:26:00Z</cp:lastPrinted>
  <dcterms:created xsi:type="dcterms:W3CDTF">2013-12-17T18:28:00Z</dcterms:created>
  <dcterms:modified xsi:type="dcterms:W3CDTF">2014-12-04T21:55:00Z</dcterms:modified>
</cp:coreProperties>
</file>