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7DA2" w:rsidRP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3F82" w:rsidRDefault="003B3F8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3B3F82" w:rsidRDefault="003B3F8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3B3F82" w:rsidRDefault="003B3F8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Pr="00477DA2" w:rsidRDefault="00477DA2" w:rsidP="00477DA2">
      <w:pPr>
        <w:tabs>
          <w:tab w:val="right" w:pos="5933"/>
        </w:tabs>
        <w:suppressAutoHyphens/>
        <w:jc w:val="both"/>
        <w:rPr>
          <w:rFonts w:eastAsia="Times New Roman"/>
        </w:rPr>
      </w:pPr>
      <w:r>
        <w:rPr>
          <w:rFonts w:eastAsia="Times New Roman"/>
        </w:rPr>
        <w:tab/>
      </w:r>
      <w:r>
        <w:rPr>
          <w:rFonts w:eastAsia="Times New Roman"/>
          <w:b/>
          <w:sz w:val="36"/>
        </w:rPr>
        <w:t>S. 2</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7DA2" w:rsidRDefault="00477DA2" w:rsidP="00394B99">
      <w:pPr>
        <w:tabs>
          <w:tab w:val="right" w:pos="5933"/>
        </w:tabs>
        <w:suppressAutoHyphens/>
        <w:jc w:val="both"/>
        <w:rPr>
          <w:rFonts w:eastAsia="Times New Roman"/>
        </w:rPr>
      </w:pPr>
      <w:r>
        <w:rPr>
          <w:rFonts w:eastAsia="Times New Roman"/>
        </w:rPr>
        <w:t>S. Printed 4/</w:t>
      </w:r>
      <w:r w:rsidR="003B3F82">
        <w:rPr>
          <w:rFonts w:eastAsia="Times New Roman"/>
        </w:rPr>
        <w:t>24</w:t>
      </w:r>
      <w:r w:rsidR="00E4598F">
        <w:rPr>
          <w:rFonts w:eastAsia="Times New Roman"/>
        </w:rPr>
        <w:t>/13--S</w:t>
      </w:r>
      <w:r>
        <w:rPr>
          <w:rFonts w:eastAsia="Times New Roman"/>
        </w:rPr>
        <w:t>.</w:t>
      </w:r>
    </w:p>
    <w:p w:rsidR="00477DA2" w:rsidRDefault="00B971B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w:t>
      </w:r>
      <w:r w:rsidR="00477DA2">
        <w:rPr>
          <w:rFonts w:eastAsia="Times New Roman"/>
        </w:rPr>
        <w:t>, 2013.</w:t>
      </w:r>
    </w:p>
    <w:p w:rsidR="00477DA2" w:rsidRPr="00477DA2" w:rsidRDefault="00477DA2" w:rsidP="0047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D92"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477DA2" w:rsidRDefault="00477DA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2027C">
        <w:rPr>
          <w:color w:val="000000"/>
        </w:rPr>
        <w:t>SECTION</w:t>
      </w:r>
      <w:r w:rsidRPr="00C2027C">
        <w:rPr>
          <w:color w:val="000000"/>
        </w:rPr>
        <w:tab/>
        <w:t>1.</w:t>
      </w:r>
      <w:r w:rsidRPr="00C2027C">
        <w:rPr>
          <w:color w:val="000000"/>
        </w:rPr>
        <w:tab/>
        <w:t>Section 7-11-15 of the 1976 Code is amended to read: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u w:color="000000" w:themeColor="text1"/>
        </w:rPr>
        <w:tab/>
      </w:r>
      <w:r w:rsidRPr="00C2027C">
        <w:rPr>
          <w:color w:val="000000" w:themeColor="text1"/>
        </w:rPr>
        <w:t>“Section 7-11-15.</w:t>
      </w:r>
      <w:r w:rsidRPr="00C2027C">
        <w:rPr>
          <w:color w:val="000000" w:themeColor="text1"/>
        </w:rPr>
        <w:tab/>
      </w:r>
      <w:r w:rsidRPr="00C2027C">
        <w:rPr>
          <w:color w:val="000000" w:themeColor="text1"/>
          <w:u w:val="single"/>
        </w:rPr>
        <w:t>(A)</w:t>
      </w:r>
      <w:r w:rsidRPr="00C2027C">
        <w:rPr>
          <w:color w:val="000000" w:themeColor="text1"/>
        </w:rPr>
        <w:tab/>
        <w:t xml:space="preserve">In order to qualify as a candidate to run in the general election, all candidates seeking nomination by political party primary or political party convention must file a </w:t>
      </w:r>
      <w:r w:rsidRPr="00C2027C">
        <w:rPr>
          <w:color w:val="000000" w:themeColor="text1"/>
        </w:rPr>
        <w:lastRenderedPageBreak/>
        <w:t xml:space="preserve">statement of intention of candidacy </w:t>
      </w:r>
      <w:r w:rsidRPr="00C2027C">
        <w:rPr>
          <w:color w:val="000000" w:themeColor="text1"/>
          <w:u w:val="single"/>
        </w:rPr>
        <w:t>and  party pledge and submit any filing fees</w:t>
      </w:r>
      <w:r w:rsidRPr="00C2027C">
        <w:rPr>
          <w:color w:val="000000" w:themeColor="text1"/>
        </w:rPr>
        <w:t xml:space="preserve"> between noon on March sixteenth and noon on March thirtieth as provided in this section.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rFonts w:eastAsia="Times New Roman"/>
          <w:snapToGrid w:val="0"/>
          <w:color w:val="000000" w:themeColor="text1"/>
          <w:szCs w:val="20"/>
        </w:rPr>
        <w:tab/>
      </w:r>
      <w:r w:rsidRPr="00C2027C">
        <w:rPr>
          <w:rFonts w:eastAsia="Times New Roman"/>
          <w:snapToGrid w:val="0"/>
          <w:color w:val="000000" w:themeColor="text1"/>
          <w:szCs w:val="20"/>
        </w:rPr>
        <w:tab/>
      </w:r>
      <w:r w:rsidRPr="00C2027C">
        <w:rPr>
          <w:color w:val="000000" w:themeColor="text1"/>
        </w:rPr>
        <w:t>(1)</w:t>
      </w:r>
      <w:r w:rsidRPr="00C2027C">
        <w:rPr>
          <w:color w:val="000000" w:themeColor="text1"/>
        </w:rPr>
        <w:tab/>
      </w:r>
      <w:r w:rsidRPr="00C2027C">
        <w:rPr>
          <w:strike/>
          <w:color w:val="000000" w:themeColor="text1"/>
        </w:rPr>
        <w:t>Candidates</w:t>
      </w:r>
      <w:r w:rsidRPr="00C2027C">
        <w:rPr>
          <w:color w:val="000000" w:themeColor="text1"/>
        </w:rPr>
        <w:t xml:space="preserve"> </w:t>
      </w:r>
      <w:r w:rsidRPr="00C2027C">
        <w:rPr>
          <w:color w:val="000000" w:themeColor="text1"/>
          <w:u w:val="single" w:color="000000" w:themeColor="text1"/>
        </w:rPr>
        <w:t>Except as otherwise provided in this section, candidates</w:t>
      </w:r>
      <w:r w:rsidRPr="00C2027C">
        <w:rPr>
          <w:color w:val="000000" w:themeColor="text1"/>
        </w:rPr>
        <w:t xml:space="preserve"> seeking nomination for a statewide, congressional, or district office that includes more than one county must file their statements of intention of candidacy</w:t>
      </w:r>
      <w:r w:rsidRPr="00C2027C">
        <w:rPr>
          <w:color w:val="000000" w:themeColor="text1"/>
          <w:u w:val="single"/>
        </w:rPr>
        <w:t>, and party pledge and submit any filing fees</w:t>
      </w:r>
      <w:r w:rsidRPr="00C2027C">
        <w:rPr>
          <w:color w:val="000000" w:themeColor="text1"/>
        </w:rPr>
        <w:t xml:space="preserve"> with the </w:t>
      </w:r>
      <w:r w:rsidRPr="00C2027C">
        <w:rPr>
          <w:strike/>
          <w:color w:val="000000" w:themeColor="text1"/>
        </w:rPr>
        <w:t>state executive committee of their respective party</w:t>
      </w:r>
      <w:r w:rsidRPr="00C2027C">
        <w:rPr>
          <w:color w:val="000000" w:themeColor="text1"/>
        </w:rPr>
        <w:t xml:space="preserve"> </w:t>
      </w:r>
      <w:r w:rsidRPr="00C2027C">
        <w:rPr>
          <w:color w:val="000000" w:themeColor="text1"/>
          <w:u w:val="single" w:color="000000" w:themeColor="text1"/>
        </w:rPr>
        <w:t>State Election Commission</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rPr>
        <w:tab/>
        <w:t>(2)</w:t>
      </w:r>
      <w:r w:rsidRPr="00C2027C">
        <w:rPr>
          <w:color w:val="000000" w:themeColor="text1"/>
        </w:rPr>
        <w:tab/>
        <w:t xml:space="preserve">Candidates seeking nomination for the State Senate or House of Representatives must file their statements of intention of candidacy </w:t>
      </w:r>
      <w:r w:rsidRPr="00C2027C">
        <w:rPr>
          <w:color w:val="000000" w:themeColor="text1"/>
          <w:u w:val="single"/>
        </w:rPr>
        <w:t>and party pledge and submit any filing fees</w:t>
      </w:r>
      <w:r w:rsidRPr="00C2027C">
        <w:rPr>
          <w:color w:val="000000" w:themeColor="text1"/>
        </w:rPr>
        <w:t xml:space="preserve"> with the county </w:t>
      </w:r>
      <w:r w:rsidRPr="00C2027C">
        <w:rPr>
          <w:strike/>
          <w:color w:val="000000" w:themeColor="text1"/>
        </w:rPr>
        <w:t>executive committee of their respective party</w:t>
      </w:r>
      <w:r w:rsidRPr="00C2027C">
        <w:rPr>
          <w:color w:val="000000" w:themeColor="text1"/>
        </w:rPr>
        <w:t xml:space="preserve"> </w:t>
      </w:r>
      <w:r w:rsidRPr="00C2027C">
        <w:rPr>
          <w:color w:val="000000" w:themeColor="text1"/>
          <w:u w:val="single"/>
        </w:rPr>
        <w:t>election</w:t>
      </w:r>
      <w:r w:rsidRPr="00C2027C">
        <w:rPr>
          <w:color w:val="000000" w:themeColor="text1"/>
        </w:rPr>
        <w:t xml:space="preserve"> commission in the county of their residence.  </w:t>
      </w:r>
      <w:r w:rsidRPr="00C2027C">
        <w:rPr>
          <w:strike/>
          <w:color w:val="000000" w:themeColor="text1"/>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C2027C">
        <w:rPr>
          <w:color w:val="000000" w:themeColor="text1"/>
        </w:rPr>
        <w:t xml:space="preserve">  The state executive committees must certify candidates pursuant to Section 7</w:t>
      </w:r>
      <w:r w:rsidRPr="00C2027C">
        <w:rPr>
          <w:color w:val="000000" w:themeColor="text1"/>
        </w:rPr>
        <w:noBreakHyphen/>
        <w:t>13</w:t>
      </w:r>
      <w:r w:rsidRPr="00C2027C">
        <w:rPr>
          <w:color w:val="000000" w:themeColor="text1"/>
        </w:rPr>
        <w:noBreakHyphen/>
        <w:t xml:space="preserve">40.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rPr>
        <w:tab/>
        <w:t>(3)</w:t>
      </w:r>
      <w:r w:rsidRPr="00C2027C">
        <w:rPr>
          <w:color w:val="000000" w:themeColor="text1"/>
        </w:rPr>
        <w:tab/>
        <w:t xml:space="preserve">Candidates seeking nomination for a countywide or less than countywide office shall file their statements of intention of candidacy </w:t>
      </w:r>
      <w:r w:rsidRPr="00C2027C">
        <w:rPr>
          <w:color w:val="000000" w:themeColor="text1"/>
          <w:u w:val="single"/>
        </w:rPr>
        <w:t>and party pledge and submit any filing fees</w:t>
      </w:r>
      <w:r w:rsidRPr="00C2027C">
        <w:rPr>
          <w:color w:val="000000" w:themeColor="text1"/>
        </w:rPr>
        <w:t xml:space="preserve"> with the county </w:t>
      </w:r>
      <w:r w:rsidRPr="00C2027C">
        <w:rPr>
          <w:strike/>
          <w:color w:val="000000" w:themeColor="text1"/>
        </w:rPr>
        <w:t>executive committee of their respective party</w:t>
      </w:r>
      <w:r w:rsidRPr="00C2027C">
        <w:rPr>
          <w:color w:val="000000" w:themeColor="text1"/>
        </w:rPr>
        <w:t xml:space="preserve"> </w:t>
      </w:r>
      <w:r w:rsidRPr="00C2027C">
        <w:rPr>
          <w:color w:val="000000" w:themeColor="text1"/>
          <w:u w:val="single"/>
        </w:rPr>
        <w:t>election commission in the county of their residence</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2027C">
        <w:rPr>
          <w:color w:val="000000" w:themeColor="text1"/>
        </w:rPr>
        <w:tab/>
      </w:r>
      <w:r w:rsidRPr="00C2027C">
        <w:rPr>
          <w:color w:val="000000" w:themeColor="text1"/>
          <w:u w:val="single"/>
        </w:rPr>
        <w:t>(B)</w:t>
      </w:r>
      <w:r w:rsidRPr="00C2027C">
        <w:rPr>
          <w:color w:val="000000" w:themeColor="text1"/>
        </w:rPr>
        <w:tab/>
        <w:t xml:space="preserve">Except as provided herein, the </w:t>
      </w:r>
      <w:r w:rsidRPr="00C2027C">
        <w:rPr>
          <w:strike/>
          <w:color w:val="000000" w:themeColor="text1"/>
        </w:rPr>
        <w:t>county executive committee of any political party</w:t>
      </w:r>
      <w:r w:rsidRPr="00C2027C">
        <w:rPr>
          <w:color w:val="000000" w:themeColor="text1"/>
        </w:rPr>
        <w:t xml:space="preserve"> </w:t>
      </w:r>
      <w:r w:rsidRPr="00C2027C">
        <w:rPr>
          <w:color w:val="000000" w:themeColor="text1"/>
          <w:u w:val="single"/>
        </w:rPr>
        <w:t>election commission</w:t>
      </w:r>
      <w:r w:rsidRPr="00C2027C">
        <w:rPr>
          <w:color w:val="000000" w:themeColor="text1"/>
        </w:rPr>
        <w:t xml:space="preserve"> with whom </w:t>
      </w:r>
      <w:r w:rsidRPr="00C2027C">
        <w:rPr>
          <w:strike/>
          <w:color w:val="000000" w:themeColor="text1"/>
        </w:rPr>
        <w:t>statements of intention of candidacy</w:t>
      </w:r>
      <w:r w:rsidRPr="00C2027C">
        <w:rPr>
          <w:color w:val="000000" w:themeColor="text1"/>
        </w:rPr>
        <w:t xml:space="preserve"> </w:t>
      </w:r>
      <w:r w:rsidRPr="00C2027C">
        <w:rPr>
          <w:color w:val="000000" w:themeColor="text1"/>
          <w:u w:val="single"/>
        </w:rPr>
        <w:t>the documents in subsection (A)</w:t>
      </w:r>
      <w:r w:rsidRPr="00C2027C">
        <w:rPr>
          <w:color w:val="000000" w:themeColor="text1"/>
        </w:rPr>
        <w:t xml:space="preserve"> are filed must </w:t>
      </w:r>
      <w:r w:rsidRPr="00C2027C">
        <w:rPr>
          <w:strike/>
          <w:color w:val="000000" w:themeColor="text1"/>
        </w:rPr>
        <w:t>file, in turn,</w:t>
      </w:r>
      <w:r w:rsidRPr="00C2027C">
        <w:rPr>
          <w:color w:val="000000" w:themeColor="text1"/>
        </w:rPr>
        <w:t xml:space="preserve"> </w:t>
      </w:r>
      <w:r w:rsidRPr="00C2027C">
        <w:rPr>
          <w:color w:val="000000" w:themeColor="text1"/>
          <w:u w:val="single"/>
        </w:rPr>
        <w:t>provide a copy of</w:t>
      </w:r>
      <w:r w:rsidRPr="00C2027C">
        <w:rPr>
          <w:color w:val="000000" w:themeColor="text1"/>
        </w:rPr>
        <w:t xml:space="preserve"> all statements of intention of candidacy</w:t>
      </w:r>
      <w:r w:rsidRPr="00C2027C">
        <w:rPr>
          <w:color w:val="000000" w:themeColor="text1"/>
          <w:u w:val="single"/>
        </w:rPr>
        <w:t>, the party pledge, receipt</w:t>
      </w:r>
      <w:r w:rsidRPr="00C2027C">
        <w:rPr>
          <w:color w:val="000000" w:themeColor="text1"/>
        </w:rPr>
        <w:t xml:space="preserve"> </w:t>
      </w:r>
      <w:r w:rsidRPr="00C2027C">
        <w:rPr>
          <w:strike/>
          <w:color w:val="000000" w:themeColor="text1"/>
        </w:rPr>
        <w:t>with the county election commission by noon on the tenth</w:t>
      </w:r>
      <w:r w:rsidRPr="00C2027C">
        <w:rPr>
          <w:color w:val="000000" w:themeColor="text1"/>
        </w:rPr>
        <w:t xml:space="preserve"> </w:t>
      </w:r>
      <w:r w:rsidRPr="00C2027C">
        <w:rPr>
          <w:color w:val="000000" w:themeColor="text1"/>
          <w:u w:val="single"/>
        </w:rPr>
        <w:t>and filing fees, to the appropriate political party executive committee within two days</w:t>
      </w:r>
      <w:r w:rsidRPr="00C2027C">
        <w:rPr>
          <w:color w:val="000000" w:themeColor="text1"/>
        </w:rPr>
        <w:t xml:space="preserve"> following the deadline for filing </w:t>
      </w:r>
      <w:r w:rsidRPr="00C2027C">
        <w:rPr>
          <w:strike/>
          <w:color w:val="000000" w:themeColor="text1"/>
        </w:rPr>
        <w:t>statements by candidates</w:t>
      </w:r>
      <w:r w:rsidRPr="00C2027C">
        <w:rPr>
          <w:color w:val="000000" w:themeColor="text1"/>
        </w:rPr>
        <w:t xml:space="preserve">.  If the </w:t>
      </w:r>
      <w:r w:rsidRPr="00C2027C">
        <w:rPr>
          <w:strike/>
          <w:color w:val="000000" w:themeColor="text1"/>
        </w:rPr>
        <w:t>tenth</w:t>
      </w:r>
      <w:r w:rsidRPr="00C2027C">
        <w:rPr>
          <w:color w:val="000000" w:themeColor="text1"/>
        </w:rPr>
        <w:t xml:space="preserve"> </w:t>
      </w:r>
      <w:r w:rsidRPr="00C2027C">
        <w:rPr>
          <w:color w:val="000000" w:themeColor="text1"/>
          <w:u w:val="single"/>
        </w:rPr>
        <w:t>second</w:t>
      </w:r>
      <w:r w:rsidRPr="00C2027C">
        <w:rPr>
          <w:color w:val="000000" w:themeColor="text1"/>
        </w:rPr>
        <w:t xml:space="preserve"> day falls on Saturday, Sunday, or a legal holiday, the </w:t>
      </w:r>
      <w:r w:rsidRPr="00C2027C">
        <w:rPr>
          <w:strike/>
          <w:color w:val="000000" w:themeColor="text1"/>
        </w:rPr>
        <w:t>statements</w:t>
      </w:r>
      <w:r w:rsidRPr="00C2027C">
        <w:rPr>
          <w:color w:val="000000" w:themeColor="text1"/>
        </w:rPr>
        <w:t xml:space="preserve"> </w:t>
      </w:r>
      <w:r w:rsidRPr="00C2027C">
        <w:rPr>
          <w:color w:val="000000" w:themeColor="text1"/>
          <w:u w:val="single"/>
        </w:rPr>
        <w:t>statement of intention of candidacy, party pledge, and filing fee</w:t>
      </w:r>
      <w:r w:rsidRPr="00C2027C">
        <w:rPr>
          <w:color w:val="000000" w:themeColor="text1"/>
        </w:rPr>
        <w:t xml:space="preserve"> must be filed by noon the following day </w:t>
      </w:r>
      <w:r w:rsidRPr="00C2027C">
        <w:rPr>
          <w:color w:val="000000" w:themeColor="text1"/>
          <w:u w:val="single"/>
        </w:rPr>
        <w:t>that is not a Saturday, Sunday, or legal holiday</w:t>
      </w:r>
      <w:r w:rsidRPr="00C2027C">
        <w:rPr>
          <w:color w:val="000000" w:themeColor="text1"/>
        </w:rPr>
        <w:t xml:space="preserve">.  </w:t>
      </w:r>
      <w:r w:rsidRPr="00C2027C">
        <w:rPr>
          <w:strike/>
          <w:color w:val="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C2027C">
        <w:rPr>
          <w:color w:val="000000" w:themeColor="text1"/>
        </w:rPr>
        <w:t xml:space="preserve">  No </w:t>
      </w:r>
      <w:r w:rsidRPr="00C2027C">
        <w:rPr>
          <w:color w:val="000000" w:themeColor="text1"/>
        </w:rPr>
        <w:lastRenderedPageBreak/>
        <w:t>candidate's name may appear on a primary election ballot, convention slate of candidates, general election ballot, or special election ballot, except as otherwise provided by law, if (1) the candidate's statement of intention of candidacy</w:t>
      </w:r>
      <w:r w:rsidRPr="00C2027C">
        <w:rPr>
          <w:color w:val="000000" w:themeColor="text1"/>
          <w:u w:val="single"/>
        </w:rPr>
        <w:t xml:space="preserve"> and party pledge</w:t>
      </w:r>
      <w:r w:rsidRPr="00C2027C">
        <w:rPr>
          <w:color w:val="000000" w:themeColor="text1"/>
        </w:rPr>
        <w:t xml:space="preserve"> has not been filed with the County Election Commission or State Election Commission, as the case may be, </w:t>
      </w:r>
      <w:r w:rsidRPr="00C2027C">
        <w:rPr>
          <w:color w:val="000000" w:themeColor="text1"/>
          <w:u w:val="single"/>
        </w:rPr>
        <w:t>as well as any filing fee,</w:t>
      </w:r>
      <w:r w:rsidRPr="00C2027C">
        <w:rPr>
          <w:color w:val="000000" w:themeColor="text1"/>
        </w:rPr>
        <w:t xml:space="preserve"> by the deadline and (2) the candidate has not been certified by the appropriate political party as required by Sections 7</w:t>
      </w:r>
      <w:r w:rsidRPr="00C2027C">
        <w:rPr>
          <w:color w:val="000000" w:themeColor="text1"/>
        </w:rPr>
        <w:noBreakHyphen/>
        <w:t>13</w:t>
      </w:r>
      <w:r w:rsidRPr="00C2027C">
        <w:rPr>
          <w:color w:val="000000" w:themeColor="text1"/>
        </w:rPr>
        <w:noBreakHyphen/>
        <w:t>40 and 7</w:t>
      </w:r>
      <w:r w:rsidRPr="00C2027C">
        <w:rPr>
          <w:color w:val="000000" w:themeColor="text1"/>
        </w:rPr>
        <w:noBreakHyphen/>
        <w:t>13</w:t>
      </w:r>
      <w:r w:rsidRPr="00C2027C">
        <w:rPr>
          <w:color w:val="000000" w:themeColor="text1"/>
        </w:rPr>
        <w:noBreakHyphen/>
        <w:t xml:space="preserve">350, as applicable.  The candidate's name must appear if the candidate produces the signed and dated copy of his timely filed statement of intention of candidacy. </w:t>
      </w:r>
      <w:r w:rsidRPr="00C2027C">
        <w:rPr>
          <w:color w:val="000000" w:themeColor="text1"/>
          <w:u w:val="single"/>
        </w:rPr>
        <w:t>An error or omission by a person seeking to qualify as a candidate pursuant to this section that is not directly related to a constitutional or statutory qualification for that office must be construed in a manner that favors the person's access to the ballot.</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u w:val="single"/>
        </w:rPr>
        <w:t>(C)</w:t>
      </w:r>
      <w:r w:rsidRPr="00C2027C">
        <w:rPr>
          <w:color w:val="000000" w:themeColor="text1"/>
        </w:rPr>
        <w:tab/>
        <w:t>The statement of intention of candidacy required in this section and in Section 7</w:t>
      </w:r>
      <w:r w:rsidRPr="00C2027C">
        <w:rPr>
          <w:color w:val="000000" w:themeColor="text1"/>
        </w:rPr>
        <w:noBreakHyphen/>
        <w:t>13</w:t>
      </w:r>
      <w:r w:rsidRPr="00C2027C">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C2027C">
        <w:rPr>
          <w:strike/>
          <w:color w:val="000000" w:themeColor="text1"/>
        </w:rPr>
        <w:t>It must be filed in triplicate by the candidate</w:t>
      </w:r>
      <w:r w:rsidRPr="00C2027C">
        <w:rPr>
          <w:color w:val="000000" w:themeColor="text1"/>
        </w:rPr>
        <w:t xml:space="preserve"> </w:t>
      </w:r>
      <w:r w:rsidRPr="00C2027C">
        <w:rPr>
          <w:color w:val="000000" w:themeColor="text1"/>
          <w:u w:val="single"/>
        </w:rPr>
        <w:t>The candidate must file three signed copies</w:t>
      </w:r>
      <w:r w:rsidRPr="00C2027C">
        <w:rPr>
          <w:color w:val="000000" w:themeColor="text1"/>
        </w:rPr>
        <w:t xml:space="preserve"> and the </w:t>
      </w:r>
      <w:r w:rsidRPr="00C2027C">
        <w:rPr>
          <w:strike/>
          <w:color w:val="000000" w:themeColor="text1"/>
        </w:rPr>
        <w:t>political party committee</w:t>
      </w:r>
      <w:r w:rsidRPr="00C2027C">
        <w:rPr>
          <w:color w:val="000000" w:themeColor="text1"/>
        </w:rPr>
        <w:t xml:space="preserve"> </w:t>
      </w:r>
      <w:r w:rsidRPr="00C2027C">
        <w:rPr>
          <w:color w:val="000000" w:themeColor="text1"/>
          <w:u w:val="single"/>
        </w:rPr>
        <w:t>election commission</w:t>
      </w:r>
      <w:r w:rsidRPr="00C2027C">
        <w:rPr>
          <w:color w:val="000000" w:themeColor="text1"/>
        </w:rPr>
        <w:t xml:space="preserve"> with whom it is filed must stamp </w:t>
      </w:r>
      <w:r w:rsidRPr="00C2027C">
        <w:rPr>
          <w:strike/>
          <w:color w:val="000000" w:themeColor="text1"/>
        </w:rPr>
        <w:t>it</w:t>
      </w:r>
      <w:r w:rsidRPr="00C2027C">
        <w:rPr>
          <w:color w:val="000000" w:themeColor="text1"/>
        </w:rPr>
        <w:t xml:space="preserve"> </w:t>
      </w:r>
      <w:r w:rsidRPr="00C2027C">
        <w:rPr>
          <w:color w:val="000000" w:themeColor="text1"/>
          <w:u w:val="single"/>
        </w:rPr>
        <w:t>each copy</w:t>
      </w:r>
      <w:r w:rsidRPr="00C2027C">
        <w:rPr>
          <w:color w:val="000000" w:themeColor="text1"/>
        </w:rPr>
        <w:t xml:space="preserve"> with the date and time received, </w:t>
      </w:r>
      <w:r w:rsidRPr="00C2027C">
        <w:rPr>
          <w:strike/>
          <w:color w:val="000000" w:themeColor="text1"/>
        </w:rPr>
        <w:t>sign it,</w:t>
      </w:r>
      <w:r w:rsidRPr="00C2027C">
        <w:rPr>
          <w:color w:val="000000" w:themeColor="text1"/>
        </w:rPr>
        <w:t xml:space="preserve"> keep one copy, return one copy to the candidate, and send one copy to </w:t>
      </w:r>
      <w:r w:rsidRPr="00C2027C">
        <w:rPr>
          <w:strike/>
          <w:color w:val="000000" w:themeColor="text1"/>
        </w:rPr>
        <w:t>either the county election commission or the State Election Commission, as the case may be</w:t>
      </w:r>
      <w:r w:rsidRPr="00C2027C">
        <w:rPr>
          <w:color w:val="000000" w:themeColor="text1"/>
        </w:rPr>
        <w:t xml:space="preserve"> </w:t>
      </w:r>
      <w:r w:rsidRPr="00C2027C">
        <w:rPr>
          <w:color w:val="000000" w:themeColor="text1"/>
          <w:u w:val="single"/>
        </w:rPr>
        <w:t>the appropriate political party executive committee</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u w:val="single"/>
        </w:rPr>
        <w:t>(D)</w:t>
      </w:r>
      <w:r w:rsidRPr="00C2027C">
        <w:rPr>
          <w:color w:val="000000" w:themeColor="text1"/>
        </w:rPr>
        <w:tab/>
      </w:r>
      <w:r w:rsidRPr="00C2027C">
        <w:rPr>
          <w:color w:val="000000" w:themeColor="text1"/>
          <w:u w:val="single"/>
        </w:rPr>
        <w:t>The candidate must file three signed copies of the party pledge, as required pursuant to Section 7-11-210, and the election commission with whom it is filed must stamp each copy with the date and time received, return one copy to the candidate, and send one copy to the appropriate political party executive committee.</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2027C">
        <w:rPr>
          <w:color w:val="000000" w:themeColor="text1"/>
        </w:rPr>
        <w:tab/>
      </w:r>
      <w:r w:rsidRPr="00C2027C">
        <w:rPr>
          <w:color w:val="000000" w:themeColor="text1"/>
          <w:u w:val="single"/>
        </w:rPr>
        <w:t>(E)</w:t>
      </w:r>
      <w:r w:rsidRPr="00C2027C">
        <w:rPr>
          <w:color w:val="000000" w:themeColor="text1"/>
        </w:rPr>
        <w:tab/>
      </w:r>
      <w:r w:rsidRPr="00C2027C">
        <w:rPr>
          <w:color w:val="000000" w:themeColor="text1"/>
          <w:u w:val="single"/>
        </w:rPr>
        <w:t>The candidate must sign a receipt for the filing fee, and the election commission with whom it is filed must stamp the receipt with the date and time the filing fee was received, provide one copy to the candidate and provide one copy to the appropriate political executive party.    The filing fee must be made payable to the appropriate political party.</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u w:val="single"/>
        </w:rPr>
        <w:t>(F)</w:t>
      </w:r>
      <w:r w:rsidRPr="00C2027C">
        <w:rPr>
          <w:color w:val="000000" w:themeColor="text1"/>
        </w:rPr>
        <w:tab/>
        <w:t xml:space="preserve">If, after the closing of the time for filing </w:t>
      </w:r>
      <w:r w:rsidRPr="00C2027C">
        <w:rPr>
          <w:strike/>
          <w:color w:val="000000" w:themeColor="text1"/>
        </w:rPr>
        <w:t>statements of intention of candidacy</w:t>
      </w:r>
      <w:r w:rsidRPr="00C2027C">
        <w:rPr>
          <w:color w:val="000000" w:themeColor="text1"/>
        </w:rPr>
        <w:t xml:space="preserve"> </w:t>
      </w:r>
      <w:r w:rsidRPr="00C2027C">
        <w:rPr>
          <w:color w:val="000000" w:themeColor="text1"/>
          <w:u w:val="single"/>
        </w:rPr>
        <w:t>the documents required pursuant to this section</w:t>
      </w:r>
      <w:r w:rsidRPr="00C2027C">
        <w:rPr>
          <w:color w:val="000000" w:themeColor="text1"/>
        </w:rPr>
        <w:t xml:space="preserve">, there are not more than two candidates for any one office </w:t>
      </w:r>
      <w:r w:rsidRPr="00C2027C">
        <w:rPr>
          <w:color w:val="000000" w:themeColor="text1"/>
        </w:rPr>
        <w:lastRenderedPageBreak/>
        <w:t xml:space="preserve">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2027C">
        <w:rPr>
          <w:color w:val="000000" w:themeColor="text1"/>
        </w:rPr>
        <w:tab/>
      </w:r>
      <w:r w:rsidRPr="00C2027C">
        <w:rPr>
          <w:color w:val="000000" w:themeColor="text1"/>
          <w:u w:val="single"/>
        </w:rPr>
        <w:t>(G)</w:t>
      </w:r>
      <w:r w:rsidRPr="00C2027C">
        <w:rPr>
          <w:color w:val="000000" w:themeColor="text1"/>
        </w:rPr>
        <w:tab/>
      </w:r>
      <w:r w:rsidRPr="00C2027C">
        <w:rPr>
          <w:color w:val="000000" w:themeColor="text1"/>
          <w:u w:val="single"/>
        </w:rPr>
        <w:t>The county chairman of a political party and the chairman of the state executive committee of a political party may designate a person to observe the filings made at the election commission pursuant to this section.</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u w:val="single"/>
        </w:rPr>
        <w:t>(H)</w:t>
      </w:r>
      <w:r w:rsidRPr="00C2027C">
        <w:rPr>
          <w:color w:val="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C2027C">
        <w:rPr>
          <w:rFonts w:eastAsia="Times New Roman"/>
          <w:snapToGrid w:val="0"/>
          <w:color w:val="000000" w:themeColor="text1"/>
          <w:szCs w:val="20"/>
        </w:rPr>
        <w:t>SECTION</w:t>
      </w:r>
      <w:r w:rsidRPr="00C2027C">
        <w:rPr>
          <w:rFonts w:eastAsia="Times New Roman"/>
          <w:snapToGrid w:val="0"/>
          <w:color w:val="000000" w:themeColor="text1"/>
          <w:szCs w:val="20"/>
        </w:rPr>
        <w:tab/>
        <w:t>2.</w:t>
      </w:r>
      <w:r w:rsidRPr="00C2027C">
        <w:rPr>
          <w:rFonts w:eastAsia="Times New Roman"/>
          <w:snapToGrid w:val="0"/>
          <w:color w:val="000000" w:themeColor="text1"/>
          <w:szCs w:val="20"/>
        </w:rPr>
        <w:tab/>
        <w:t>Section 7-11-55 of the 1976 Code is amended to read: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Section 7</w:t>
      </w:r>
      <w:r w:rsidRPr="00C2027C">
        <w:rPr>
          <w:color w:val="000000" w:themeColor="text1"/>
        </w:rPr>
        <w:noBreakHyphen/>
        <w:t>11</w:t>
      </w:r>
      <w:r w:rsidRPr="00C2027C">
        <w:rPr>
          <w:color w:val="000000" w:themeColor="text1"/>
        </w:rPr>
        <w:noBreakHyphen/>
        <w:t>55.</w:t>
      </w:r>
      <w:r w:rsidRPr="00C2027C">
        <w:rPr>
          <w:color w:val="000000" w:themeColor="text1"/>
        </w:rPr>
        <w:tab/>
        <w:t>If a party nominee dies, becomes disqualified after his nomination, or resigns his candidacy for a legitimate nonpolitical reason as defined in Section 7</w:t>
      </w:r>
      <w:r w:rsidRPr="00C2027C">
        <w:rPr>
          <w:color w:val="000000" w:themeColor="text1"/>
        </w:rPr>
        <w:noBreakHyphen/>
        <w:t>11</w:t>
      </w:r>
      <w:r w:rsidRPr="00C2027C">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 xml:space="preserve">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w:t>
      </w:r>
      <w:r w:rsidRPr="00C2027C">
        <w:rPr>
          <w:color w:val="000000" w:themeColor="text1"/>
        </w:rPr>
        <w:lastRenderedPageBreak/>
        <w:t>scheduled to occur within a twenty</w:t>
      </w:r>
      <w:r w:rsidRPr="00C2027C">
        <w:rPr>
          <w:color w:val="000000" w:themeColor="text1"/>
        </w:rPr>
        <w:noBreakHyphen/>
        <w:t>eight day period in the manner authorized by Section 7</w:t>
      </w:r>
      <w:r w:rsidRPr="00C2027C">
        <w:rPr>
          <w:color w:val="000000" w:themeColor="text1"/>
        </w:rPr>
        <w:noBreakHyphen/>
        <w:t>13</w:t>
      </w:r>
      <w:r w:rsidRPr="00C2027C">
        <w:rPr>
          <w:color w:val="000000" w:themeColor="text1"/>
        </w:rPr>
        <w:noBreakHyphen/>
        <w:t xml:space="preserve">190(D).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The procedures for resigning a candidacy under this section for legitimate nonpolitical reasons are the same as provided in Section 7</w:t>
      </w:r>
      <w:r w:rsidRPr="00C2027C">
        <w:rPr>
          <w:color w:val="000000" w:themeColor="text1"/>
        </w:rPr>
        <w:noBreakHyphen/>
        <w:t>11</w:t>
      </w:r>
      <w:r w:rsidRPr="00C2027C">
        <w:rPr>
          <w:color w:val="000000" w:themeColor="text1"/>
        </w:rPr>
        <w:noBreakHyphen/>
        <w:t xml:space="preserve">50.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u w:val="single"/>
        </w:rPr>
        <w:t>In order to qualify as a candidate, the person must file his statement of intention of candidacy and party pledge and submit any filing fees in the manner provided in Section 7-11-15.  A candidate must also file his statement of economic interests electronically with the State Ethics Commission pursuant to Section 8-13-1356(A).</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w:t>
      </w:r>
      <w:r w:rsidRPr="00C2027C">
        <w:rPr>
          <w:color w:val="000000" w:themeColor="text1"/>
        </w:rPr>
        <w:tab/>
        <w:t>3.</w:t>
      </w:r>
      <w:r w:rsidRPr="00C2027C">
        <w:rPr>
          <w:color w:val="000000" w:themeColor="text1"/>
        </w:rPr>
        <w:tab/>
        <w:t>Section 7-11-210 of the 1976 Code is amended to read: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FF0000"/>
        </w:rPr>
        <w:tab/>
      </w:r>
      <w:r w:rsidRPr="00C2027C">
        <w:rPr>
          <w:color w:val="000000" w:themeColor="text1"/>
        </w:rPr>
        <w:t>“Section 7</w:t>
      </w:r>
      <w:r w:rsidRPr="00C2027C">
        <w:rPr>
          <w:color w:val="000000" w:themeColor="text1"/>
        </w:rPr>
        <w:noBreakHyphen/>
        <w:t>11</w:t>
      </w:r>
      <w:r w:rsidRPr="00C2027C">
        <w:rPr>
          <w:color w:val="000000" w:themeColor="text1"/>
        </w:rPr>
        <w:noBreakHyphen/>
        <w:t>210.</w:t>
      </w:r>
      <w:r w:rsidRPr="00C2027C">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sidRPr="00C2027C">
        <w:rPr>
          <w:strike/>
          <w:color w:val="000000" w:themeColor="text1"/>
        </w:rPr>
        <w:t>treasurer of the state committee</w:t>
      </w:r>
      <w:r w:rsidRPr="00C2027C">
        <w:rPr>
          <w:color w:val="000000" w:themeColor="text1"/>
        </w:rPr>
        <w:t xml:space="preserve"> </w:t>
      </w:r>
      <w:r w:rsidRPr="00C2027C">
        <w:rPr>
          <w:color w:val="000000" w:themeColor="text1"/>
          <w:u w:val="single"/>
        </w:rPr>
        <w:t>appropriate election commission, pursuant to Section 7-11-15</w:t>
      </w:r>
      <w:r w:rsidRPr="00C2027C">
        <w:rPr>
          <w:color w:val="000000" w:themeColor="text1"/>
        </w:rPr>
        <w:t xml:space="preserve"> by twelve o’clock noon on March thirtieth a </w:t>
      </w:r>
      <w:r w:rsidRPr="00C2027C">
        <w:rPr>
          <w:strike/>
          <w:color w:val="000000" w:themeColor="text1"/>
        </w:rPr>
        <w:t>notice or</w:t>
      </w:r>
      <w:r w:rsidRPr="00C2027C">
        <w:rPr>
          <w:color w:val="000000" w:themeColor="text1"/>
        </w:rPr>
        <w:t xml:space="preserve"> </w:t>
      </w:r>
      <w:r w:rsidRPr="00C2027C">
        <w:rPr>
          <w:color w:val="000000" w:themeColor="text1"/>
          <w:u w:val="single"/>
        </w:rPr>
        <w:t>party</w:t>
      </w:r>
      <w:r w:rsidRPr="00C2027C">
        <w:rPr>
          <w:color w:val="000000" w:themeColor="text1"/>
        </w:rPr>
        <w:t xml:space="preserve"> pledge in the following form, the blanks being properly filled in and the </w:t>
      </w:r>
      <w:r w:rsidRPr="00C2027C">
        <w:rPr>
          <w:strike/>
          <w:color w:val="000000" w:themeColor="text1"/>
        </w:rPr>
        <w:t>notice or</w:t>
      </w:r>
      <w:r w:rsidRPr="00C2027C">
        <w:rPr>
          <w:color w:val="000000" w:themeColor="text1"/>
        </w:rPr>
        <w:t xml:space="preserve"> </w:t>
      </w:r>
      <w:r w:rsidRPr="00C2027C">
        <w:rPr>
          <w:color w:val="000000" w:themeColor="text1"/>
          <w:u w:val="single"/>
        </w:rPr>
        <w:t>party</w:t>
      </w:r>
      <w:r w:rsidRPr="00C2027C">
        <w:rPr>
          <w:color w:val="000000" w:themeColor="text1"/>
        </w:rPr>
        <w:t xml:space="preserve">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C2027C">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w:t>
      </w:r>
      <w:r w:rsidRPr="00C2027C">
        <w:rPr>
          <w:color w:val="000000" w:themeColor="text1"/>
        </w:rPr>
        <w:lastRenderedPageBreak/>
        <w:t xml:space="preserve">meet, or will meet by the time of the general or special election, or as otherwise required by law, the qualifications for this office’.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 xml:space="preserve">Every candidate for selection in a primary election as the nominee of any political party for member of the Senate, member of the House of Representatives, and all county and township offices shall file with and place in the possession of the county </w:t>
      </w:r>
      <w:r w:rsidRPr="00C2027C">
        <w:rPr>
          <w:strike/>
          <w:color w:val="000000" w:themeColor="text1"/>
        </w:rPr>
        <w:t>chairman</w:t>
      </w:r>
      <w:r w:rsidRPr="00C2027C">
        <w:rPr>
          <w:color w:val="000000" w:themeColor="text1"/>
        </w:rPr>
        <w:t xml:space="preserve"> </w:t>
      </w:r>
      <w:r w:rsidRPr="00C2027C">
        <w:rPr>
          <w:color w:val="000000" w:themeColor="text1"/>
          <w:u w:val="single"/>
        </w:rPr>
        <w:t>election commission of the county in which they reside</w:t>
      </w:r>
      <w:r w:rsidRPr="00C2027C">
        <w:rPr>
          <w:color w:val="000000" w:themeColor="text1"/>
        </w:rPr>
        <w:t xml:space="preserve"> </w:t>
      </w:r>
      <w:r w:rsidRPr="00C2027C">
        <w:rPr>
          <w:strike/>
          <w:color w:val="000000" w:themeColor="text1"/>
        </w:rPr>
        <w:t>or other officer as may be named by the county committee of the county in which they reside</w:t>
      </w:r>
      <w:r w:rsidRPr="00C2027C">
        <w:rPr>
          <w:color w:val="000000" w:themeColor="text1"/>
        </w:rPr>
        <w:t xml:space="preserve"> by twelve o’clock noon on March thirtieth a like </w:t>
      </w:r>
      <w:r w:rsidRPr="00C2027C">
        <w:rPr>
          <w:strike/>
          <w:color w:val="000000" w:themeColor="text1"/>
        </w:rPr>
        <w:t>notice and</w:t>
      </w:r>
      <w:r w:rsidRPr="00C2027C">
        <w:rPr>
          <w:color w:val="000000" w:themeColor="text1"/>
        </w:rPr>
        <w:t xml:space="preserve"> </w:t>
      </w:r>
      <w:r w:rsidRPr="00C2027C">
        <w:rPr>
          <w:color w:val="000000" w:themeColor="text1"/>
          <w:u w:val="single"/>
        </w:rPr>
        <w:t>party</w:t>
      </w:r>
      <w:r w:rsidRPr="00C2027C">
        <w:rPr>
          <w:color w:val="000000" w:themeColor="text1"/>
        </w:rPr>
        <w:t xml:space="preserve"> pledge.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 xml:space="preserve">The </w:t>
      </w:r>
      <w:r w:rsidRPr="00C2027C">
        <w:rPr>
          <w:strike/>
          <w:color w:val="000000" w:themeColor="text1"/>
        </w:rPr>
        <w:t>notice of candidacy</w:t>
      </w:r>
      <w:r w:rsidRPr="00C2027C">
        <w:rPr>
          <w:color w:val="000000" w:themeColor="text1"/>
        </w:rPr>
        <w:t xml:space="preserve"> </w:t>
      </w:r>
      <w:r w:rsidRPr="00C2027C">
        <w:rPr>
          <w:color w:val="000000" w:themeColor="text1"/>
          <w:u w:val="single"/>
        </w:rPr>
        <w:t>party pledge</w:t>
      </w:r>
      <w:r w:rsidRPr="00C2027C">
        <w:rPr>
          <w:color w:val="000000" w:themeColor="text1"/>
        </w:rPr>
        <w:t xml:space="preserve"> required by this section to be filed by a candidate in a primary must be signed personally by the candidate, and the signature of the candidate must be signed in the presence of </w:t>
      </w:r>
      <w:r w:rsidRPr="00C2027C">
        <w:rPr>
          <w:strike/>
          <w:color w:val="000000" w:themeColor="text1"/>
        </w:rPr>
        <w:t>the county chairman</w:t>
      </w:r>
      <w:r w:rsidRPr="00C2027C">
        <w:rPr>
          <w:color w:val="000000" w:themeColor="text1"/>
        </w:rPr>
        <w:t xml:space="preserve"> </w:t>
      </w:r>
      <w:r w:rsidRPr="00C2027C">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sidRPr="00C2027C">
        <w:rPr>
          <w:color w:val="000000" w:themeColor="text1"/>
        </w:rPr>
        <w:t xml:space="preserve"> </w:t>
      </w:r>
      <w:r w:rsidRPr="00C2027C">
        <w:rPr>
          <w:color w:val="000000" w:themeColor="text1"/>
          <w:u w:val="single"/>
        </w:rPr>
        <w:t>an individual authorized by the election commission director</w:t>
      </w:r>
      <w:r w:rsidRPr="00C2027C">
        <w:rPr>
          <w:color w:val="000000" w:themeColor="text1"/>
        </w:rPr>
        <w:t xml:space="preserve">.  Any </w:t>
      </w:r>
      <w:r w:rsidRPr="00C2027C">
        <w:rPr>
          <w:strike/>
          <w:color w:val="000000" w:themeColor="text1"/>
        </w:rPr>
        <w:t>notice of candidacy</w:t>
      </w:r>
      <w:r w:rsidRPr="00C2027C">
        <w:rPr>
          <w:color w:val="000000" w:themeColor="text1"/>
        </w:rPr>
        <w:t xml:space="preserve"> </w:t>
      </w:r>
      <w:r w:rsidRPr="00C2027C">
        <w:rPr>
          <w:color w:val="000000" w:themeColor="text1"/>
          <w:u w:val="single"/>
        </w:rPr>
        <w:t>party pledge</w:t>
      </w:r>
      <w:r w:rsidRPr="00C2027C">
        <w:rPr>
          <w:color w:val="000000" w:themeColor="text1"/>
        </w:rPr>
        <w:t xml:space="preserve"> of any candidate signed by an agent in behalf of a candidate shall not be valid.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w:t>
      </w:r>
      <w:r w:rsidRPr="00C2027C">
        <w:rPr>
          <w:color w:val="000000" w:themeColor="text1"/>
        </w:rPr>
        <w:tab/>
        <w:t>4.</w:t>
      </w:r>
      <w:r w:rsidRPr="00C2027C">
        <w:rPr>
          <w:color w:val="000000" w:themeColor="text1"/>
        </w:rPr>
        <w:tab/>
        <w:t>Section 7-11-220 of the 1976 Code is amended to read: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 7</w:t>
      </w:r>
      <w:r w:rsidRPr="00C2027C">
        <w:rPr>
          <w:color w:val="000000" w:themeColor="text1"/>
        </w:rPr>
        <w:noBreakHyphen/>
        <w:t>11</w:t>
      </w:r>
      <w:r w:rsidRPr="00C2027C">
        <w:rPr>
          <w:color w:val="000000" w:themeColor="text1"/>
        </w:rPr>
        <w:noBreakHyphen/>
        <w:t>220.</w:t>
      </w:r>
      <w:r w:rsidRPr="00C2027C">
        <w:rPr>
          <w:color w:val="000000" w:themeColor="text1"/>
        </w:rPr>
        <w:tab/>
      </w:r>
      <w:r w:rsidRPr="00C2027C">
        <w:rPr>
          <w:color w:val="000000" w:themeColor="text1"/>
        </w:rPr>
        <w:tab/>
        <w:t xml:space="preserve">Every candidate for selection in a primary election as the nominee of a political party for the office of State Senator shall file with </w:t>
      </w:r>
      <w:r w:rsidRPr="00C2027C">
        <w:rPr>
          <w:strike/>
          <w:color w:val="000000" w:themeColor="text1"/>
        </w:rPr>
        <w:t>and place in the possession of the county chairman</w:t>
      </w:r>
      <w:r w:rsidRPr="00C2027C">
        <w:rPr>
          <w:color w:val="000000" w:themeColor="text1"/>
        </w:rPr>
        <w:t xml:space="preserve"> </w:t>
      </w:r>
      <w:r w:rsidRPr="00C2027C">
        <w:rPr>
          <w:color w:val="000000" w:themeColor="text1"/>
          <w:u w:val="single"/>
        </w:rPr>
        <w:t>the election commission</w:t>
      </w:r>
      <w:r w:rsidRPr="00C2027C">
        <w:rPr>
          <w:color w:val="000000" w:themeColor="text1"/>
        </w:rPr>
        <w:t xml:space="preserve"> of the county in which he resides</w:t>
      </w:r>
      <w:r w:rsidRPr="00C2027C">
        <w:rPr>
          <w:strike/>
          <w:color w:val="000000" w:themeColor="text1"/>
        </w:rPr>
        <w:t>, or such other officer as may be named by the county committee of the county in which he resides,</w:t>
      </w:r>
      <w:r w:rsidRPr="00C2027C">
        <w:rPr>
          <w:color w:val="000000" w:themeColor="text1"/>
        </w:rPr>
        <w:t xml:space="preserve"> at the same time as </w:t>
      </w:r>
      <w:r w:rsidRPr="00C2027C">
        <w:rPr>
          <w:color w:val="000000" w:themeColor="text1"/>
        </w:rPr>
        <w:lastRenderedPageBreak/>
        <w:t xml:space="preserve">those wishing to offer for nomination in such primary for countywide or less than countywide office, a </w:t>
      </w:r>
      <w:r w:rsidRPr="00C2027C">
        <w:rPr>
          <w:strike/>
          <w:color w:val="000000" w:themeColor="text1"/>
        </w:rPr>
        <w:t>notice or</w:t>
      </w:r>
      <w:r w:rsidRPr="00C2027C">
        <w:rPr>
          <w:color w:val="000000" w:themeColor="text1"/>
        </w:rPr>
        <w:t xml:space="preserve"> </w:t>
      </w:r>
      <w:r w:rsidRPr="00C2027C">
        <w:rPr>
          <w:color w:val="000000" w:themeColor="text1"/>
          <w:u w:val="single"/>
        </w:rPr>
        <w:t>party</w:t>
      </w:r>
      <w:r w:rsidRPr="00C2027C">
        <w:rPr>
          <w:color w:val="000000" w:themeColor="text1"/>
        </w:rPr>
        <w:t xml:space="preserve"> pledge as required by Section 7</w:t>
      </w:r>
      <w:r w:rsidRPr="00C2027C">
        <w:rPr>
          <w:color w:val="000000" w:themeColor="text1"/>
        </w:rPr>
        <w:noBreakHyphen/>
        <w:t>11</w:t>
      </w:r>
      <w:r w:rsidRPr="00C2027C">
        <w:rPr>
          <w:color w:val="000000" w:themeColor="text1"/>
        </w:rPr>
        <w:noBreakHyphen/>
        <w:t>210.”</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027C">
        <w:rPr>
          <w:color w:val="000000" w:themeColor="text1"/>
        </w:rPr>
        <w:t>SECTION</w:t>
      </w:r>
      <w:r w:rsidRPr="00C2027C">
        <w:rPr>
          <w:color w:val="000000" w:themeColor="text1"/>
        </w:rPr>
        <w:tab/>
        <w:t>5.</w:t>
      </w:r>
      <w:r w:rsidRPr="00C2027C">
        <w:rPr>
          <w:color w:val="000000" w:themeColor="text1"/>
        </w:rPr>
        <w:tab/>
        <w:t>Section 7-13-40 of the 1976 Code is amended to read: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2027C">
        <w:rPr>
          <w:color w:val="000000"/>
        </w:rPr>
        <w:tab/>
        <w:t>“Section 7-13-40.</w:t>
      </w:r>
      <w:r w:rsidRPr="00C2027C">
        <w:rPr>
          <w:color w:val="000000"/>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w:t>
      </w:r>
      <w:r w:rsidRPr="00C2027C">
        <w:rPr>
          <w:strike/>
          <w:color w:val="000000"/>
        </w:rPr>
        <w:t>ninth</w:t>
      </w:r>
      <w:r w:rsidRPr="00C2027C">
        <w:rPr>
          <w:color w:val="000000"/>
        </w:rPr>
        <w:t xml:space="preserve"> </w:t>
      </w:r>
      <w:r w:rsidRPr="00C2027C">
        <w:rPr>
          <w:color w:val="000000"/>
          <w:u w:val="single"/>
        </w:rPr>
        <w:t>fifth</w:t>
      </w:r>
      <w:r w:rsidRPr="00C2027C">
        <w:rPr>
          <w:color w:val="000000"/>
        </w:rPr>
        <w:t xml:space="preserve">, or if April </w:t>
      </w:r>
      <w:r w:rsidRPr="00C2027C">
        <w:rPr>
          <w:strike/>
          <w:color w:val="000000"/>
        </w:rPr>
        <w:t>ninth</w:t>
      </w:r>
      <w:r w:rsidRPr="00C2027C">
        <w:rPr>
          <w:color w:val="000000"/>
        </w:rPr>
        <w:t xml:space="preserve"> </w:t>
      </w:r>
      <w:r w:rsidRPr="00C2027C">
        <w:rPr>
          <w:color w:val="000000"/>
          <w:u w:val="single"/>
        </w:rPr>
        <w:t>fifth</w:t>
      </w:r>
      <w:r w:rsidRPr="00C2027C">
        <w:rPr>
          <w:color w:val="000000"/>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sidRPr="00C2027C">
        <w:rPr>
          <w:strike/>
          <w:color w:val="000000"/>
        </w:rPr>
        <w:t>Political parties must not accept the filing of</w:t>
      </w:r>
      <w:r w:rsidRPr="00C2027C">
        <w:rPr>
          <w:color w:val="000000"/>
        </w:rPr>
        <w:t xml:space="preserve"> </w:t>
      </w:r>
      <w:r w:rsidRPr="00C2027C">
        <w:rPr>
          <w:color w:val="000000"/>
          <w:u w:val="single"/>
        </w:rPr>
        <w:t>A political party must not certify</w:t>
      </w:r>
      <w:r w:rsidRPr="00C2027C">
        <w:rPr>
          <w:color w:val="000000"/>
        </w:rPr>
        <w:t xml:space="preserve"> any candidate who does not or will not by the time of the general election, or as otherwise required by law, meet the qualifications for the office for which the candidate </w:t>
      </w:r>
      <w:r w:rsidRPr="00C2027C">
        <w:rPr>
          <w:strike/>
          <w:color w:val="000000"/>
        </w:rPr>
        <w:t>desires to file</w:t>
      </w:r>
      <w:r w:rsidRPr="00C2027C">
        <w:rPr>
          <w:color w:val="000000"/>
        </w:rPr>
        <w:t xml:space="preserve"> </w:t>
      </w:r>
      <w:r w:rsidRPr="00C2027C">
        <w:rPr>
          <w:color w:val="000000"/>
          <w:u w:val="single"/>
        </w:rPr>
        <w:t>has filed</w:t>
      </w:r>
      <w:r w:rsidRPr="00C2027C">
        <w:rPr>
          <w:color w:val="000000"/>
        </w:rPr>
        <w:t xml:space="preserv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2027C">
        <w:rPr>
          <w:color w:val="000000"/>
        </w:rPr>
        <w:t>SECTION</w:t>
      </w:r>
      <w:r w:rsidRPr="00C2027C">
        <w:rPr>
          <w:color w:val="000000"/>
        </w:rPr>
        <w:tab/>
        <w:t>6.</w:t>
      </w:r>
      <w:r w:rsidRPr="00C2027C">
        <w:rPr>
          <w:color w:val="000000"/>
        </w:rPr>
        <w:tab/>
        <w:t>Section 7-13-45 of the 1976 Code is amended to read:</w:t>
      </w:r>
    </w:p>
    <w:p w:rsidR="003B3F82" w:rsidRPr="00C2027C" w:rsidRDefault="003B3F82" w:rsidP="003B3F82">
      <w:pPr>
        <w:jc w:val="both"/>
        <w:rPr>
          <w:color w:val="000000"/>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“Section 7</w:t>
      </w:r>
      <w:r w:rsidRPr="00C2027C">
        <w:rPr>
          <w:color w:val="000000" w:themeColor="text1"/>
        </w:rPr>
        <w:noBreakHyphen/>
        <w:t>13</w:t>
      </w:r>
      <w:r w:rsidRPr="00C2027C">
        <w:rPr>
          <w:color w:val="000000" w:themeColor="text1"/>
        </w:rPr>
        <w:noBreakHyphen/>
        <w:t>45.</w:t>
      </w:r>
      <w:r w:rsidRPr="00C2027C">
        <w:rPr>
          <w:color w:val="000000" w:themeColor="text1"/>
        </w:rPr>
        <w:tab/>
      </w:r>
      <w:r w:rsidRPr="00C2027C">
        <w:rPr>
          <w:color w:val="000000" w:themeColor="text1"/>
          <w:u w:val="single" w:color="000000" w:themeColor="text1"/>
        </w:rPr>
        <w:t>(A)</w:t>
      </w:r>
      <w:r w:rsidRPr="00C2027C">
        <w:rPr>
          <w:color w:val="000000" w:themeColor="text1"/>
        </w:rPr>
        <w:tab/>
        <w:t xml:space="preserve">In every general election year, the </w:t>
      </w:r>
      <w:r w:rsidRPr="00C2027C">
        <w:rPr>
          <w:strike/>
          <w:color w:val="000000" w:themeColor="text1"/>
        </w:rPr>
        <w:t>county chairman</w:t>
      </w:r>
      <w:r w:rsidRPr="00C2027C">
        <w:rPr>
          <w:color w:val="000000" w:themeColor="text1"/>
        </w:rPr>
        <w:t xml:space="preserve"> </w:t>
      </w:r>
      <w:r w:rsidRPr="00C2027C">
        <w:rPr>
          <w:color w:val="000000" w:themeColor="text1"/>
          <w:u w:val="single"/>
        </w:rPr>
        <w:t>Executive Director of the State Election Commission and the director of each county election commission</w:t>
      </w:r>
      <w:r w:rsidRPr="00C2027C">
        <w:rPr>
          <w:color w:val="000000" w:themeColor="text1"/>
        </w:rPr>
        <w:t xml:space="preserve"> shall: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rPr>
        <w:tab/>
      </w:r>
      <w:r w:rsidRPr="00C2027C">
        <w:rPr>
          <w:strike/>
          <w:color w:val="000000" w:themeColor="text1"/>
        </w:rPr>
        <w:t>(1)</w:t>
      </w:r>
      <w:r w:rsidRPr="00C2027C">
        <w:rPr>
          <w:color w:val="000000" w:themeColor="text1"/>
        </w:rPr>
        <w:tab/>
      </w:r>
      <w:r w:rsidRPr="00C2027C">
        <w:rPr>
          <w:strike/>
          <w:color w:val="000000" w:themeColor="text1"/>
        </w:rPr>
        <w:t>designate a specified place other than a private residence where</w:t>
      </w:r>
      <w:r w:rsidRPr="00C2027C">
        <w:rPr>
          <w:color w:val="000000" w:themeColor="text1"/>
        </w:rPr>
        <w:t xml:space="preserve"> </w:t>
      </w:r>
      <w:r w:rsidRPr="00C2027C">
        <w:rPr>
          <w:strike/>
          <w:color w:val="000000" w:themeColor="text1"/>
        </w:rPr>
        <w:t xml:space="preserve">persons may file a statement of intention of candidacy; </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C2027C">
        <w:rPr>
          <w:color w:val="000000" w:themeColor="text1"/>
        </w:rPr>
        <w:tab/>
      </w:r>
      <w:r w:rsidRPr="00C2027C">
        <w:rPr>
          <w:color w:val="000000" w:themeColor="text1"/>
        </w:rPr>
        <w:tab/>
      </w:r>
      <w:r w:rsidRPr="00C2027C">
        <w:rPr>
          <w:strike/>
          <w:color w:val="000000" w:themeColor="text1"/>
        </w:rPr>
        <w:t>(2)</w:t>
      </w:r>
      <w:r w:rsidRPr="00C2027C">
        <w:rPr>
          <w:color w:val="000000" w:themeColor="text1"/>
        </w:rPr>
        <w:tab/>
      </w:r>
      <w:r w:rsidRPr="00C2027C">
        <w:rPr>
          <w:strike/>
          <w:color w:val="000000" w:themeColor="text1"/>
        </w:rPr>
        <w:t xml:space="preserve">designate a specified place other than a private residence where persons may file as candidates;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2027C">
        <w:rPr>
          <w:color w:val="000000" w:themeColor="text1"/>
        </w:rPr>
        <w:tab/>
      </w:r>
      <w:r w:rsidRPr="00C2027C">
        <w:rPr>
          <w:color w:val="000000" w:themeColor="text1"/>
        </w:rPr>
        <w:tab/>
      </w:r>
      <w:r w:rsidRPr="00C2027C">
        <w:rPr>
          <w:strike/>
          <w:color w:val="000000" w:themeColor="text1"/>
        </w:rPr>
        <w:t>(3)</w:t>
      </w:r>
      <w:r w:rsidRPr="00C2027C">
        <w:rPr>
          <w:color w:val="000000" w:themeColor="text1"/>
          <w:u w:val="single"/>
        </w:rPr>
        <w:t>(1)</w:t>
      </w:r>
      <w:r w:rsidRPr="00C2027C">
        <w:rPr>
          <w:color w:val="000000" w:themeColor="text1"/>
        </w:rPr>
        <w:tab/>
        <w:t>establish regular hours of not less than four hours a day during the final seventy</w:t>
      </w:r>
      <w:r w:rsidRPr="00C2027C">
        <w:rPr>
          <w:color w:val="000000" w:themeColor="text1"/>
        </w:rPr>
        <w:noBreakHyphen/>
        <w:t xml:space="preserve">two hours of the filing period in which </w:t>
      </w:r>
      <w:r w:rsidRPr="00C2027C">
        <w:rPr>
          <w:strike/>
          <w:color w:val="000000" w:themeColor="text1"/>
        </w:rPr>
        <w:t>he</w:t>
      </w:r>
      <w:r w:rsidRPr="00C2027C">
        <w:rPr>
          <w:color w:val="000000" w:themeColor="text1"/>
        </w:rPr>
        <w:t xml:space="preserve"> </w:t>
      </w:r>
      <w:r w:rsidRPr="00C2027C">
        <w:rPr>
          <w:color w:val="000000" w:themeColor="text1"/>
          <w:u w:val="single"/>
        </w:rPr>
        <w:t xml:space="preserve">the </w:t>
      </w:r>
      <w:r w:rsidRPr="00C2027C">
        <w:rPr>
          <w:color w:val="000000" w:themeColor="text1"/>
        </w:rPr>
        <w:t xml:space="preserve">director or some person he designates must be present </w:t>
      </w:r>
      <w:r w:rsidRPr="00C2027C">
        <w:rPr>
          <w:strike/>
          <w:color w:val="000000" w:themeColor="text1"/>
        </w:rPr>
        <w:t>at the designated place</w:t>
      </w:r>
      <w:r w:rsidRPr="00C2027C">
        <w:rPr>
          <w:color w:val="000000" w:themeColor="text1"/>
        </w:rPr>
        <w:t xml:space="preserve"> to accept filings </w:t>
      </w:r>
      <w:r w:rsidRPr="00C2027C">
        <w:rPr>
          <w:color w:val="000000" w:themeColor="text1"/>
          <w:u w:val="single"/>
        </w:rPr>
        <w:t>as required by Section 7-11-15</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color w:val="000000" w:themeColor="text1"/>
        </w:rPr>
        <w:tab/>
      </w:r>
      <w:r w:rsidRPr="00C2027C">
        <w:rPr>
          <w:strike/>
          <w:color w:val="000000" w:themeColor="text1"/>
        </w:rPr>
        <w:t>(4)</w:t>
      </w:r>
      <w:r w:rsidRPr="00C2027C">
        <w:rPr>
          <w:color w:val="000000" w:themeColor="text1"/>
          <w:u w:val="single" w:color="000000" w:themeColor="text1"/>
        </w:rPr>
        <w:t>(2)</w:t>
      </w:r>
      <w:r w:rsidRPr="00C2027C">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w:t>
      </w:r>
      <w:r w:rsidRPr="00C2027C">
        <w:rPr>
          <w:color w:val="000000" w:themeColor="text1"/>
        </w:rPr>
        <w:tab/>
        <w:t>7.</w:t>
      </w:r>
      <w:r w:rsidRPr="00C2027C">
        <w:rPr>
          <w:color w:val="000000" w:themeColor="text1"/>
        </w:rPr>
        <w:tab/>
        <w:t>Section 8</w:t>
      </w:r>
      <w:r w:rsidRPr="00C2027C">
        <w:rPr>
          <w:color w:val="000000" w:themeColor="text1"/>
        </w:rPr>
        <w:noBreakHyphen/>
        <w:t>13</w:t>
      </w:r>
      <w:r w:rsidRPr="00C2027C">
        <w:rPr>
          <w:color w:val="000000" w:themeColor="text1"/>
        </w:rPr>
        <w:noBreakHyphen/>
        <w:t xml:space="preserve">365 of the 1976 Code is amended to read: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027C">
        <w:rPr>
          <w:color w:val="000000" w:themeColor="text1"/>
        </w:rPr>
        <w:tab/>
        <w:t>“Section 8-13-365.</w:t>
      </w:r>
      <w:r w:rsidRPr="00C2027C">
        <w:rPr>
          <w:color w:val="000000" w:themeColor="text1"/>
        </w:rPr>
        <w:tab/>
      </w:r>
      <w:r w:rsidRPr="00C2027C">
        <w:rPr>
          <w:strike/>
          <w:color w:val="000000" w:themeColor="text1"/>
        </w:rPr>
        <w:t>(A)</w:t>
      </w:r>
      <w:r w:rsidRPr="00C2027C">
        <w:rPr>
          <w:color w:val="000000" w:themeColor="text1"/>
        </w:rPr>
        <w:tab/>
        <w:t>The commission shall establish a system of electronic filing for all disclosures and reports required pursuant to Chapter 13, Title 8</w:t>
      </w:r>
      <w:r w:rsidRPr="00C2027C">
        <w:rPr>
          <w:strike/>
          <w:color w:val="000000" w:themeColor="text1"/>
        </w:rPr>
        <w:t>,</w:t>
      </w:r>
      <w:r w:rsidRPr="00C2027C">
        <w:rPr>
          <w:color w:val="000000" w:themeColor="text1"/>
        </w:rPr>
        <w:t xml:space="preserve"> and Chapter 17, Title 2 </w:t>
      </w:r>
      <w:r w:rsidRPr="00C2027C">
        <w:rPr>
          <w:strike/>
          <w:color w:val="000000" w:themeColor="text1"/>
        </w:rPr>
        <w:t>from all persons and entities subject to its jurisdiction</w:t>
      </w:r>
      <w:r w:rsidRPr="00C2027C">
        <w:rPr>
          <w:color w:val="000000" w:themeColor="text1"/>
        </w:rPr>
        <w:t xml:space="preserve"> </w:t>
      </w:r>
      <w:r w:rsidRPr="00C2027C">
        <w:rPr>
          <w:color w:val="000000" w:themeColor="text1"/>
          <w:u w:val="single"/>
        </w:rPr>
        <w:t>except for forms and reports required pursuant to Article 9, Chapter 13, Title 8</w:t>
      </w:r>
      <w:r w:rsidRPr="00C2027C">
        <w:rPr>
          <w:color w:val="000000" w:themeColor="text1"/>
        </w:rPr>
        <w:t>.  These</w:t>
      </w:r>
      <w:r w:rsidRPr="00C2027C">
        <w:rPr>
          <w:color w:val="FF0000"/>
        </w:rPr>
        <w:t xml:space="preserve"> </w:t>
      </w:r>
      <w:r w:rsidRPr="00C2027C">
        <w:t>disclosures and reports must be filed using an Internet</w:t>
      </w:r>
      <w:r w:rsidRPr="00C2027C">
        <w:noBreakHyphen/>
        <w:t xml:space="preserve">based filing system as prescribed by the commission.  </w:t>
      </w:r>
      <w:r w:rsidRPr="00C2027C">
        <w:rPr>
          <w:strike/>
        </w:rPr>
        <w:t>Reports and disclosures filed with the Ethics Committees of the Senate and House of Representatives for legislative offices must be in a format such that these filings can be forwarded to the State Ethics Commission using an Internet</w:t>
      </w:r>
      <w:r w:rsidRPr="00C2027C">
        <w:rPr>
          <w:strike/>
        </w:rPr>
        <w:noBreakHyphen/>
        <w:t>based system.</w:t>
      </w:r>
      <w:r w:rsidRPr="00C2027C">
        <w:t xml:space="preserve">  The information contained in the reports and disclosure forms, with the exception of social security numbers, campaign bank account numbers, and tax ID numbers, must be publicly accessible, searchable, and transferable.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027C">
        <w:tab/>
      </w:r>
      <w:r w:rsidRPr="00C2027C">
        <w:rPr>
          <w:strike/>
        </w:rPr>
        <w:t>(B)</w:t>
      </w:r>
      <w:r w:rsidRPr="00C2027C">
        <w:tab/>
      </w:r>
      <w:r w:rsidRPr="00C2027C">
        <w:rPr>
          <w:strike/>
        </w:rPr>
        <w:t xml:space="preserve">The Ethics Commission must submit to the General Assembly a report no later than one year after implementation of subsection (A), concerning the effectiveness of mandatory electronic filing, and must make recommendations as to the </w:t>
      </w:r>
      <w:r w:rsidRPr="00C2027C">
        <w:rPr>
          <w:strike/>
        </w:rPr>
        <w:lastRenderedPageBreak/>
        <w:t>implementation of mandatory filing for all other candidates and entities.</w:t>
      </w:r>
      <w:r w:rsidRPr="00C2027C">
        <w:t>”</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w:t>
      </w:r>
      <w:r w:rsidRPr="00C2027C">
        <w:rPr>
          <w:color w:val="000000" w:themeColor="text1"/>
        </w:rPr>
        <w:tab/>
        <w:t>8.</w:t>
      </w:r>
      <w:r w:rsidRPr="00C2027C">
        <w:rPr>
          <w:color w:val="000000" w:themeColor="text1"/>
        </w:rPr>
        <w:tab/>
        <w:t>Section 8</w:t>
      </w:r>
      <w:r w:rsidRPr="00C2027C">
        <w:rPr>
          <w:color w:val="000000" w:themeColor="text1"/>
        </w:rPr>
        <w:noBreakHyphen/>
        <w:t>13</w:t>
      </w:r>
      <w:r w:rsidRPr="00C2027C">
        <w:rPr>
          <w:color w:val="000000" w:themeColor="text1"/>
        </w:rPr>
        <w:noBreakHyphen/>
        <w:t>1140 of the 1976 Code is amended to read: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“Section 8</w:t>
      </w:r>
      <w:r w:rsidRPr="00C2027C">
        <w:rPr>
          <w:color w:val="000000" w:themeColor="text1"/>
        </w:rPr>
        <w:noBreakHyphen/>
        <w:t>13</w:t>
      </w:r>
      <w:r w:rsidRPr="00C2027C">
        <w:rPr>
          <w:color w:val="000000" w:themeColor="text1"/>
        </w:rPr>
        <w:noBreakHyphen/>
        <w:t xml:space="preserve">1140. </w:t>
      </w:r>
      <w:r w:rsidRPr="00C2027C">
        <w:rPr>
          <w:color w:val="000000" w:themeColor="text1"/>
        </w:rPr>
        <w:tab/>
        <w:t xml:space="preserve">A person required to file a statement of economic interests under this chapter shall </w:t>
      </w:r>
      <w:r w:rsidRPr="00C2027C">
        <w:rPr>
          <w:color w:val="000000" w:themeColor="text1"/>
          <w:u w:val="single" w:color="000000" w:themeColor="text1"/>
        </w:rPr>
        <w:t>annually</w:t>
      </w:r>
      <w:r w:rsidRPr="00C2027C">
        <w:rPr>
          <w:color w:val="000000" w:themeColor="text1"/>
        </w:rPr>
        <w:t xml:space="preserve"> file</w:t>
      </w:r>
      <w:r w:rsidRPr="00C2027C">
        <w:rPr>
          <w:color w:val="000000" w:themeColor="text1"/>
          <w:u w:val="single" w:color="000000" w:themeColor="text1"/>
        </w:rPr>
        <w:t>, pursuant to Section 8</w:t>
      </w:r>
      <w:r w:rsidRPr="00C2027C">
        <w:rPr>
          <w:color w:val="000000" w:themeColor="text1"/>
          <w:u w:val="single" w:color="000000" w:themeColor="text1"/>
        </w:rPr>
        <w:noBreakHyphen/>
        <w:t>13</w:t>
      </w:r>
      <w:r w:rsidRPr="00C2027C">
        <w:rPr>
          <w:color w:val="000000" w:themeColor="text1"/>
          <w:u w:val="single" w:color="000000" w:themeColor="text1"/>
        </w:rPr>
        <w:noBreakHyphen/>
        <w:t>365,</w:t>
      </w:r>
      <w:r w:rsidRPr="00C2027C">
        <w:rPr>
          <w:color w:val="000000" w:themeColor="text1"/>
        </w:rPr>
        <w:t xml:space="preserve"> an updated statement for the previous calendar year </w:t>
      </w:r>
      <w:r w:rsidRPr="00C2027C">
        <w:rPr>
          <w:strike/>
          <w:color w:val="000000" w:themeColor="text1"/>
        </w:rPr>
        <w:t>with the appropriate supervisory office</w:t>
      </w:r>
      <w:r w:rsidRPr="00C2027C">
        <w:rPr>
          <w:color w:val="000000" w:themeColor="text1"/>
        </w:rPr>
        <w:t xml:space="preserve"> </w:t>
      </w:r>
      <w:r w:rsidRPr="00C2027C">
        <w:rPr>
          <w:strike/>
          <w:color w:val="000000" w:themeColor="text1"/>
        </w:rPr>
        <w:t>annually</w:t>
      </w:r>
      <w:r w:rsidRPr="00C2027C">
        <w:rPr>
          <w:color w:val="000000" w:themeColor="text1"/>
        </w:rPr>
        <w:t xml:space="preserve">, no later than </w:t>
      </w:r>
      <w:r w:rsidRPr="00C2027C">
        <w:rPr>
          <w:strike/>
          <w:color w:val="000000" w:themeColor="text1"/>
        </w:rPr>
        <w:t>April fifteenth</w:t>
      </w:r>
      <w:r w:rsidRPr="00C2027C">
        <w:rPr>
          <w:color w:val="000000" w:themeColor="text1"/>
        </w:rPr>
        <w:t xml:space="preserve"> </w:t>
      </w:r>
      <w:r w:rsidRPr="00C2027C">
        <w:rPr>
          <w:color w:val="000000" w:themeColor="text1"/>
          <w:u w:val="single"/>
        </w:rPr>
        <w:t>noon on March thirtieth</w:t>
      </w:r>
      <w:r w:rsidRPr="00C2027C">
        <w:rPr>
          <w:color w:val="000000" w:themeColor="text1"/>
        </w:rPr>
        <w:t xml:space="preserve"> of each calendar year</w:t>
      </w:r>
      <w:r w:rsidRPr="00C2027C">
        <w:rPr>
          <w:strike/>
          <w:color w:val="000000" w:themeColor="text1"/>
        </w:rPr>
        <w:t>, listing any addition, deletion, or change in his economic status with respect to which information is required to be supplied under this article</w:t>
      </w:r>
      <w:r w:rsidRPr="00C2027C">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w:t>
      </w:r>
      <w:r w:rsidRPr="00C2027C">
        <w:rPr>
          <w:color w:val="000000" w:themeColor="text1"/>
        </w:rPr>
        <w:tab/>
        <w:t>9.</w:t>
      </w:r>
      <w:r w:rsidRPr="00C2027C">
        <w:rPr>
          <w:color w:val="000000" w:themeColor="text1"/>
        </w:rPr>
        <w:tab/>
        <w:t>Section 8</w:t>
      </w:r>
      <w:r w:rsidRPr="00C2027C">
        <w:rPr>
          <w:color w:val="000000" w:themeColor="text1"/>
        </w:rPr>
        <w:noBreakHyphen/>
        <w:t>13</w:t>
      </w:r>
      <w:r w:rsidRPr="00C2027C">
        <w:rPr>
          <w:color w:val="000000" w:themeColor="text1"/>
        </w:rPr>
        <w:noBreakHyphen/>
        <w:t>1356 of the 1976 Code is amended to read: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t>“Section 8</w:t>
      </w:r>
      <w:r w:rsidRPr="00C2027C">
        <w:rPr>
          <w:color w:val="000000" w:themeColor="text1"/>
        </w:rPr>
        <w:noBreakHyphen/>
        <w:t>13</w:t>
      </w:r>
      <w:r w:rsidRPr="00C2027C">
        <w:rPr>
          <w:color w:val="000000" w:themeColor="text1"/>
        </w:rPr>
        <w:noBreakHyphen/>
        <w:t>1356.</w:t>
      </w:r>
      <w:r w:rsidRPr="00C2027C">
        <w:rPr>
          <w:color w:val="000000" w:themeColor="text1"/>
        </w:rPr>
        <w:tab/>
        <w:t>(A)</w:t>
      </w:r>
      <w:r w:rsidRPr="00C2027C">
        <w:rPr>
          <w:color w:val="000000" w:themeColor="text1"/>
        </w:rPr>
        <w:tab/>
      </w:r>
      <w:r w:rsidRPr="00C2027C">
        <w:rPr>
          <w:strike/>
          <w:color w:val="000000" w:themeColor="text1"/>
        </w:rPr>
        <w:t>This section does not apply to a public official who has a current disclosure statement on file with the appropriate supervisory office pursuant to Sections 8</w:t>
      </w:r>
      <w:r w:rsidRPr="00C2027C">
        <w:rPr>
          <w:strike/>
          <w:color w:val="000000" w:themeColor="text1"/>
        </w:rPr>
        <w:noBreakHyphen/>
        <w:t>13</w:t>
      </w:r>
      <w:r w:rsidRPr="00C2027C">
        <w:rPr>
          <w:strike/>
          <w:color w:val="000000" w:themeColor="text1"/>
        </w:rPr>
        <w:noBreakHyphen/>
        <w:t>1110 or 8</w:t>
      </w:r>
      <w:r w:rsidRPr="00C2027C">
        <w:rPr>
          <w:strike/>
          <w:color w:val="000000" w:themeColor="text1"/>
        </w:rPr>
        <w:noBreakHyphen/>
        <w:t>13</w:t>
      </w:r>
      <w:r w:rsidRPr="00C2027C">
        <w:rPr>
          <w:strike/>
          <w:color w:val="000000" w:themeColor="text1"/>
        </w:rPr>
        <w:noBreakHyphen/>
        <w:t>1140.</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2027C">
        <w:rPr>
          <w:color w:val="000000" w:themeColor="text1"/>
        </w:rPr>
        <w:tab/>
      </w:r>
      <w:r w:rsidRPr="00C2027C">
        <w:rPr>
          <w:strike/>
          <w:color w:val="000000" w:themeColor="text1"/>
        </w:rPr>
        <w:t>(B)</w:t>
      </w:r>
      <w:r w:rsidRPr="00C2027C">
        <w:rPr>
          <w:color w:val="000000" w:themeColor="text1"/>
        </w:rPr>
        <w:tab/>
        <w:t xml:space="preserve">A </w:t>
      </w:r>
      <w:r w:rsidRPr="00C2027C">
        <w:rPr>
          <w:color w:val="000000" w:themeColor="text1"/>
          <w:u w:val="single"/>
        </w:rPr>
        <w:t>person who becomes a</w:t>
      </w:r>
      <w:r w:rsidRPr="00C2027C">
        <w:rPr>
          <w:color w:val="000000" w:themeColor="text1"/>
        </w:rPr>
        <w:t xml:space="preserve"> candidate </w:t>
      </w:r>
      <w:r w:rsidRPr="00C2027C">
        <w:rPr>
          <w:color w:val="000000" w:themeColor="text1"/>
          <w:u w:val="single"/>
        </w:rPr>
        <w:t>by filing a statement of intention of candidacy seeking nomination by political party primary or political party convention</w:t>
      </w:r>
      <w:r w:rsidRPr="00C2027C">
        <w:rPr>
          <w:color w:val="000000" w:themeColor="text1"/>
        </w:rPr>
        <w:t xml:space="preserve"> must </w:t>
      </w:r>
      <w:r w:rsidRPr="00C2027C">
        <w:rPr>
          <w:color w:val="000000" w:themeColor="text1"/>
          <w:u w:val="single" w:color="000000" w:themeColor="text1"/>
        </w:rPr>
        <w:t>electronically</w:t>
      </w:r>
      <w:r w:rsidRPr="00C2027C">
        <w:rPr>
          <w:color w:val="000000" w:themeColor="text1"/>
        </w:rPr>
        <w:t xml:space="preserve"> file a statement of economic interests for the preceding calendar year </w:t>
      </w:r>
      <w:r w:rsidRPr="00C2027C">
        <w:rPr>
          <w:strike/>
          <w:color w:val="000000" w:themeColor="text1"/>
        </w:rPr>
        <w:t>at the same time and with the same official with whom the candidate files</w:t>
      </w:r>
      <w:r w:rsidRPr="00C2027C">
        <w:rPr>
          <w:color w:val="000000" w:themeColor="text1"/>
        </w:rPr>
        <w:t xml:space="preserve"> </w:t>
      </w:r>
      <w:r w:rsidRPr="00C2027C">
        <w:rPr>
          <w:color w:val="000000" w:themeColor="text1"/>
          <w:u w:val="single" w:color="000000" w:themeColor="text1"/>
        </w:rPr>
        <w:t>pursuant to Section 8</w:t>
      </w:r>
      <w:r w:rsidRPr="00C2027C">
        <w:rPr>
          <w:color w:val="000000" w:themeColor="text1"/>
          <w:u w:val="single" w:color="000000" w:themeColor="text1"/>
        </w:rPr>
        <w:noBreakHyphen/>
        <w:t>13</w:t>
      </w:r>
      <w:r w:rsidRPr="00C2027C">
        <w:rPr>
          <w:color w:val="000000" w:themeColor="text1"/>
          <w:u w:val="single" w:color="000000" w:themeColor="text1"/>
        </w:rPr>
        <w:noBreakHyphen/>
      </w:r>
      <w:r w:rsidRPr="00C2027C">
        <w:rPr>
          <w:color w:val="000000" w:themeColor="text1"/>
          <w:u w:val="single"/>
        </w:rPr>
        <w:t>365 prior to the close of filing for the particular office</w:t>
      </w:r>
      <w:r w:rsidRPr="00C2027C">
        <w:rPr>
          <w:color w:val="000000" w:themeColor="text1"/>
        </w:rPr>
        <w:t xml:space="preserve"> </w:t>
      </w:r>
      <w:r w:rsidRPr="00C2027C">
        <w:rPr>
          <w:strike/>
          <w:color w:val="000000" w:themeColor="text1"/>
        </w:rPr>
        <w:t>a</w:t>
      </w:r>
      <w:r w:rsidRPr="00C2027C">
        <w:rPr>
          <w:color w:val="000000" w:themeColor="text1"/>
        </w:rPr>
        <w:t xml:space="preserve"> </w:t>
      </w:r>
      <w:r w:rsidRPr="00C2027C">
        <w:rPr>
          <w:strike/>
          <w:color w:val="000000" w:themeColor="text1"/>
        </w:rPr>
        <w:t>declaration of candidacy</w:t>
      </w:r>
      <w:r w:rsidRPr="00C2027C">
        <w:rPr>
          <w:color w:val="000000" w:themeColor="text1"/>
        </w:rPr>
        <w:t xml:space="preserve"> </w:t>
      </w:r>
      <w:r w:rsidRPr="00C2027C">
        <w:rPr>
          <w:strike/>
          <w:color w:val="000000" w:themeColor="text1"/>
        </w:rPr>
        <w:t>or petition for nomination</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2027C">
        <w:rPr>
          <w:color w:val="000000" w:themeColor="text1"/>
        </w:rPr>
        <w:tab/>
      </w:r>
      <w:r w:rsidRPr="00C2027C">
        <w:rPr>
          <w:color w:val="000000" w:themeColor="text1"/>
          <w:u w:val="single"/>
        </w:rPr>
        <w:t>(B)</w:t>
      </w:r>
      <w:r w:rsidRPr="00C2027C">
        <w:rPr>
          <w:color w:val="000000" w:themeColor="text1"/>
        </w:rPr>
        <w:tab/>
      </w:r>
      <w:r w:rsidRPr="00C2027C">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2027C">
        <w:rPr>
          <w:color w:val="000000" w:themeColor="text1"/>
        </w:rPr>
        <w:tab/>
      </w:r>
      <w:r w:rsidRPr="00C2027C">
        <w:rPr>
          <w:color w:val="000000" w:themeColor="text1"/>
          <w:u w:val="single"/>
        </w:rPr>
        <w:t>(C)</w:t>
      </w:r>
      <w:r w:rsidRPr="00C2027C">
        <w:rPr>
          <w:color w:val="000000" w:themeColor="text1"/>
        </w:rPr>
        <w:tab/>
      </w:r>
      <w:r w:rsidRPr="00C2027C">
        <w:rPr>
          <w:color w:val="000000" w:themeColor="text1"/>
          <w:u w:val="single"/>
        </w:rPr>
        <w:t xml:space="preserve">A person who becomes a write-in candidate must electronically file a statement of economic interests for the preceding calendar year within twenty-four hours of filing an </w:t>
      </w:r>
      <w:r w:rsidRPr="00C2027C">
        <w:rPr>
          <w:color w:val="000000" w:themeColor="text1"/>
          <w:u w:val="single"/>
        </w:rPr>
        <w:lastRenderedPageBreak/>
        <w:t>initial campaign finance report pursuant to Section 8-13-1308(A) or before taking the oath of office, whichever occurs earlier.</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strike/>
          <w:color w:val="000000" w:themeColor="text1"/>
        </w:rPr>
        <w:t>(C)</w:t>
      </w:r>
      <w:r w:rsidRPr="00C2027C">
        <w:rPr>
          <w:color w:val="000000" w:themeColor="text1"/>
        </w:rPr>
        <w:tab/>
      </w:r>
      <w:r w:rsidRPr="00C2027C">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strike/>
          <w:color w:val="000000" w:themeColor="text1"/>
        </w:rPr>
        <w:t>(D)</w:t>
      </w:r>
      <w:r w:rsidRPr="00C2027C">
        <w:rPr>
          <w:color w:val="000000" w:themeColor="text1"/>
        </w:rPr>
        <w:tab/>
      </w:r>
      <w:r w:rsidRPr="00C2027C">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strike/>
          <w:color w:val="000000" w:themeColor="text1"/>
        </w:rPr>
        <w:t>(E)</w:t>
      </w:r>
      <w:r w:rsidRPr="00C2027C">
        <w:rPr>
          <w:color w:val="000000" w:themeColor="text1"/>
        </w:rPr>
        <w:tab/>
      </w:r>
      <w:r w:rsidRPr="00C2027C">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C2027C">
        <w:rPr>
          <w:color w:val="000000" w:themeColor="text1"/>
        </w:rPr>
        <w:tab/>
      </w:r>
      <w:r w:rsidRPr="00C2027C">
        <w:rPr>
          <w:strike/>
          <w:color w:val="000000" w:themeColor="text1"/>
        </w:rPr>
        <w:t>(F)</w:t>
      </w:r>
      <w:r w:rsidRPr="00C2027C">
        <w:rPr>
          <w:color w:val="000000" w:themeColor="text1"/>
        </w:rPr>
        <w:tab/>
      </w:r>
      <w:r w:rsidRPr="00C2027C">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ab/>
      </w:r>
      <w:r w:rsidRPr="00C2027C">
        <w:rPr>
          <w:strike/>
          <w:color w:val="000000" w:themeColor="text1"/>
        </w:rPr>
        <w:t>(G)</w:t>
      </w:r>
      <w:r w:rsidRPr="00C2027C">
        <w:rPr>
          <w:color w:val="000000" w:themeColor="text1"/>
          <w:u w:val="single" w:color="000000" w:themeColor="text1"/>
        </w:rPr>
        <w:t>(D)</w:t>
      </w:r>
      <w:r w:rsidRPr="00C2027C">
        <w:rPr>
          <w:color w:val="000000" w:themeColor="text1"/>
        </w:rPr>
        <w:tab/>
        <w:t>A candidate who is not a public official otherwise filing a statement has the same disclosure requirements as a public official with the exception of reporting gifts.</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C2027C">
        <w:rPr>
          <w:color w:val="000000" w:themeColor="text1"/>
        </w:rPr>
        <w:tab/>
      </w:r>
      <w:r w:rsidRPr="00C2027C">
        <w:rPr>
          <w:strike/>
          <w:color w:val="000000" w:themeColor="text1"/>
        </w:rPr>
        <w:t>(H)</w:t>
      </w:r>
      <w:r w:rsidRPr="00C2027C">
        <w:rPr>
          <w:color w:val="000000" w:themeColor="text1"/>
        </w:rPr>
        <w:tab/>
      </w:r>
      <w:r w:rsidRPr="00C2027C">
        <w:rPr>
          <w:strike/>
          <w:color w:val="000000" w:themeColor="text1"/>
        </w:rPr>
        <w:t>The State Ethics Commission must furnish to each clerk of court in the State forms on which the statement of economic interests shall be filed.</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2027C">
        <w:rPr>
          <w:color w:val="000000" w:themeColor="text1"/>
        </w:rPr>
        <w:tab/>
      </w:r>
      <w:r w:rsidRPr="00C2027C">
        <w:rPr>
          <w:color w:val="000000" w:themeColor="text1"/>
          <w:u w:val="single"/>
        </w:rPr>
        <w:t>(E)</w:t>
      </w:r>
      <w:r w:rsidRPr="00C2027C">
        <w:rPr>
          <w:color w:val="000000" w:themeColor="text1"/>
        </w:rPr>
        <w:tab/>
      </w:r>
      <w:r w:rsidRPr="00C2027C">
        <w:rPr>
          <w:color w:val="000000" w:themeColor="text1"/>
          <w:u w:val="single"/>
        </w:rPr>
        <w:t>No candidate shall take the oath of office or enter upon his official responsibilities unless he has filed a statement of economic interests pursuant to Section 8-13-365 prior to the date of the election.</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C2027C">
        <w:rPr>
          <w:color w:val="000000" w:themeColor="text1"/>
        </w:rPr>
        <w:tab/>
      </w:r>
      <w:r w:rsidRPr="00C2027C">
        <w:rPr>
          <w:color w:val="000000" w:themeColor="text1"/>
          <w:u w:val="single"/>
        </w:rPr>
        <w:t>(F)</w:t>
      </w:r>
      <w:r w:rsidRPr="00C2027C">
        <w:rPr>
          <w:color w:val="000000" w:themeColor="text1"/>
        </w:rPr>
        <w:tab/>
      </w:r>
      <w:r w:rsidRPr="00C2027C">
        <w:rPr>
          <w:color w:val="000000" w:themeColor="text1"/>
          <w:u w:val="single"/>
        </w:rPr>
        <w:t>The appropriate supervisory office shall assess a civil penalty pursuant to Section 8-13-1510 against a candidate who fails to timely file a statement of economic interests as required by this section.</w:t>
      </w:r>
      <w:r w:rsidRPr="00C2027C">
        <w:rPr>
          <w:color w:val="000000" w:themeColor="text1"/>
        </w:rPr>
        <w:t xml:space="preser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2027C">
        <w:rPr>
          <w:rFonts w:eastAsia="Times New Roman"/>
          <w:snapToGrid w:val="0"/>
          <w:szCs w:val="20"/>
        </w:rPr>
        <w:t>SECTION</w:t>
      </w:r>
      <w:r w:rsidRPr="00C2027C">
        <w:rPr>
          <w:rFonts w:eastAsia="Times New Roman"/>
          <w:snapToGrid w:val="0"/>
          <w:szCs w:val="20"/>
        </w:rPr>
        <w:tab/>
        <w:t>10.</w:t>
      </w:r>
      <w:r w:rsidRPr="00C2027C">
        <w:rPr>
          <w:rFonts w:eastAsia="Times New Roman"/>
          <w:snapToGrid w:val="0"/>
          <w:szCs w:val="20"/>
        </w:rPr>
        <w:tab/>
        <w:t xml:space="preserve">In order to educate various parties regarding the provisions contained in this act, the following notifications must be made: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2027C">
        <w:rPr>
          <w:rFonts w:eastAsia="Times New Roman"/>
          <w:snapToGrid w:val="0"/>
          <w:szCs w:val="20"/>
        </w:rPr>
        <w:tab/>
        <w:t>(1)</w:t>
      </w:r>
      <w:r w:rsidRPr="00C2027C">
        <w:rPr>
          <w:rFonts w:eastAsia="Times New Roman"/>
          <w:snapToGrid w:val="0"/>
          <w:szCs w:val="20"/>
        </w:rPr>
        <w:tab/>
        <w:t xml:space="preserve">The State Election Commission must notify each county election commission of the provisions of this act.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2027C">
        <w:rPr>
          <w:rFonts w:eastAsia="Times New Roman"/>
          <w:snapToGrid w:val="0"/>
          <w:szCs w:val="20"/>
        </w:rPr>
        <w:lastRenderedPageBreak/>
        <w:tab/>
        <w:t>(2)</w:t>
      </w:r>
      <w:r w:rsidRPr="00C2027C">
        <w:rPr>
          <w:rFonts w:eastAsia="Times New Roman"/>
          <w:snapToGrid w:val="0"/>
          <w:szCs w:val="20"/>
        </w:rPr>
        <w:tab/>
        <w:t xml:space="preserve">The State Election Commission must post the provisions of this act on its website.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027C">
        <w:rPr>
          <w:rFonts w:eastAsia="Times New Roman"/>
          <w:snapToGrid w:val="0"/>
          <w:szCs w:val="20"/>
        </w:rPr>
        <w:tab/>
        <w:t>(3)</w:t>
      </w:r>
      <w:r w:rsidRPr="00C2027C">
        <w:rPr>
          <w:rFonts w:eastAsia="Times New Roman"/>
          <w:snapToGrid w:val="0"/>
          <w:szCs w:val="20"/>
        </w:rPr>
        <w:tab/>
        <w:t>Each state party executive committee must notify their respective county executive parties of the provisions of this act.</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2027C">
        <w:t>SECTION</w:t>
      </w:r>
      <w:r w:rsidRPr="00C2027C">
        <w:tab/>
        <w:t>11.</w:t>
      </w:r>
      <w:r w:rsidRPr="00C2027C">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w:t>
      </w:r>
      <w:r w:rsidRPr="00C2027C">
        <w:rPr>
          <w:color w:val="000000" w:themeColor="text1"/>
        </w:rPr>
        <w:tab/>
        <w:t>12.</w:t>
      </w:r>
      <w:r w:rsidRPr="00C2027C">
        <w:rPr>
          <w:color w:val="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B3F82" w:rsidRPr="00C2027C" w:rsidRDefault="003B3F82" w:rsidP="003B3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C2027C">
        <w:rPr>
          <w:color w:val="000000" w:themeColor="text1"/>
        </w:rPr>
        <w:t>SECTION</w:t>
      </w:r>
      <w:r w:rsidRPr="00C2027C">
        <w:rPr>
          <w:color w:val="000000" w:themeColor="text1"/>
        </w:rPr>
        <w:tab/>
        <w:t>13.</w:t>
      </w:r>
      <w:r w:rsidRPr="00C2027C">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sidRPr="00C2027C">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FF3CF8">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98F" w:rsidRDefault="00E4598F" w:rsidP="00522CE0">
      <w:r>
        <w:separator/>
      </w:r>
    </w:p>
  </w:endnote>
  <w:endnote w:type="continuationSeparator" w:id="0">
    <w:p w:rsidR="00E4598F" w:rsidRDefault="00E459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4990D1-A174-47A7-9EBC-FAE7D1AC61F5}"/>
    <w:embedBold r:id="rId2" w:fontKey="{12EC4FA1-04D8-455D-BBB8-802E053E8A6A}"/>
  </w:font>
  <w:font w:name="Calibri">
    <w:panose1 w:val="020F0502020204030204"/>
    <w:charset w:val="00"/>
    <w:family w:val="swiss"/>
    <w:pitch w:val="variable"/>
    <w:sig w:usb0="E00002FF" w:usb1="4000ACFF" w:usb2="00000001" w:usb3="00000000" w:csb0="0000019F" w:csb1="00000000"/>
    <w:embedRegular r:id="rId3" w:fontKey="{1BE6B1A3-05A4-416D-94A5-3FD16C42F261}"/>
  </w:font>
  <w:font w:name="Cambria">
    <w:panose1 w:val="02040503050406030204"/>
    <w:charset w:val="00"/>
    <w:family w:val="roman"/>
    <w:pitch w:val="variable"/>
    <w:sig w:usb0="E00002FF" w:usb1="400004FF" w:usb2="00000000" w:usb3="00000000" w:csb0="0000019F" w:csb1="00000000"/>
    <w:embedRegular r:id="rId4" w:fontKey="{441A9C6E-D4A5-46BD-B10A-2B0CD2AAC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98F" w:rsidRPr="00202790" w:rsidRDefault="00E4598F" w:rsidP="00202790">
    <w:pPr>
      <w:pStyle w:val="Footer"/>
      <w:tabs>
        <w:tab w:val="clear" w:pos="4680"/>
        <w:tab w:val="clear" w:pos="9360"/>
        <w:tab w:val="center" w:pos="2995"/>
      </w:tabs>
      <w:spacing w:before="120"/>
    </w:pPr>
    <w:r>
      <w:t>[2-</w:t>
    </w:r>
    <w:fldSimple w:instr=" PAGE  \* MERGEFORMAT ">
      <w:r w:rsidR="00FF3CF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98F" w:rsidRPr="00202790" w:rsidRDefault="00E4598F" w:rsidP="00202790">
    <w:pPr>
      <w:pStyle w:val="Footer"/>
      <w:tabs>
        <w:tab w:val="clear" w:pos="4680"/>
        <w:tab w:val="clear" w:pos="9360"/>
        <w:tab w:val="center" w:pos="2995"/>
      </w:tabs>
      <w:spacing w:before="120"/>
    </w:pPr>
    <w:r>
      <w:t>[2]</w:t>
    </w:r>
    <w:r>
      <w:tab/>
    </w:r>
    <w:fldSimple w:instr=" PAGE  \* MERGEFORMAT ">
      <w:r w:rsidR="00FF3C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98F" w:rsidRDefault="00E4598F" w:rsidP="00522CE0">
      <w:r>
        <w:separator/>
      </w:r>
    </w:p>
  </w:footnote>
  <w:footnote w:type="continuationSeparator" w:id="0">
    <w:p w:rsidR="00E4598F" w:rsidRDefault="00E459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8961"/>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95123"/>
    <w:rsid w:val="000A4D08"/>
    <w:rsid w:val="000A6988"/>
    <w:rsid w:val="000B0720"/>
    <w:rsid w:val="000B5EAF"/>
    <w:rsid w:val="000E473B"/>
    <w:rsid w:val="000F002B"/>
    <w:rsid w:val="00107C3D"/>
    <w:rsid w:val="00126995"/>
    <w:rsid w:val="00142136"/>
    <w:rsid w:val="00153691"/>
    <w:rsid w:val="0016543B"/>
    <w:rsid w:val="0017030D"/>
    <w:rsid w:val="00170561"/>
    <w:rsid w:val="00170C6E"/>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437A2"/>
    <w:rsid w:val="00364389"/>
    <w:rsid w:val="00390AFA"/>
    <w:rsid w:val="00394B99"/>
    <w:rsid w:val="003B3F82"/>
    <w:rsid w:val="003D353C"/>
    <w:rsid w:val="003D64BE"/>
    <w:rsid w:val="003D6A5D"/>
    <w:rsid w:val="003D6E2B"/>
    <w:rsid w:val="003E7597"/>
    <w:rsid w:val="00412C9E"/>
    <w:rsid w:val="0042257B"/>
    <w:rsid w:val="00450668"/>
    <w:rsid w:val="00452CD7"/>
    <w:rsid w:val="0047202B"/>
    <w:rsid w:val="00477696"/>
    <w:rsid w:val="00477DA2"/>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44E29"/>
    <w:rsid w:val="00565148"/>
    <w:rsid w:val="00566152"/>
    <w:rsid w:val="00581497"/>
    <w:rsid w:val="00586B30"/>
    <w:rsid w:val="0058748C"/>
    <w:rsid w:val="00593361"/>
    <w:rsid w:val="005A5017"/>
    <w:rsid w:val="005A648C"/>
    <w:rsid w:val="005F15E4"/>
    <w:rsid w:val="00600221"/>
    <w:rsid w:val="00606D23"/>
    <w:rsid w:val="00641A16"/>
    <w:rsid w:val="006431BA"/>
    <w:rsid w:val="006A31A8"/>
    <w:rsid w:val="006B4B3C"/>
    <w:rsid w:val="006C5ECA"/>
    <w:rsid w:val="006C74EA"/>
    <w:rsid w:val="006E4E07"/>
    <w:rsid w:val="007058D4"/>
    <w:rsid w:val="00720D40"/>
    <w:rsid w:val="007318D4"/>
    <w:rsid w:val="00746551"/>
    <w:rsid w:val="00765784"/>
    <w:rsid w:val="007A4390"/>
    <w:rsid w:val="007C65B0"/>
    <w:rsid w:val="007E3B8F"/>
    <w:rsid w:val="007E5CB7"/>
    <w:rsid w:val="008049F5"/>
    <w:rsid w:val="00814EED"/>
    <w:rsid w:val="008252D0"/>
    <w:rsid w:val="008314D2"/>
    <w:rsid w:val="00841668"/>
    <w:rsid w:val="008668A0"/>
    <w:rsid w:val="0087401C"/>
    <w:rsid w:val="008758A4"/>
    <w:rsid w:val="008804AE"/>
    <w:rsid w:val="00882203"/>
    <w:rsid w:val="00894939"/>
    <w:rsid w:val="008B2F42"/>
    <w:rsid w:val="008E185F"/>
    <w:rsid w:val="008E5870"/>
    <w:rsid w:val="008F023B"/>
    <w:rsid w:val="008F7524"/>
    <w:rsid w:val="00904E16"/>
    <w:rsid w:val="00925B11"/>
    <w:rsid w:val="00927C62"/>
    <w:rsid w:val="00931A96"/>
    <w:rsid w:val="00941F8A"/>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971B0"/>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DB7D92"/>
    <w:rsid w:val="00DE5605"/>
    <w:rsid w:val="00DE7F93"/>
    <w:rsid w:val="00E40F08"/>
    <w:rsid w:val="00E4598F"/>
    <w:rsid w:val="00E677A1"/>
    <w:rsid w:val="00E91E2F"/>
    <w:rsid w:val="00EA3546"/>
    <w:rsid w:val="00EB1AAC"/>
    <w:rsid w:val="00EB47AE"/>
    <w:rsid w:val="00EC34E1"/>
    <w:rsid w:val="00ED0AE1"/>
    <w:rsid w:val="00F0234A"/>
    <w:rsid w:val="00F3586B"/>
    <w:rsid w:val="00F52959"/>
    <w:rsid w:val="00F532D4"/>
    <w:rsid w:val="00F55766"/>
    <w:rsid w:val="00F55884"/>
    <w:rsid w:val="00F57C54"/>
    <w:rsid w:val="00F76D5D"/>
    <w:rsid w:val="00F817AF"/>
    <w:rsid w:val="00FB3CAD"/>
    <w:rsid w:val="00FB5399"/>
    <w:rsid w:val="00FC0450"/>
    <w:rsid w:val="00FC0D36"/>
    <w:rsid w:val="00FC536C"/>
    <w:rsid w:val="00FD64F9"/>
    <w:rsid w:val="00FE0073"/>
    <w:rsid w:val="00FF13F9"/>
    <w:rsid w:val="00FF3CF8"/>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9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CCDCD-FD59-4400-BB32-04CE0747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3776</Words>
  <Characters>21527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2013-04-24T20:52:00Z</cp:lastPrinted>
  <dcterms:created xsi:type="dcterms:W3CDTF">2013-04-24T21:11:00Z</dcterms:created>
  <dcterms:modified xsi:type="dcterms:W3CDTF">2013-04-24T21:11:00Z</dcterms:modified>
</cp:coreProperties>
</file>