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00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w:t>
      </w:r>
      <w:r w:rsidR="00DB0950">
        <w:t xml:space="preserve"> LAWS OF SOUTH CAROLINA, 1976, TO ENACT</w:t>
      </w:r>
      <w:r>
        <w:t xml:space="preserve">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w:t>
      </w:r>
      <w:r>
        <w:lastRenderedPageBreak/>
        <w:t>VIOLENT OFFENSE TO SURRENDER ALL FIREARMS AS A 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0D5" w:rsidRDefault="00C60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C600D5"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B22">
        <w:t>This act may be cited as the “Domestic Violence Homicide Prevention Act”.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 xml:space="preserve">20 or </w:t>
      </w:r>
      <w:r>
        <w:lastRenderedPageBreak/>
        <w:t>criminal domestic violence of a high and aggravated nature pursuant to Section 16</w:t>
      </w:r>
      <w:r>
        <w:noBreakHyphen/>
        <w:t>25</w:t>
      </w:r>
      <w:r>
        <w:noBreakHyphen/>
        <w:t>65.</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subsection (A) is guilty of a felony and, upon conviction, must be fined not more than five thousand dollars or imprisoned not more than five years.”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rsidR="00DB0950">
        <w:t xml:space="preserve"> occurred; </w:t>
      </w:r>
      <w:r>
        <w:t xml:space="preserve">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A restraining order remains in effect for a fixed period of time of not less than one year, as determined by the court on a case</w:t>
      </w:r>
      <w:r>
        <w:noBreakHyphen/>
        <w:t>by</w:t>
      </w:r>
      <w:r>
        <w:noBreakHyphen/>
        <w:t xml:space="preserve">case basis.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 xml:space="preserve">60 of the 1976 Code, as last amended by Act </w:t>
      </w:r>
      <w:r w:rsidR="00526D26">
        <w:t>319</w:t>
      </w:r>
      <w:r>
        <w:t xml:space="preserve"> of </w:t>
      </w:r>
      <w:r w:rsidR="00526D26">
        <w:t>2008</w:t>
      </w:r>
      <w:r>
        <w:t>, is further amended to read:</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D26" w:rsidRPr="00A46AC1" w:rsidRDefault="00110B22"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t>“Section 20</w:t>
      </w:r>
      <w:r>
        <w:rPr>
          <w:bCs/>
        </w:rPr>
        <w:noBreakHyphen/>
        <w:t>4</w:t>
      </w:r>
      <w:r>
        <w:rPr>
          <w:bCs/>
        </w:rPr>
        <w:noBreakHyphen/>
        <w:t>60.</w:t>
      </w:r>
      <w:r>
        <w:rPr>
          <w:bCs/>
        </w:rPr>
        <w:tab/>
      </w:r>
      <w:r w:rsidR="00526D26" w:rsidRPr="00A46AC1">
        <w:t>(A)</w:t>
      </w:r>
      <w:r w:rsidR="00526D26">
        <w:tab/>
      </w:r>
      <w:r w:rsidR="00526D26" w:rsidRPr="00526D26">
        <w:rPr>
          <w:strike/>
        </w:rPr>
        <w:t>Any</w:t>
      </w:r>
      <w:r w:rsidR="00526D26">
        <w:t xml:space="preserve"> </w:t>
      </w:r>
      <w:r w:rsidR="00526D26">
        <w:rPr>
          <w:u w:val="single"/>
        </w:rPr>
        <w:t>An</w:t>
      </w:r>
      <w:r w:rsidR="00526D26" w:rsidRPr="00A46AC1">
        <w:t xml:space="preserve"> order of protection granted </w:t>
      </w:r>
      <w:r w:rsidR="00526D26" w:rsidRPr="00526D26">
        <w:rPr>
          <w:strike/>
        </w:rPr>
        <w:t>under</w:t>
      </w:r>
      <w:r w:rsidR="00526D26">
        <w:t xml:space="preserve"> </w:t>
      </w:r>
      <w:r w:rsidR="00526D26">
        <w:rPr>
          <w:u w:val="single"/>
        </w:rPr>
        <w:t>pursuant to</w:t>
      </w:r>
      <w:r w:rsidR="00526D26" w:rsidRPr="00A46AC1">
        <w:t xml:space="preserve"> this chapter </w:t>
      </w:r>
      <w:r w:rsidR="00526D26" w:rsidRPr="00526D26">
        <w:rPr>
          <w:strike/>
        </w:rPr>
        <w:t>shall be</w:t>
      </w:r>
      <w:r w:rsidR="00526D26">
        <w:t xml:space="preserve"> </w:t>
      </w:r>
      <w:r w:rsidR="00526D26">
        <w:rPr>
          <w:u w:val="single"/>
        </w:rPr>
        <w:t>is</w:t>
      </w:r>
      <w:r w:rsidR="00526D26" w:rsidRPr="00A46AC1">
        <w:t xml:space="preserve"> to protect the petitioner or the abused person </w:t>
      </w:r>
      <w:r w:rsidR="00526D26" w:rsidRPr="00526D26">
        <w:rPr>
          <w:strike/>
        </w:rPr>
        <w:t>or persons</w:t>
      </w:r>
      <w:r w:rsidR="00526D26" w:rsidRPr="00A46AC1">
        <w:t xml:space="preserve"> on whose behalf the petition was filed and may include: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sidR="00473CF0">
        <w:rPr>
          <w:u w:val="single"/>
        </w:rPr>
        <w:t>an</w:t>
      </w:r>
      <w:r w:rsidR="00473CF0">
        <w:t xml:space="preserve"> </w:t>
      </w:r>
      <w:r w:rsidRPr="00A46AC1">
        <w:t xml:space="preserve">order of protection, issued an order of protection, it may, in addition: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lastRenderedPageBreak/>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(5)</w:t>
      </w:r>
      <w:r>
        <w:tab/>
      </w:r>
      <w:r w:rsidRPr="00A46AC1">
        <w:t xml:space="preserve">provide for temporary possession of the personal property of the parties and order assistance from law enforcement officers in removing personal property of the petitioner if the respondent's eviction has not been ordered;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rsidR="00473CF0">
        <w:t>uthorized by Section 63</w:t>
      </w:r>
      <w:r w:rsidR="00473CF0">
        <w:noBreakHyphen/>
        <w:t>3</w:t>
      </w:r>
      <w:r w:rsidR="00473CF0">
        <w:noBreakHyphen/>
        <w:t>530</w:t>
      </w:r>
      <w:r w:rsidR="00473CF0" w:rsidRPr="00473CF0">
        <w:rPr>
          <w:strike/>
        </w:rPr>
        <w:t>;</w:t>
      </w:r>
      <w:r w:rsidR="00D87DEC" w:rsidRPr="00D87DEC">
        <w:rPr>
          <w:u w:val="single"/>
        </w:rPr>
        <w:t>.</w:t>
      </w:r>
      <w:r w:rsidR="00107BD1">
        <w:t xml:space="preserve"> </w:t>
      </w:r>
      <w:r w:rsidRPr="00473CF0">
        <w:rPr>
          <w:strike/>
        </w:rPr>
        <w:t>provided,</w:t>
      </w:r>
      <w:r w:rsidRPr="00A46AC1">
        <w:t xml:space="preserve"> </w:t>
      </w:r>
      <w:r w:rsidR="00473CF0">
        <w:t>H</w:t>
      </w:r>
      <w:r w:rsidRPr="00A46AC1">
        <w:t xml:space="preserve">owever, the court must have due regard for </w:t>
      </w:r>
      <w:r w:rsidRPr="00DB0950">
        <w:rPr>
          <w:strike/>
        </w:rPr>
        <w:t>any</w:t>
      </w:r>
      <w:r w:rsidRPr="00A46AC1">
        <w:t xml:space="preserve"> prior family court orders issued in an action between the parties. </w:t>
      </w:r>
    </w:p>
    <w:p w:rsidR="00526D26" w:rsidRPr="00A46AC1"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rsidR="00473CF0">
        <w:t xml:space="preserve">ued pursuant to this chapter may </w:t>
      </w:r>
      <w:r w:rsidR="00473CF0">
        <w:rPr>
          <w:u w:val="single"/>
        </w:rPr>
        <w:t>affect</w:t>
      </w:r>
      <w:r w:rsidRPr="00A46AC1">
        <w:t xml:space="preserve">, in any manner, </w:t>
      </w:r>
      <w:r w:rsidRPr="00473CF0">
        <w:rPr>
          <w:strike/>
        </w:rPr>
        <w:t>affect</w:t>
      </w:r>
      <w:r w:rsidRPr="00A46AC1">
        <w:t xml:space="preserve"> the title to real property</w:t>
      </w:r>
      <w:r w:rsidR="007E054A">
        <w:t xml:space="preserve"> </w:t>
      </w:r>
      <w:r w:rsidR="00473CF0">
        <w:rPr>
          <w:u w:val="single"/>
        </w:rPr>
        <w:t>except as provided pursuant to the provisions of subsection (F)</w:t>
      </w:r>
      <w:r w:rsidRPr="00A46AC1">
        <w:t xml:space="preserve">. </w:t>
      </w:r>
    </w:p>
    <w:p w:rsidR="00473CF0" w:rsidRDefault="00526D26" w:rsidP="0052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D87DEC" w:rsidRDefault="00D87DEC" w:rsidP="00D8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 xml:space="preserve">The repeal or amendment by this act of any law, whether temporary or permanent or civil or criminal, does not </w:t>
      </w:r>
      <w: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B22" w:rsidRDefault="00110B22" w:rsidP="001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C404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429" w:rsidRDefault="00C40429" w:rsidP="00C40429">
      <w:pPr>
        <w:suppressAutoHyphens/>
      </w:pPr>
    </w:p>
    <w:sectPr w:rsidR="00C40429" w:rsidSect="00C404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4A" w:rsidRDefault="007E054A" w:rsidP="009F0C77">
      <w:r>
        <w:separator/>
      </w:r>
    </w:p>
  </w:endnote>
  <w:endnote w:type="continuationSeparator" w:id="0">
    <w:p w:rsidR="007E054A" w:rsidRDefault="007E05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573111-CEBE-4A99-9D59-65E24CF4145D}"/>
    <w:embedBold r:id="rId2" w:fontKey="{A884C3AE-CDED-4A45-91EE-79D9D3BAA4A4}"/>
  </w:font>
  <w:font w:name="Calibri">
    <w:panose1 w:val="020F0502020204030204"/>
    <w:charset w:val="00"/>
    <w:family w:val="swiss"/>
    <w:pitch w:val="variable"/>
    <w:sig w:usb0="E10002FF" w:usb1="4000ACFF" w:usb2="00000009" w:usb3="00000000" w:csb0="0000019F" w:csb1="00000000"/>
    <w:embedRegular r:id="rId3" w:fontKey="{DE64BF08-AF26-472E-9574-6F9EF5496508}"/>
  </w:font>
  <w:font w:name="Tahoma">
    <w:panose1 w:val="020B0604030504040204"/>
    <w:charset w:val="00"/>
    <w:family w:val="swiss"/>
    <w:pitch w:val="variable"/>
    <w:sig w:usb0="21002A87" w:usb1="80000000" w:usb2="00000008" w:usb3="00000000" w:csb0="000101FF" w:csb1="00000000"/>
    <w:embedRegular r:id="rId4" w:fontKey="{61CC4F4A-4BE5-42A7-9839-E249FEEACCF2}"/>
  </w:font>
  <w:font w:name="Cambria">
    <w:panose1 w:val="02040503050406030204"/>
    <w:charset w:val="00"/>
    <w:family w:val="roman"/>
    <w:pitch w:val="variable"/>
    <w:sig w:usb0="E00002FF" w:usb1="400004FF" w:usb2="00000000" w:usb3="00000000" w:csb0="0000019F" w:csb1="00000000"/>
    <w:embedRegular r:id="rId5" w:fontKey="{7300A1B0-081A-43F4-85E5-4D23A10ECE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4C" w:rsidRPr="00C40429" w:rsidRDefault="00C40429" w:rsidP="00C40429">
    <w:pPr>
      <w:pStyle w:val="Footer"/>
      <w:tabs>
        <w:tab w:val="clear" w:pos="4680"/>
        <w:tab w:val="clear" w:pos="9360"/>
        <w:tab w:val="center" w:pos="2995"/>
      </w:tabs>
      <w:spacing w:before="120"/>
    </w:pPr>
    <w:r>
      <w:t>[309]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4A" w:rsidRDefault="007E054A" w:rsidP="009F0C77">
      <w:r>
        <w:separator/>
      </w:r>
    </w:p>
  </w:footnote>
  <w:footnote w:type="continuationSeparator" w:id="0">
    <w:p w:rsidR="007E054A" w:rsidRDefault="007E05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1AHB13"/>
    <w:docVar w:name="CoverBillType" w:val="b"/>
    <w:docVar w:name="docpath" w:val="L:\Council\bills\MS\7101AHB13.DOCX"/>
    <w:docVar w:name="dvBillNumber" w:val="309"/>
    <w:docVar w:name="dvBillNumberPrefix" w:val="S. "/>
    <w:docVar w:name="dvOriginalBody" w:val="Senate"/>
    <w:docVar w:name="dvSteno" w:val="MS"/>
    <w:docVar w:name="NameofBody" w:val="s"/>
    <w:docVar w:name="vgroup2" w:val="Council"/>
  </w:docVars>
  <w:rsids>
    <w:rsidRoot w:val="00252AA5"/>
    <w:rsid w:val="00026C9A"/>
    <w:rsid w:val="00075BFF"/>
    <w:rsid w:val="000965A1"/>
    <w:rsid w:val="000E1785"/>
    <w:rsid w:val="000F39F2"/>
    <w:rsid w:val="001023A4"/>
    <w:rsid w:val="0010776B"/>
    <w:rsid w:val="00107BD1"/>
    <w:rsid w:val="00110B22"/>
    <w:rsid w:val="00133E66"/>
    <w:rsid w:val="00134ACF"/>
    <w:rsid w:val="00144E15"/>
    <w:rsid w:val="001A4A62"/>
    <w:rsid w:val="001A681E"/>
    <w:rsid w:val="001D08F2"/>
    <w:rsid w:val="002037CA"/>
    <w:rsid w:val="002047A2"/>
    <w:rsid w:val="002321B6"/>
    <w:rsid w:val="0023696B"/>
    <w:rsid w:val="00250967"/>
    <w:rsid w:val="00252AA5"/>
    <w:rsid w:val="002759C5"/>
    <w:rsid w:val="00277DEE"/>
    <w:rsid w:val="00280D88"/>
    <w:rsid w:val="00294ABE"/>
    <w:rsid w:val="002A3EB4"/>
    <w:rsid w:val="002A7CFE"/>
    <w:rsid w:val="00325348"/>
    <w:rsid w:val="00393688"/>
    <w:rsid w:val="003D411E"/>
    <w:rsid w:val="003E3C1E"/>
    <w:rsid w:val="003E6148"/>
    <w:rsid w:val="00400EAA"/>
    <w:rsid w:val="0041760A"/>
    <w:rsid w:val="00473CF0"/>
    <w:rsid w:val="004809EE"/>
    <w:rsid w:val="004F5D7E"/>
    <w:rsid w:val="00511EE9"/>
    <w:rsid w:val="00521E00"/>
    <w:rsid w:val="00526D26"/>
    <w:rsid w:val="00577C6C"/>
    <w:rsid w:val="00583AD5"/>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54A"/>
    <w:rsid w:val="007F1523"/>
    <w:rsid w:val="007F509E"/>
    <w:rsid w:val="007F5799"/>
    <w:rsid w:val="007F6947"/>
    <w:rsid w:val="00872729"/>
    <w:rsid w:val="008F4429"/>
    <w:rsid w:val="00932670"/>
    <w:rsid w:val="009352BB"/>
    <w:rsid w:val="009421B5"/>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0429"/>
    <w:rsid w:val="00C600D5"/>
    <w:rsid w:val="00C74E9D"/>
    <w:rsid w:val="00C82FD3"/>
    <w:rsid w:val="00CC6B7B"/>
    <w:rsid w:val="00CD3619"/>
    <w:rsid w:val="00CF4447"/>
    <w:rsid w:val="00D0394C"/>
    <w:rsid w:val="00D405E7"/>
    <w:rsid w:val="00D41D56"/>
    <w:rsid w:val="00D6260D"/>
    <w:rsid w:val="00D6662B"/>
    <w:rsid w:val="00D87DEC"/>
    <w:rsid w:val="00D95E2F"/>
    <w:rsid w:val="00D970A9"/>
    <w:rsid w:val="00DB0950"/>
    <w:rsid w:val="00DB3AC0"/>
    <w:rsid w:val="00DD7A6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7DEC"/>
    <w:rPr>
      <w:rFonts w:ascii="Tahoma" w:hAnsi="Tahoma" w:cs="Tahoma"/>
      <w:sz w:val="16"/>
      <w:szCs w:val="16"/>
    </w:rPr>
  </w:style>
  <w:style w:type="character" w:customStyle="1" w:styleId="BalloonTextChar">
    <w:name w:val="Balloon Text Char"/>
    <w:basedOn w:val="DefaultParagraphFont"/>
    <w:link w:val="BalloonText"/>
    <w:uiPriority w:val="99"/>
    <w:semiHidden/>
    <w:rsid w:val="00D87D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DC118-A770-4B9E-90AB-B67E3B574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2013-01-23T21:27:00Z</cp:lastPrinted>
  <dcterms:created xsi:type="dcterms:W3CDTF">2013-01-29T17:23:00Z</dcterms:created>
  <dcterms:modified xsi:type="dcterms:W3CDTF">2013-01-29T17:23:00Z</dcterms:modified>
</cp:coreProperties>
</file>