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2C8" w:rsidRDefault="00DF72C8" w:rsidP="00DF72C8">
      <w:pPr>
        <w:pStyle w:val="BillDots"/>
      </w:pPr>
    </w:p>
    <w:p w:rsidR="00DF72C8" w:rsidRDefault="00DF72C8" w:rsidP="00DF72C8">
      <w:pPr>
        <w:pStyle w:val="Numbersforbill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2C8" w:rsidRDefault="00DF72C8" w:rsidP="00DF7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49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4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noBreakHyphen/>
        <w:t>11</w:t>
      </w:r>
      <w:r>
        <w:noBreakHyphen/>
        <w:t>143 SO AS TO PROHIBIT THE STATE BUDGET AND CONTROL BOARD FROM BORROWING, TRANSFERRING, PLEDGING, OR OTHER ENCUMBERING THE FUNDS OF THE INSURANCE RESERVE FUND FOR ANY PURPOSE NOT SPECIFICALLY AUTHORIZED BY LAW FOR THE USE OF THOSE FUNDS.</w:t>
      </w: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43F9">
        <w:t>Article 1, Chapter 11, Title 1 of the 1976 Code is amended by adding:</w:t>
      </w:r>
    </w:p>
    <w:p w:rsidR="00D243F9" w:rsidRDefault="00D24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3F9" w:rsidRDefault="00D24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143.</w:t>
      </w:r>
      <w:r>
        <w:tab/>
        <w:t>The State Budget and Control Board may not borrow, transfer, pledge, or otherwise encumber the funds of the Insurance Reserve Fund for any purpose not specifically authorized by law for the use of those funds.”</w:t>
      </w:r>
    </w:p>
    <w:p w:rsidR="00244990"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43F9">
        <w:t>2</w:t>
      </w:r>
      <w:r>
        <w:t>.</w:t>
      </w:r>
      <w:r>
        <w:tab/>
        <w:t>This act takes effect upon approval by the Governor.</w:t>
      </w:r>
    </w:p>
    <w:p w:rsidR="0024713D" w:rsidRDefault="00D243F9" w:rsidP="00A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13D" w:rsidRDefault="0024713D" w:rsidP="0024713D">
      <w:pPr>
        <w:suppressAutoHyphens/>
      </w:pPr>
    </w:p>
    <w:sectPr w:rsidR="0024713D" w:rsidSect="002471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990" w:rsidRDefault="00244990" w:rsidP="009F0C77">
      <w:r>
        <w:separator/>
      </w:r>
    </w:p>
  </w:endnote>
  <w:endnote w:type="continuationSeparator" w:id="0">
    <w:p w:rsidR="00244990" w:rsidRDefault="002449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484081-DE40-43BB-A553-75DB5BCD2D1F}"/>
    <w:embedBold r:id="rId2" w:fontKey="{FC36BDF7-B392-4A64-A65F-6A88BFCC828B}"/>
  </w:font>
  <w:font w:name="Calibri">
    <w:panose1 w:val="020F0502020204030204"/>
    <w:charset w:val="00"/>
    <w:family w:val="swiss"/>
    <w:pitch w:val="variable"/>
    <w:sig w:usb0="E10002FF" w:usb1="4000ACFF" w:usb2="00000009" w:usb3="00000000" w:csb0="0000019F" w:csb1="00000000"/>
    <w:embedRegular r:id="rId3" w:fontKey="{020FE7AE-4A48-4A61-9C2F-E1ED4FB125AE}"/>
  </w:font>
  <w:font w:name="Cambria">
    <w:panose1 w:val="02040503050406030204"/>
    <w:charset w:val="00"/>
    <w:family w:val="roman"/>
    <w:pitch w:val="variable"/>
    <w:sig w:usb0="E00002FF" w:usb1="400004FF" w:usb2="00000000" w:usb3="00000000" w:csb0="0000019F" w:csb1="00000000"/>
    <w:embedRegular r:id="rId4" w:fontKey="{51AE4411-2BD6-459D-8A38-C4FAE037F3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D07" w:rsidRPr="0024713D" w:rsidRDefault="0024713D" w:rsidP="0024713D">
    <w:pPr>
      <w:pStyle w:val="Footer"/>
      <w:tabs>
        <w:tab w:val="clear" w:pos="4680"/>
        <w:tab w:val="clear" w:pos="9360"/>
        <w:tab w:val="center" w:pos="2995"/>
      </w:tabs>
      <w:spacing w:before="120"/>
    </w:pPr>
    <w:r>
      <w:t>[3154]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990" w:rsidRDefault="00244990" w:rsidP="009F0C77">
      <w:r>
        <w:separator/>
      </w:r>
    </w:p>
  </w:footnote>
  <w:footnote w:type="continuationSeparator" w:id="0">
    <w:p w:rsidR="00244990" w:rsidRDefault="002449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80HTC13"/>
    <w:docVar w:name="CoverBillType" w:val="b"/>
    <w:docVar w:name="docpath" w:val="L:\Council\bills\BBM\10780HTC13.DOCX"/>
    <w:docVar w:name="dvBillNumber" w:val="3154"/>
    <w:docVar w:name="dvBillNumberPrefix" w:val="H. "/>
    <w:docVar w:name="dvOriginalBody" w:val="House"/>
    <w:docVar w:name="dvSteno" w:val="BBM"/>
    <w:docVar w:name="NameofBody" w:val="h"/>
    <w:docVar w:name="vgroup2" w:val="Council"/>
  </w:docVars>
  <w:rsids>
    <w:rsidRoot w:val="00864E03"/>
    <w:rsid w:val="00011869"/>
    <w:rsid w:val="000E1785"/>
    <w:rsid w:val="000F40FA"/>
    <w:rsid w:val="0010776B"/>
    <w:rsid w:val="00133E66"/>
    <w:rsid w:val="001435A3"/>
    <w:rsid w:val="001C39B4"/>
    <w:rsid w:val="001D08F2"/>
    <w:rsid w:val="001D525B"/>
    <w:rsid w:val="001D7F4F"/>
    <w:rsid w:val="00212869"/>
    <w:rsid w:val="002321B6"/>
    <w:rsid w:val="00244990"/>
    <w:rsid w:val="0024713D"/>
    <w:rsid w:val="00250967"/>
    <w:rsid w:val="002543C8"/>
    <w:rsid w:val="00284AAE"/>
    <w:rsid w:val="002E5912"/>
    <w:rsid w:val="00301B21"/>
    <w:rsid w:val="00325348"/>
    <w:rsid w:val="0032732C"/>
    <w:rsid w:val="00336AD0"/>
    <w:rsid w:val="0037079A"/>
    <w:rsid w:val="003C47B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6F36"/>
    <w:rsid w:val="00734F00"/>
    <w:rsid w:val="007A70AE"/>
    <w:rsid w:val="007E0E40"/>
    <w:rsid w:val="008362E8"/>
    <w:rsid w:val="00864E03"/>
    <w:rsid w:val="008A1768"/>
    <w:rsid w:val="008F0F33"/>
    <w:rsid w:val="008F4429"/>
    <w:rsid w:val="0094021A"/>
    <w:rsid w:val="00993EA1"/>
    <w:rsid w:val="009B44AF"/>
    <w:rsid w:val="009C6A0B"/>
    <w:rsid w:val="009F0C77"/>
    <w:rsid w:val="009F4DD1"/>
    <w:rsid w:val="00A14D07"/>
    <w:rsid w:val="00A16F02"/>
    <w:rsid w:val="00A20503"/>
    <w:rsid w:val="00A41684"/>
    <w:rsid w:val="00A64E80"/>
    <w:rsid w:val="00A72BCD"/>
    <w:rsid w:val="00A741D9"/>
    <w:rsid w:val="00A75822"/>
    <w:rsid w:val="00A833AB"/>
    <w:rsid w:val="00A9741D"/>
    <w:rsid w:val="00AB37BE"/>
    <w:rsid w:val="00AD4B17"/>
    <w:rsid w:val="00B412D4"/>
    <w:rsid w:val="00BE3C22"/>
    <w:rsid w:val="00C0345E"/>
    <w:rsid w:val="00C3483A"/>
    <w:rsid w:val="00C74E9D"/>
    <w:rsid w:val="00C82FD3"/>
    <w:rsid w:val="00C92819"/>
    <w:rsid w:val="00CC6B7B"/>
    <w:rsid w:val="00CD2089"/>
    <w:rsid w:val="00D243F9"/>
    <w:rsid w:val="00D73A67"/>
    <w:rsid w:val="00D970A9"/>
    <w:rsid w:val="00DF3845"/>
    <w:rsid w:val="00DF72C8"/>
    <w:rsid w:val="00E41911"/>
    <w:rsid w:val="00E92EEF"/>
    <w:rsid w:val="00EF0F8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FBF71-990D-4B85-B5EC-4C9C4962E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672</Characters>
  <Application>Microsoft Office Word</Application>
  <DocSecurity>0</DocSecurity>
  <Lines>5</Lines>
  <Paragraphs>1</Paragraphs>
  <ScaleCrop>false</ScaleCrop>
  <Company>LPITS</Company>
  <LinksUpToDate>false</LinksUpToDate>
  <CharactersWithSpaces>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2012-12-17T19:23:00Z</cp:lastPrinted>
  <dcterms:created xsi:type="dcterms:W3CDTF">2012-12-18T20:07:00Z</dcterms:created>
  <dcterms:modified xsi:type="dcterms:W3CDTF">2012-12-18T20:07:00Z</dcterms:modified>
</cp:coreProperties>
</file>