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DB7" w:rsidRDefault="00224DB7" w:rsidP="001D7F4F">
      <w:pPr>
        <w:pStyle w:val="BillDots"/>
      </w:pPr>
      <w:r>
        <w:rPr>
          <w:strike/>
        </w:rPr>
        <w:t>Indicates Matter Stricken</w:t>
      </w:r>
    </w:p>
    <w:p w:rsidR="00224DB7" w:rsidRPr="00224DB7" w:rsidRDefault="00224DB7" w:rsidP="001D7F4F">
      <w:pPr>
        <w:pStyle w:val="BillDots"/>
      </w:pPr>
      <w:r>
        <w:rPr>
          <w:u w:val="single"/>
        </w:rPr>
        <w:t>Indicates New Matter</w:t>
      </w:r>
    </w:p>
    <w:p w:rsidR="00224DB7" w:rsidRDefault="00224DB7" w:rsidP="001D7F4F">
      <w:pPr>
        <w:pStyle w:val="BillDots"/>
      </w:pPr>
    </w:p>
    <w:p w:rsidR="00D4330D" w:rsidRDefault="00D4330D" w:rsidP="00224DB7">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D4330D" w:rsidRDefault="00D4330D" w:rsidP="00224DB7">
      <w:pPr>
        <w:pStyle w:val="BillDots"/>
        <w:tabs>
          <w:tab w:val="clear" w:pos="216"/>
          <w:tab w:val="clear" w:pos="432"/>
          <w:tab w:val="clear" w:pos="648"/>
          <w:tab w:val="clear" w:pos="864"/>
          <w:tab w:val="clear" w:pos="1080"/>
          <w:tab w:val="clear" w:pos="1296"/>
          <w:tab w:val="clear" w:pos="5904"/>
          <w:tab w:val="right" w:pos="5933"/>
        </w:tabs>
      </w:pPr>
      <w:r>
        <w:t>May 8, 2013</w:t>
      </w:r>
    </w:p>
    <w:p w:rsidR="00D4330D" w:rsidRDefault="00D4330D" w:rsidP="00224DB7">
      <w:pPr>
        <w:pStyle w:val="BillDots"/>
        <w:tabs>
          <w:tab w:val="clear" w:pos="216"/>
          <w:tab w:val="clear" w:pos="432"/>
          <w:tab w:val="clear" w:pos="648"/>
          <w:tab w:val="clear" w:pos="864"/>
          <w:tab w:val="clear" w:pos="1080"/>
          <w:tab w:val="clear" w:pos="1296"/>
          <w:tab w:val="clear" w:pos="5904"/>
          <w:tab w:val="right" w:pos="5933"/>
        </w:tabs>
      </w:pPr>
    </w:p>
    <w:p w:rsidR="00224DB7" w:rsidRPr="00224DB7" w:rsidRDefault="00224DB7" w:rsidP="00224DB7">
      <w:pPr>
        <w:pStyle w:val="BillDots"/>
        <w:tabs>
          <w:tab w:val="clear" w:pos="216"/>
          <w:tab w:val="clear" w:pos="432"/>
          <w:tab w:val="clear" w:pos="648"/>
          <w:tab w:val="clear" w:pos="864"/>
          <w:tab w:val="clear" w:pos="1080"/>
          <w:tab w:val="clear" w:pos="1296"/>
          <w:tab w:val="clear" w:pos="5904"/>
          <w:tab w:val="right" w:pos="5933"/>
        </w:tabs>
      </w:pPr>
      <w:r>
        <w:tab/>
      </w:r>
      <w:r>
        <w:rPr>
          <w:b/>
          <w:sz w:val="36"/>
        </w:rPr>
        <w:t>H. 3193</w:t>
      </w:r>
    </w:p>
    <w:p w:rsidR="00224DB7" w:rsidRDefault="00224DB7" w:rsidP="001D7F4F">
      <w:pPr>
        <w:pStyle w:val="BillDots"/>
      </w:pPr>
    </w:p>
    <w:p w:rsidR="00224DB7" w:rsidRDefault="00224DB7" w:rsidP="00224DB7">
      <w:pPr>
        <w:pStyle w:val="BillDots"/>
        <w:jc w:val="center"/>
      </w:pPr>
      <w:r>
        <w:t>Introduced by Reps. Rutherford and King</w:t>
      </w:r>
    </w:p>
    <w:p w:rsidR="00224DB7" w:rsidRDefault="00224DB7" w:rsidP="001D7F4F">
      <w:pPr>
        <w:pStyle w:val="BillDots"/>
      </w:pPr>
    </w:p>
    <w:p w:rsidR="00224DB7" w:rsidRDefault="00D4330D" w:rsidP="001D7F4F">
      <w:pPr>
        <w:pStyle w:val="BillDots"/>
      </w:pPr>
      <w:r>
        <w:t>S. Printed 5/8</w:t>
      </w:r>
      <w:r w:rsidR="00224DB7">
        <w:t>/13--S.</w:t>
      </w:r>
    </w:p>
    <w:p w:rsidR="00224DB7" w:rsidRDefault="00224DB7" w:rsidP="001D7F4F">
      <w:pPr>
        <w:pStyle w:val="BillDots"/>
      </w:pPr>
      <w:r>
        <w:t>Read the first time March 7, 2013.</w:t>
      </w:r>
    </w:p>
    <w:p w:rsidR="00224DB7" w:rsidRPr="00224DB7" w:rsidRDefault="00224DB7" w:rsidP="00224DB7">
      <w:pPr>
        <w:pStyle w:val="BillDots"/>
        <w:jc w:val="center"/>
      </w:pPr>
      <w:r>
        <w:rPr>
          <w:u w:val="single"/>
        </w:rPr>
        <w:t>            </w:t>
      </w:r>
    </w:p>
    <w:p w:rsidR="00813563" w:rsidRDefault="00813563" w:rsidP="001D7F4F">
      <w:pPr>
        <w:pStyle w:val="BillDots"/>
        <w:sectPr w:rsidR="00813563" w:rsidSect="008135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1F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7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24</w:t>
      </w:r>
      <w:r>
        <w:noBreakHyphen/>
        <w:t>13</w:t>
      </w:r>
      <w:r>
        <w:noBreakHyphen/>
        <w:t xml:space="preserve">40, AS AMENDED, CODE OF LAWS OF SOUTH CAROLINA, 1976, RELATING TO THE COMPUTATION OF TIME SERVED BY A PRISONER, SO AS TO PROVIDE THAT ANY TIME SERVED UNDER HOUSE ARREST BY A PRISONER MUST BE USED IN COMPUTING TIME SERVED BY </w:t>
      </w:r>
      <w:r w:rsidR="00F2676D">
        <w:t>THE PRISONER</w:t>
      </w:r>
      <w:r>
        <w:t>.</w:t>
      </w:r>
    </w:p>
    <w:p w:rsidR="00D4330D" w:rsidRDefault="00D43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41FD0"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FD0"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1FD0"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30D" w:rsidRPr="00D07C71" w:rsidRDefault="00D4330D" w:rsidP="00D43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C71">
        <w:t>SECTION</w:t>
      </w:r>
      <w:r w:rsidRPr="00D07C71">
        <w:tab/>
        <w:t>1.</w:t>
      </w:r>
      <w:r w:rsidRPr="00D07C71">
        <w:tab/>
        <w:t>Section 24</w:t>
      </w:r>
      <w:r w:rsidRPr="00D07C71">
        <w:noBreakHyphen/>
        <w:t>13</w:t>
      </w:r>
      <w:r w:rsidRPr="00D07C71">
        <w:noBreakHyphen/>
        <w:t>40 of the 1976 Code, as last amended by Act 237 of 2010, is further amended to read:</w:t>
      </w:r>
    </w:p>
    <w:p w:rsidR="00D4330D" w:rsidRDefault="00D4330D" w:rsidP="00D43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30D" w:rsidRPr="00587897" w:rsidRDefault="00D4330D" w:rsidP="00D43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07C71">
        <w:tab/>
        <w:t>“Section 24</w:t>
      </w:r>
      <w:r w:rsidRPr="00D07C71">
        <w:noBreakHyphen/>
        <w:t>13</w:t>
      </w:r>
      <w:r w:rsidRPr="00D07C71">
        <w:noBreakHyphen/>
        <w:t>40.</w:t>
      </w:r>
      <w:r w:rsidRPr="00D07C71">
        <w:tab/>
        <w:t>The computation of the time served by prisoners under sentences imposed by the courts of this State must be calculated from the date of the imposition of the sentence.  However, when (a) a prisoner shall have given notice of intention to appeal, (b) the commencement of the service of the sentence follows the revocation of probation, or (c) the court shall have designated a specific time for the commencement of the service of the sentence, the computation of the time served must be calculated from the date of the commencement of the service of the sentence.  In every case in computing the time served by a prisoner, full credit against the sentence must be given for</w:t>
      </w:r>
      <w:r w:rsidRPr="00A67D6C">
        <w:t xml:space="preserve"> ti</w:t>
      </w:r>
      <w:r w:rsidRPr="00D07C71">
        <w:t>me served prior to trial and sentencing</w:t>
      </w:r>
      <w:r>
        <w:rPr>
          <w:u w:val="single"/>
        </w:rPr>
        <w:t>,</w:t>
      </w:r>
      <w:r w:rsidRPr="00D07C71">
        <w:rPr>
          <w:u w:val="single"/>
        </w:rPr>
        <w:t xml:space="preserve"> and </w:t>
      </w:r>
      <w:r>
        <w:rPr>
          <w:u w:val="single"/>
        </w:rPr>
        <w:t xml:space="preserve">may </w:t>
      </w:r>
      <w:bookmarkStart w:id="4" w:name="temp"/>
      <w:bookmarkEnd w:id="4"/>
      <w:r>
        <w:rPr>
          <w:u w:val="single"/>
        </w:rPr>
        <w:t>be given for</w:t>
      </w:r>
      <w:r w:rsidRPr="00D07C71">
        <w:rPr>
          <w:u w:val="single"/>
        </w:rPr>
        <w:t xml:space="preserve"> any time spent under monitored house arrest</w:t>
      </w:r>
      <w:r w:rsidRPr="00D07C71">
        <w:t xml:space="preserve">.  Provided, however, that credit for time served prior to trial and sentencing shall not be given:  (1) when the prisoner at the time he was imprisoned prior to trial was an escapee from another penal institution;  or (2) when the prisoner is serving a sentence for one offense and is awaiting trial and sentence for a second offense in which case he shall not receive </w:t>
      </w:r>
      <w:r w:rsidRPr="00D07C71">
        <w:lastRenderedPageBreak/>
        <w:t>credit for time served prior to trial in a reduction of his sentence for the second offense.”</w:t>
      </w:r>
    </w:p>
    <w:p w:rsidR="00F41FD0"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70B2">
        <w:t>2</w:t>
      </w:r>
      <w:r>
        <w:t>.</w:t>
      </w:r>
      <w:r>
        <w:tab/>
        <w:t>This act takes effect upon approval by the Governor.</w:t>
      </w:r>
    </w:p>
    <w:p w:rsidR="00B53723" w:rsidRDefault="006B70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3723" w:rsidRDefault="00B53723" w:rsidP="00253D1D">
      <w:pPr>
        <w:suppressAutoHyphens/>
      </w:pPr>
    </w:p>
    <w:sectPr w:rsidR="00B53723" w:rsidSect="008135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FD0" w:rsidRDefault="00F41FD0" w:rsidP="009F0C77">
      <w:r>
        <w:separator/>
      </w:r>
    </w:p>
  </w:endnote>
  <w:endnote w:type="continuationSeparator" w:id="0">
    <w:p w:rsidR="00F41FD0" w:rsidRDefault="00F41F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8D4C0A-BD1F-44BB-8634-5730741C9302}"/>
    <w:embedBold r:id="rId2" w:fontKey="{A156FB07-AD3E-4BBE-91D1-A1EECBE96ED7}"/>
  </w:font>
  <w:font w:name="Calibri">
    <w:panose1 w:val="020F0502020204030204"/>
    <w:charset w:val="00"/>
    <w:family w:val="swiss"/>
    <w:pitch w:val="variable"/>
    <w:sig w:usb0="E00002FF" w:usb1="4000ACFF" w:usb2="00000001" w:usb3="00000000" w:csb0="0000019F" w:csb1="00000000"/>
    <w:embedRegular r:id="rId3" w:fontKey="{A06361F2-DA18-4AD1-A91B-16DABB5BED80}"/>
  </w:font>
  <w:font w:name="Cambria">
    <w:panose1 w:val="02040503050406030204"/>
    <w:charset w:val="00"/>
    <w:family w:val="roman"/>
    <w:pitch w:val="variable"/>
    <w:sig w:usb0="E00002FF" w:usb1="400004FF" w:usb2="00000000" w:usb3="00000000" w:csb0="0000019F" w:csb1="00000000"/>
    <w:embedRegular r:id="rId4" w:fontKey="{4092D015-EC2B-4C56-93E3-B6023E7C42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A53" w:rsidRPr="00B53723" w:rsidRDefault="00B53723" w:rsidP="00B53723">
    <w:pPr>
      <w:pStyle w:val="Footer"/>
      <w:tabs>
        <w:tab w:val="clear" w:pos="4680"/>
        <w:tab w:val="clear" w:pos="9360"/>
        <w:tab w:val="center" w:pos="2995"/>
      </w:tabs>
      <w:spacing w:before="120"/>
    </w:pPr>
    <w:r>
      <w:t>[3193</w:t>
    </w:r>
    <w:r w:rsidR="00813563">
      <w:t>-</w:t>
    </w:r>
    <w:fldSimple w:instr=" PAGE  \* MERGEFORMAT ">
      <w:r w:rsidR="00D82665">
        <w:rPr>
          <w:noProof/>
        </w:rPr>
        <w:t>1</w:t>
      </w:r>
    </w:fldSimple>
    <w:r w:rsidR="008135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563" w:rsidRPr="00B53723" w:rsidRDefault="00813563" w:rsidP="00B53723">
    <w:pPr>
      <w:pStyle w:val="Footer"/>
      <w:tabs>
        <w:tab w:val="clear" w:pos="4680"/>
        <w:tab w:val="clear" w:pos="9360"/>
        <w:tab w:val="center" w:pos="2995"/>
      </w:tabs>
      <w:spacing w:before="120"/>
    </w:pPr>
    <w:r>
      <w:t>[3193]</w:t>
    </w:r>
    <w:r>
      <w:tab/>
    </w:r>
    <w:fldSimple w:instr=" PAGE  \* MERGEFORMAT ">
      <w:r w:rsidR="00253D1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FD0" w:rsidRDefault="00F41FD0" w:rsidP="009F0C77">
      <w:r>
        <w:separator/>
      </w:r>
    </w:p>
  </w:footnote>
  <w:footnote w:type="continuationSeparator" w:id="0">
    <w:p w:rsidR="00F41FD0" w:rsidRDefault="00F41F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5CM13"/>
    <w:docVar w:name="CoverBillType" w:val="b"/>
    <w:docVar w:name="docpath" w:val="L:\Council\bills\SWB\5055CM13.DOCX"/>
    <w:docVar w:name="dvBillNumber" w:val="3193"/>
    <w:docVar w:name="dvBillNumberPrefix" w:val="H. "/>
    <w:docVar w:name="dvOriginalBody" w:val="House"/>
    <w:docVar w:name="dvSteno" w:val="SWB"/>
    <w:docVar w:name="NameofBody" w:val="h"/>
    <w:docVar w:name="vgroup2" w:val="Council"/>
  </w:docVars>
  <w:rsids>
    <w:rsidRoot w:val="007D1816"/>
    <w:rsid w:val="00011869"/>
    <w:rsid w:val="000811C5"/>
    <w:rsid w:val="0008571E"/>
    <w:rsid w:val="000E1785"/>
    <w:rsid w:val="000F40FA"/>
    <w:rsid w:val="0010776B"/>
    <w:rsid w:val="00133E66"/>
    <w:rsid w:val="001435A3"/>
    <w:rsid w:val="001D08F2"/>
    <w:rsid w:val="001D525B"/>
    <w:rsid w:val="001D7F4F"/>
    <w:rsid w:val="00224DB7"/>
    <w:rsid w:val="002321B6"/>
    <w:rsid w:val="00250967"/>
    <w:rsid w:val="00253D1D"/>
    <w:rsid w:val="002543C8"/>
    <w:rsid w:val="00284AAE"/>
    <w:rsid w:val="002E5912"/>
    <w:rsid w:val="00301B21"/>
    <w:rsid w:val="00325348"/>
    <w:rsid w:val="0032732C"/>
    <w:rsid w:val="00336AD0"/>
    <w:rsid w:val="0037079A"/>
    <w:rsid w:val="003D01E8"/>
    <w:rsid w:val="003E5288"/>
    <w:rsid w:val="003F6D79"/>
    <w:rsid w:val="0041760A"/>
    <w:rsid w:val="00417C01"/>
    <w:rsid w:val="00424552"/>
    <w:rsid w:val="00431F88"/>
    <w:rsid w:val="004514B1"/>
    <w:rsid w:val="004809EE"/>
    <w:rsid w:val="004E7D54"/>
    <w:rsid w:val="00512A53"/>
    <w:rsid w:val="005273C6"/>
    <w:rsid w:val="00527CEB"/>
    <w:rsid w:val="00530A69"/>
    <w:rsid w:val="00545593"/>
    <w:rsid w:val="00577C6C"/>
    <w:rsid w:val="005C2FE2"/>
    <w:rsid w:val="005E2BC9"/>
    <w:rsid w:val="00605102"/>
    <w:rsid w:val="006215AA"/>
    <w:rsid w:val="006913C9"/>
    <w:rsid w:val="0069470D"/>
    <w:rsid w:val="006B70B2"/>
    <w:rsid w:val="00734F00"/>
    <w:rsid w:val="00756445"/>
    <w:rsid w:val="00767561"/>
    <w:rsid w:val="007A70AE"/>
    <w:rsid w:val="007D1816"/>
    <w:rsid w:val="007E1A91"/>
    <w:rsid w:val="00813563"/>
    <w:rsid w:val="008362E8"/>
    <w:rsid w:val="00855B0F"/>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3723"/>
    <w:rsid w:val="00B72B54"/>
    <w:rsid w:val="00B75E8D"/>
    <w:rsid w:val="00BE3C22"/>
    <w:rsid w:val="00C0345E"/>
    <w:rsid w:val="00C07CBE"/>
    <w:rsid w:val="00C3483A"/>
    <w:rsid w:val="00C74E9D"/>
    <w:rsid w:val="00C82FD3"/>
    <w:rsid w:val="00C92819"/>
    <w:rsid w:val="00CC6B7B"/>
    <w:rsid w:val="00CD2089"/>
    <w:rsid w:val="00CF414C"/>
    <w:rsid w:val="00D4330D"/>
    <w:rsid w:val="00D73A67"/>
    <w:rsid w:val="00D82665"/>
    <w:rsid w:val="00D970A9"/>
    <w:rsid w:val="00DF3845"/>
    <w:rsid w:val="00E41911"/>
    <w:rsid w:val="00E92EEF"/>
    <w:rsid w:val="00F24442"/>
    <w:rsid w:val="00F2676D"/>
    <w:rsid w:val="00F41FD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01E3F-B584-40B6-81B2-E1DFC5013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303</Words>
  <Characters>1733</Characters>
  <Application>Microsoft Office Word</Application>
  <DocSecurity>0</DocSecurity>
  <Lines>14</Lines>
  <Paragraphs>4</Paragraphs>
  <ScaleCrop>false</ScaleCrop>
  <Company>LPITS</Company>
  <LinksUpToDate>false</LinksUpToDate>
  <CharactersWithSpaces>2032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2013-02-27T23:33:00Z</cp:lastPrinted>
  <dcterms:created xsi:type="dcterms:W3CDTF">2013-05-08T21:43:00Z</dcterms:created>
  <dcterms:modified xsi:type="dcterms:W3CDTF">2013-05-08T21:43:00Z</dcterms:modified>
</cp:coreProperties>
</file>