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7FE" w:rsidRDefault="00C217FE" w:rsidP="00FB0897">
      <w:pPr>
        <w:pStyle w:val="BillDots"/>
      </w:pPr>
      <w:r>
        <w:rPr>
          <w:strike/>
        </w:rPr>
        <w:t>Indicates Matter Stricken</w:t>
      </w:r>
    </w:p>
    <w:p w:rsidR="00C217FE" w:rsidRPr="00C217FE" w:rsidRDefault="00C217FE" w:rsidP="00FB0897">
      <w:pPr>
        <w:pStyle w:val="BillDots"/>
      </w:pPr>
      <w:r>
        <w:rPr>
          <w:u w:val="single"/>
        </w:rPr>
        <w:t>Indicates New Matter</w:t>
      </w:r>
    </w:p>
    <w:p w:rsidR="00C217FE" w:rsidRDefault="00C217FE" w:rsidP="00FB0897">
      <w:pPr>
        <w:pStyle w:val="BillDots"/>
      </w:pPr>
    </w:p>
    <w:p w:rsidR="004E52D3" w:rsidRDefault="004E52D3" w:rsidP="00C217FE">
      <w:pPr>
        <w:pStyle w:val="BillDots"/>
        <w:tabs>
          <w:tab w:val="clear" w:pos="216"/>
          <w:tab w:val="clear" w:pos="432"/>
          <w:tab w:val="clear" w:pos="648"/>
          <w:tab w:val="clear" w:pos="864"/>
          <w:tab w:val="clear" w:pos="1080"/>
          <w:tab w:val="clear" w:pos="1296"/>
          <w:tab w:val="clear" w:pos="5904"/>
          <w:tab w:val="right" w:pos="5933"/>
        </w:tabs>
      </w:pPr>
      <w:r>
        <w:t>AMENDED</w:t>
      </w:r>
    </w:p>
    <w:p w:rsidR="004E52D3" w:rsidRDefault="004E52D3" w:rsidP="00C217FE">
      <w:pPr>
        <w:pStyle w:val="BillDots"/>
        <w:tabs>
          <w:tab w:val="clear" w:pos="216"/>
          <w:tab w:val="clear" w:pos="432"/>
          <w:tab w:val="clear" w:pos="648"/>
          <w:tab w:val="clear" w:pos="864"/>
          <w:tab w:val="clear" w:pos="1080"/>
          <w:tab w:val="clear" w:pos="1296"/>
          <w:tab w:val="clear" w:pos="5904"/>
          <w:tab w:val="right" w:pos="5933"/>
        </w:tabs>
      </w:pPr>
      <w:r>
        <w:t>May 23, 2013</w:t>
      </w:r>
    </w:p>
    <w:p w:rsidR="004E52D3" w:rsidRDefault="004E52D3" w:rsidP="00C217FE">
      <w:pPr>
        <w:pStyle w:val="BillDots"/>
        <w:tabs>
          <w:tab w:val="clear" w:pos="216"/>
          <w:tab w:val="clear" w:pos="432"/>
          <w:tab w:val="clear" w:pos="648"/>
          <w:tab w:val="clear" w:pos="864"/>
          <w:tab w:val="clear" w:pos="1080"/>
          <w:tab w:val="clear" w:pos="1296"/>
          <w:tab w:val="clear" w:pos="5904"/>
          <w:tab w:val="right" w:pos="5933"/>
        </w:tabs>
      </w:pPr>
    </w:p>
    <w:p w:rsidR="00C217FE" w:rsidRPr="00C217FE" w:rsidRDefault="00C217FE" w:rsidP="00C217FE">
      <w:pPr>
        <w:pStyle w:val="BillDots"/>
        <w:tabs>
          <w:tab w:val="clear" w:pos="216"/>
          <w:tab w:val="clear" w:pos="432"/>
          <w:tab w:val="clear" w:pos="648"/>
          <w:tab w:val="clear" w:pos="864"/>
          <w:tab w:val="clear" w:pos="1080"/>
          <w:tab w:val="clear" w:pos="1296"/>
          <w:tab w:val="clear" w:pos="5904"/>
          <w:tab w:val="right" w:pos="5933"/>
        </w:tabs>
      </w:pPr>
      <w:r>
        <w:tab/>
      </w:r>
      <w:r>
        <w:rPr>
          <w:b/>
          <w:sz w:val="36"/>
        </w:rPr>
        <w:t>H. 3409</w:t>
      </w:r>
    </w:p>
    <w:p w:rsidR="00C217FE" w:rsidRDefault="00C217FE" w:rsidP="00FB0897">
      <w:pPr>
        <w:pStyle w:val="BillDots"/>
      </w:pPr>
    </w:p>
    <w:p w:rsidR="00C217FE" w:rsidRDefault="00C217FE" w:rsidP="00C217FE">
      <w:pPr>
        <w:pStyle w:val="BillDots"/>
        <w:jc w:val="center"/>
      </w:pPr>
      <w:r>
        <w:t xml:space="preserve">Introduced by </w:t>
      </w:r>
      <w:r w:rsidRPr="004A4556">
        <w:t>Reps. Sandifer and Bales</w:t>
      </w:r>
    </w:p>
    <w:p w:rsidR="00C217FE" w:rsidRDefault="00C217FE" w:rsidP="00FB0897">
      <w:pPr>
        <w:pStyle w:val="BillDots"/>
      </w:pPr>
    </w:p>
    <w:p w:rsidR="00C217FE" w:rsidRDefault="004E52D3" w:rsidP="00FB0897">
      <w:pPr>
        <w:pStyle w:val="BillDots"/>
      </w:pPr>
      <w:r>
        <w:t>S. Printed 5/23</w:t>
      </w:r>
      <w:r w:rsidR="00C217FE">
        <w:t>/13--S.</w:t>
      </w:r>
    </w:p>
    <w:p w:rsidR="00C217FE" w:rsidRDefault="00C217FE" w:rsidP="00FB0897">
      <w:pPr>
        <w:pStyle w:val="BillDots"/>
      </w:pPr>
      <w:r>
        <w:t>Read the first time March 7, 2013.</w:t>
      </w:r>
    </w:p>
    <w:p w:rsidR="00C217FE" w:rsidRPr="00C217FE" w:rsidRDefault="00C217FE" w:rsidP="00C217FE">
      <w:pPr>
        <w:pStyle w:val="BillDots"/>
        <w:jc w:val="center"/>
      </w:pPr>
      <w:r>
        <w:rPr>
          <w:u w:val="single"/>
        </w:rPr>
        <w:t>            </w:t>
      </w:r>
    </w:p>
    <w:p w:rsidR="00BC5480" w:rsidRDefault="00BC5480" w:rsidP="00FB0897">
      <w:pPr>
        <w:pStyle w:val="BillDots"/>
        <w:sectPr w:rsidR="00BC5480" w:rsidSect="00BC5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w:t>
      </w:r>
      <w:r w:rsidR="007E196B">
        <w:t xml:space="preserve"> CODE OF LAWS OF SOUTH CAROLINA, 1976, BY ADDING SECTION 40</w:t>
      </w:r>
      <w:r w:rsidR="00722CF9">
        <w:noBreakHyphen/>
      </w:r>
      <w:r w:rsidR="007E196B">
        <w:t>59</w:t>
      </w:r>
      <w:r w:rsidR="00722CF9">
        <w:noBreakHyphen/>
      </w:r>
      <w:r w:rsidR="007E196B">
        <w:t>25 SO AS TO PROHIBIT CERTAIN ACTS BY RESIDENTIAL BUILDERS OR CONTRACTORS RELATING TO ROOFING SYSTEMS; AND TO AMEND SECTION 40</w:t>
      </w:r>
      <w:r w:rsidR="00722CF9">
        <w:noBreakHyphen/>
      </w:r>
      <w:r w:rsidR="007E196B">
        <w:t>59</w:t>
      </w:r>
      <w:r w:rsidR="00722CF9">
        <w:noBreakHyphen/>
      </w:r>
      <w:r w:rsidR="007E196B">
        <w:t xml:space="preserve">110, RELATING TO REVOCATION, SUSPENSION, OR RESTRICTION OF </w:t>
      </w:r>
      <w:r w:rsidR="00296E66">
        <w:t xml:space="preserve">THE </w:t>
      </w:r>
      <w:r w:rsidR="007E196B">
        <w:t>LICENSE</w:t>
      </w:r>
      <w:r w:rsidR="00296E66">
        <w:t xml:space="preserve"> BY THE RESIDENTIAL HOME BUILDERS COMMISSION</w:t>
      </w:r>
      <w:r w:rsidR="007E196B">
        <w:t>, SO AS TO PROVIDE A CONFORMING CHANGE.</w:t>
      </w:r>
    </w:p>
    <w:p w:rsidR="004E52D3" w:rsidRDefault="004E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E31" w:rsidRPr="003B7832" w:rsidRDefault="007E196B"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722CF9">
        <w:noBreakHyphen/>
      </w:r>
      <w:r>
        <w:t>59</w:t>
      </w:r>
      <w:r w:rsidR="00722CF9">
        <w:noBreakHyphen/>
      </w:r>
      <w:r>
        <w:t>25.</w:t>
      </w:r>
      <w:r w:rsidR="000D1E31" w:rsidRPr="003B7832">
        <w:t>(A)(1)</w:t>
      </w:r>
      <w:r w:rsidR="000D1E31" w:rsidRPr="003B7832">
        <w:tab/>
        <w:t>A person who enters into a written contract for goods or services related to a roofing system with a party who will be paid from proceeds of a property and casualty insurance policy and who subsequently receives written notice from the insurer that all or part of the claim or contract is not a covered loss under the policy may cancel the contract prior to midnight on the fifth business day after the insured has received the written notice of the denial of coverage.</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(2)</w:t>
      </w:r>
      <w:r w:rsidRPr="003B7832">
        <w:tab/>
        <w:t>This section applies to the following persons performing goods or services related to a roofing system:</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(a)</w:t>
      </w:r>
      <w:r w:rsidRPr="003B7832">
        <w:tab/>
        <w:t>a licensed residential builder;</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(b)</w:t>
      </w:r>
      <w:r w:rsidRPr="003B7832">
        <w:tab/>
        <w:t>a registered residential specialty contractor; and</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(c)</w:t>
      </w:r>
      <w:r w:rsidRPr="003B7832">
        <w:tab/>
        <w:t xml:space="preserve">a person or firm who engages or offers to engage in the business of residential building or residential specialty </w:t>
      </w:r>
      <w:r w:rsidRPr="003B7832">
        <w:lastRenderedPageBreak/>
        <w:t xml:space="preserve">contracting without first having registered with the commission or procured a license from the commission. </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(3)</w:t>
      </w:r>
      <w:r w:rsidRPr="003B7832">
        <w:tab/>
        <w:t xml:space="preserve">Cancellation must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or contractor. Notice of cancellation need not take a particular form and shall be sufficient if it indicates, by any form of written expression, the intention of the insured not to be bound by the contract. </w:t>
      </w:r>
    </w:p>
    <w:p w:rsidR="007E196B"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7832">
        <w:tab/>
      </w:r>
      <w:r w:rsidRPr="003B7832">
        <w:tab/>
        <w:t>(4)</w:t>
      </w:r>
      <w:r w:rsidRPr="003B7832">
        <w:tab/>
        <w:t>For purposes of this subsection, ‘roof system’ means a roof covering, roof sheathing, roof weatherproofing, roof framing, roof ven</w:t>
      </w:r>
      <w:r>
        <w:t>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circumstances in which payment may be made from the proceeds of a property and casualty insurance policy, a builder or 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4E52D3" w:rsidRPr="002C0736" w:rsidRDefault="004E52D3" w:rsidP="004E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2C0736">
        <w:t>)(1)</w:t>
      </w:r>
      <w:r w:rsidRPr="002C0736">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4E52D3" w:rsidP="004E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0736">
        <w:tab/>
      </w:r>
      <w:r w:rsidRPr="002C0736">
        <w:tab/>
        <w:t>(2)</w:t>
      </w:r>
      <w:r w:rsidRPr="002C0736">
        <w:tab/>
        <w:t>Notwithstanding item (1), or any other provision of state law, an owner is not prevented from consulting with a builder, contractor, or other person of his choice to provide an evaluation of the condition of his roof system and using the evaluation he receives in the negotiation for the repair or replacement of his roof system</w:t>
      </w:r>
      <w:r>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a pattern of repeated failure by a residential builder or residential specialty 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44387D">
      <w:pPr>
        <w:keepNext/>
        <w:keepLines/>
        <w:suppressAutoHyphens/>
      </w:pPr>
    </w:p>
    <w:sectPr w:rsidR="007B101E" w:rsidSect="00BC5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ABAD0C-7775-49FA-82CF-E38EC29349AE}"/>
    <w:embedBold r:id="rId2" w:fontKey="{C09B216E-E2DC-4EAC-9C74-0E387B46476A}"/>
  </w:font>
  <w:font w:name="Calibri">
    <w:panose1 w:val="020F0502020204030204"/>
    <w:charset w:val="00"/>
    <w:family w:val="swiss"/>
    <w:pitch w:val="variable"/>
    <w:sig w:usb0="E10002FF" w:usb1="4000ACFF" w:usb2="00000009" w:usb3="00000000" w:csb0="0000019F" w:csb1="00000000"/>
    <w:embedRegular r:id="rId3" w:fontKey="{F00C529B-C267-4609-8580-AB034636A4B4}"/>
  </w:font>
  <w:font w:name="Cambria">
    <w:panose1 w:val="02040503050406030204"/>
    <w:charset w:val="00"/>
    <w:family w:val="roman"/>
    <w:pitch w:val="variable"/>
    <w:sig w:usb0="E00002FF" w:usb1="400004FF" w:usb2="00000000" w:usb3="00000000" w:csb0="0000019F" w:csb1="00000000"/>
    <w:embedRegular r:id="rId4" w:fontKey="{7E666341-0A32-4B52-B427-62A21738E1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rsidR="00BC5480">
      <w:t>-</w:t>
    </w:r>
    <w:fldSimple w:instr=" PAGE  \* MERGEFORMAT ">
      <w:r w:rsidR="0044387D">
        <w:rPr>
          <w:noProof/>
        </w:rPr>
        <w:t>1</w:t>
      </w:r>
    </w:fldSimple>
    <w:r w:rsidR="00BC54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80" w:rsidRPr="007B101E" w:rsidRDefault="00BC5480" w:rsidP="007B101E">
    <w:pPr>
      <w:pStyle w:val="Footer"/>
      <w:tabs>
        <w:tab w:val="clear" w:pos="4680"/>
        <w:tab w:val="clear" w:pos="9360"/>
        <w:tab w:val="center" w:pos="2995"/>
      </w:tabs>
      <w:spacing w:before="120"/>
    </w:pPr>
    <w:r>
      <w:t>[3409]</w:t>
    </w:r>
    <w:r>
      <w:tab/>
    </w:r>
    <w:fldSimple w:instr=" PAGE  \* MERGEFORMAT ">
      <w:r w:rsidR="004438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08DE"/>
    <w:rsid w:val="00011869"/>
    <w:rsid w:val="00076176"/>
    <w:rsid w:val="000D1E31"/>
    <w:rsid w:val="000E1785"/>
    <w:rsid w:val="000E3DA1"/>
    <w:rsid w:val="000F40FA"/>
    <w:rsid w:val="000F5076"/>
    <w:rsid w:val="0010776B"/>
    <w:rsid w:val="00133E66"/>
    <w:rsid w:val="001435A3"/>
    <w:rsid w:val="001A3C87"/>
    <w:rsid w:val="001D08F2"/>
    <w:rsid w:val="001D525B"/>
    <w:rsid w:val="001D7F4F"/>
    <w:rsid w:val="002201AD"/>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818E1"/>
    <w:rsid w:val="003D01E8"/>
    <w:rsid w:val="003E5288"/>
    <w:rsid w:val="003F6D79"/>
    <w:rsid w:val="0041760A"/>
    <w:rsid w:val="00417C01"/>
    <w:rsid w:val="0044387D"/>
    <w:rsid w:val="00465AFC"/>
    <w:rsid w:val="004809EE"/>
    <w:rsid w:val="004C67D0"/>
    <w:rsid w:val="004D1736"/>
    <w:rsid w:val="004E52D3"/>
    <w:rsid w:val="004E7D54"/>
    <w:rsid w:val="004F2177"/>
    <w:rsid w:val="005273C6"/>
    <w:rsid w:val="00530A69"/>
    <w:rsid w:val="00545593"/>
    <w:rsid w:val="00577A16"/>
    <w:rsid w:val="00577C6C"/>
    <w:rsid w:val="00590761"/>
    <w:rsid w:val="005C2FE2"/>
    <w:rsid w:val="005E2BC9"/>
    <w:rsid w:val="00605102"/>
    <w:rsid w:val="006215AA"/>
    <w:rsid w:val="00680DFD"/>
    <w:rsid w:val="006913C9"/>
    <w:rsid w:val="0069470D"/>
    <w:rsid w:val="006D75D9"/>
    <w:rsid w:val="00722CF9"/>
    <w:rsid w:val="00734F00"/>
    <w:rsid w:val="00786148"/>
    <w:rsid w:val="007874C3"/>
    <w:rsid w:val="007A70AE"/>
    <w:rsid w:val="007B101E"/>
    <w:rsid w:val="007E196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528"/>
    <w:rsid w:val="00B412D4"/>
    <w:rsid w:val="00BA039A"/>
    <w:rsid w:val="00BA38B1"/>
    <w:rsid w:val="00BC5480"/>
    <w:rsid w:val="00BE3C22"/>
    <w:rsid w:val="00C0345E"/>
    <w:rsid w:val="00C217FE"/>
    <w:rsid w:val="00C3483A"/>
    <w:rsid w:val="00C74E9D"/>
    <w:rsid w:val="00C82FD3"/>
    <w:rsid w:val="00C92819"/>
    <w:rsid w:val="00CC6B7B"/>
    <w:rsid w:val="00CD2089"/>
    <w:rsid w:val="00CE4246"/>
    <w:rsid w:val="00D50069"/>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C48BC-69C0-47C6-99A7-8DDB1362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2013-01-18T19:54:00Z</cp:lastPrinted>
  <dcterms:created xsi:type="dcterms:W3CDTF">2013-05-24T01:41:00Z</dcterms:created>
  <dcterms:modified xsi:type="dcterms:W3CDTF">2013-05-24T01:41:00Z</dcterms:modified>
</cp:coreProperties>
</file>