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44A" w:rsidRDefault="00A4244A" w:rsidP="001D7F4F">
      <w:pPr>
        <w:pStyle w:val="BillDots"/>
      </w:pPr>
      <w:r>
        <w:t>COMMITTEE REPORT</w:t>
      </w:r>
    </w:p>
    <w:p w:rsidR="00A4244A" w:rsidRDefault="00A4244A" w:rsidP="001D7F4F">
      <w:pPr>
        <w:pStyle w:val="BillDots"/>
      </w:pPr>
      <w:r>
        <w:t>March 21, 2013</w:t>
      </w:r>
    </w:p>
    <w:p w:rsidR="00A4244A" w:rsidRDefault="00A4244A" w:rsidP="001D7F4F">
      <w:pPr>
        <w:pStyle w:val="BillDots"/>
      </w:pPr>
    </w:p>
    <w:p w:rsidR="00A4244A" w:rsidRPr="00A4244A" w:rsidRDefault="00A4244A" w:rsidP="00A4244A">
      <w:pPr>
        <w:pStyle w:val="BillDots"/>
        <w:tabs>
          <w:tab w:val="clear" w:pos="216"/>
          <w:tab w:val="clear" w:pos="432"/>
          <w:tab w:val="clear" w:pos="648"/>
          <w:tab w:val="clear" w:pos="864"/>
          <w:tab w:val="clear" w:pos="1080"/>
          <w:tab w:val="clear" w:pos="1296"/>
          <w:tab w:val="clear" w:pos="5904"/>
          <w:tab w:val="right" w:pos="5933"/>
        </w:tabs>
      </w:pPr>
      <w:r>
        <w:tab/>
      </w:r>
      <w:r>
        <w:rPr>
          <w:b/>
          <w:sz w:val="36"/>
        </w:rPr>
        <w:t>H. 3504</w:t>
      </w:r>
    </w:p>
    <w:p w:rsidR="00A4244A" w:rsidRDefault="00A4244A" w:rsidP="001D7F4F">
      <w:pPr>
        <w:pStyle w:val="BillDots"/>
      </w:pPr>
    </w:p>
    <w:p w:rsidR="00A4244A" w:rsidRDefault="00A4244A" w:rsidP="001D7F4F">
      <w:pPr>
        <w:pStyle w:val="BillDots"/>
      </w:pPr>
      <w:r>
        <w:t xml:space="preserve">Introduced by </w:t>
      </w:r>
      <w:r w:rsidRPr="00D61B46">
        <w:t>Reps. Delleney, Bedingfield, Toole, Loftis, Hamilton, Norman, Pitts and G.R. Smith</w:t>
      </w:r>
    </w:p>
    <w:p w:rsidR="00A4244A" w:rsidRDefault="00A4244A" w:rsidP="001D7F4F">
      <w:pPr>
        <w:pStyle w:val="BillDots"/>
      </w:pPr>
    </w:p>
    <w:p w:rsidR="00A4244A" w:rsidRDefault="00A4244A" w:rsidP="001D7F4F">
      <w:pPr>
        <w:pStyle w:val="BillDots"/>
      </w:pPr>
      <w:r>
        <w:t>S. Printed 3/21/13--H.</w:t>
      </w:r>
    </w:p>
    <w:p w:rsidR="00A4244A" w:rsidRDefault="00A4244A" w:rsidP="001D7F4F">
      <w:pPr>
        <w:pStyle w:val="BillDots"/>
      </w:pPr>
      <w:r>
        <w:t>Read the first time February 6, 2013.</w:t>
      </w:r>
    </w:p>
    <w:p w:rsidR="00A4244A" w:rsidRPr="00A4244A" w:rsidRDefault="00A4244A" w:rsidP="00A4244A">
      <w:pPr>
        <w:pStyle w:val="BillDots"/>
        <w:jc w:val="center"/>
      </w:pPr>
      <w:r>
        <w:rPr>
          <w:u w:val="single"/>
        </w:rPr>
        <w:t>            </w:t>
      </w:r>
    </w:p>
    <w:p w:rsidR="00A4244A" w:rsidRDefault="00A4244A" w:rsidP="001D7F4F">
      <w:pPr>
        <w:pStyle w:val="BillDots"/>
      </w:pPr>
    </w:p>
    <w:p w:rsidR="00A4244A" w:rsidRPr="00A4244A" w:rsidRDefault="00A4244A" w:rsidP="00A4244A">
      <w:pPr>
        <w:pStyle w:val="BillDots"/>
        <w:jc w:val="center"/>
      </w:pPr>
      <w:r>
        <w:rPr>
          <w:b/>
        </w:rPr>
        <w:t>THE COMMITTEE ON JUDICIARY</w:t>
      </w:r>
    </w:p>
    <w:p w:rsidR="00A4244A" w:rsidRDefault="00A4244A" w:rsidP="001D7F4F">
      <w:pPr>
        <w:pStyle w:val="BillDots"/>
      </w:pPr>
      <w:r>
        <w:tab/>
        <w:t>To whom was referred a Bill (H. 3504) to amend the Code of Laws of South Carolina, 1976, by adding Article 18 to Chapter 1, Title 1 so as to provide that gold and silver coins minted foreign, etc., respectfully</w:t>
      </w:r>
    </w:p>
    <w:p w:rsidR="00A4244A" w:rsidRPr="00A4244A" w:rsidRDefault="00A4244A" w:rsidP="00A4244A">
      <w:pPr>
        <w:pStyle w:val="BillDots"/>
        <w:jc w:val="center"/>
      </w:pPr>
      <w:r>
        <w:rPr>
          <w:b/>
        </w:rPr>
        <w:t>REPORT:</w:t>
      </w:r>
    </w:p>
    <w:p w:rsidR="00A4244A" w:rsidRDefault="00A4244A" w:rsidP="001D7F4F">
      <w:pPr>
        <w:pStyle w:val="BillDots"/>
      </w:pPr>
      <w:r>
        <w:tab/>
        <w:t>That they have duly and carefully considered the same and recommend that the same do pass with amendment:</w:t>
      </w:r>
    </w:p>
    <w:p w:rsidR="00A4244A" w:rsidRDefault="00A4244A" w:rsidP="001D7F4F">
      <w:pPr>
        <w:pStyle w:val="BillDots"/>
      </w:pP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19F">
        <w:t>Amend the bill, as and if amended, by striking all after the enacting words and inserting:</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19F">
        <w:t>/ SECTION</w:t>
      </w:r>
      <w:r w:rsidRPr="0041219F">
        <w:tab/>
        <w:t>1.</w:t>
      </w:r>
      <w:r w:rsidRPr="0041219F">
        <w:tab/>
        <w:t>Chapter 1, Title 1 of the 1976 Code is amended by adding:</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18</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1110.</w:t>
      </w:r>
      <w:r w:rsidRPr="0041219F">
        <w:tab/>
        <w:t>To the full extent allowed by Article 1, Section 10, Clause 1 of the Constitution of the United States, gold and silver coins mint</w:t>
      </w:r>
      <w:bookmarkStart w:id="0" w:name="temp"/>
      <w:bookmarkEnd w:id="0"/>
      <w:r w:rsidRPr="0041219F">
        <w:t>ed foreign or domestic shall be legal tender in the State of South Carolina under the laws of this State.</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1120.</w:t>
      </w:r>
      <w:r w:rsidRPr="0041219F">
        <w:tab/>
        <w:t>No person or other entity may compel another person or other entity to tender or accept gold or silver coin unless agreed upon by the parties.”</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19F">
        <w:t>SECTION</w:t>
      </w:r>
      <w:r w:rsidRPr="0041219F">
        <w:tab/>
        <w:t>2.</w:t>
      </w:r>
      <w:r w:rsidRPr="0041219F">
        <w:tab/>
        <w:t>This act takes effect upon approval by the Governor. /</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19F">
        <w:t>Renumber sections to conform.</w:t>
      </w:r>
    </w:p>
    <w:p w:rsidR="00A4244A"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19F">
        <w:t>Amend title to conform.</w:t>
      </w:r>
    </w:p>
    <w:p w:rsidR="00A4244A" w:rsidRPr="0041219F" w:rsidRDefault="00A4244A" w:rsidP="00A4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44A" w:rsidRDefault="00A4244A" w:rsidP="001D7F4F">
      <w:pPr>
        <w:pStyle w:val="BillDots"/>
      </w:pPr>
      <w:r>
        <w:t>F. GREGORY DELLENEY, JR. for Committee.</w:t>
      </w:r>
    </w:p>
    <w:p w:rsidR="00A4244A" w:rsidRPr="00A4244A" w:rsidRDefault="00A4244A" w:rsidP="00A4244A">
      <w:pPr>
        <w:pStyle w:val="BillDots"/>
        <w:jc w:val="center"/>
      </w:pPr>
      <w:r>
        <w:rPr>
          <w:u w:val="single"/>
        </w:rPr>
        <w:t>            </w:t>
      </w:r>
    </w:p>
    <w:p w:rsidR="00A4244A" w:rsidRDefault="00A4244A" w:rsidP="001D7F4F">
      <w:pPr>
        <w:pStyle w:val="BillDots"/>
        <w:sectPr w:rsidR="00A4244A" w:rsidSect="00A42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3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1, TITLE 1 SO AS TO PROVIDE THAT GOLD AND SILVER COINS MINTED FOREIGN OR DOMESTIC SHALL BE LEGAL TENDER IN THIS STATE, AND TO PROVIDE THAT NO PERSON MAY COMPEL ANOTHER PERSON TO TENDER OR ACCEPT GOLD OR SILVER COIN UNLESS AGREED UPON BY THE PARTIES.</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9B23BC"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997">
        <w:t>Chapter 1, Title 1 of the 1976 Code is amended by adding:</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1110.</w:t>
      </w:r>
      <w:r>
        <w:tab/>
        <w:t>To the full extent allowed by Article 1, Section 10, Clause 1 of the Constitution of the United States, gold and silver coins minted foreign or domestic shall be legal tender in the State of South Carolina under the laws of this State.</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1120.</w:t>
      </w:r>
      <w:r>
        <w:tab/>
        <w:t>No person may compel another person to tender or accept gold or silver coin unless agreed upon by the parties.”</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3BC"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2C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2CA4" w:rsidRDefault="00052CA4" w:rsidP="00D07541">
      <w:pPr>
        <w:suppressAutoHyphens/>
      </w:pPr>
    </w:p>
    <w:sectPr w:rsidR="00052CA4" w:rsidSect="00A42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3BC" w:rsidRDefault="009B23BC" w:rsidP="009F0C77">
      <w:r>
        <w:separator/>
      </w:r>
    </w:p>
  </w:endnote>
  <w:endnote w:type="continuationSeparator" w:id="0">
    <w:p w:rsidR="009B23BC" w:rsidRDefault="009B23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29ACCC-927A-41A6-96BC-64DC54A967C1}"/>
    <w:embedBold r:id="rId2" w:fontKey="{C26456DD-5990-4F07-B121-2FEA7333F3C3}"/>
  </w:font>
  <w:font w:name="Calibri">
    <w:panose1 w:val="020F0502020204030204"/>
    <w:charset w:val="00"/>
    <w:family w:val="swiss"/>
    <w:pitch w:val="variable"/>
    <w:sig w:usb0="E10002FF" w:usb1="4000ACFF" w:usb2="00000009" w:usb3="00000000" w:csb0="0000019F" w:csb1="00000000"/>
    <w:embedRegular r:id="rId3" w:fontKey="{8261728F-5494-4DC3-9485-B6854CF6A748}"/>
  </w:font>
  <w:font w:name="Cambria">
    <w:panose1 w:val="02040503050406030204"/>
    <w:charset w:val="00"/>
    <w:family w:val="roman"/>
    <w:pitch w:val="variable"/>
    <w:sig w:usb0="E00002FF" w:usb1="400004FF" w:usb2="00000000" w:usb3="00000000" w:csb0="0000019F" w:csb1="00000000"/>
    <w:embedRegular r:id="rId4" w:fontKey="{5BF7AE3C-FEE4-4DE9-8152-45DD8DF8D7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23" w:rsidRPr="00052CA4" w:rsidRDefault="00052CA4" w:rsidP="00052CA4">
    <w:pPr>
      <w:pStyle w:val="Footer"/>
      <w:tabs>
        <w:tab w:val="clear" w:pos="4680"/>
        <w:tab w:val="clear" w:pos="9360"/>
        <w:tab w:val="center" w:pos="2995"/>
      </w:tabs>
      <w:spacing w:before="120"/>
    </w:pPr>
    <w:r>
      <w:t>[3504</w:t>
    </w:r>
    <w:r w:rsidR="00A4244A">
      <w:t>-</w:t>
    </w:r>
    <w:fldSimple w:instr=" PAGE  \* MERGEFORMAT ">
      <w:r w:rsidR="008F1B5D">
        <w:rPr>
          <w:noProof/>
        </w:rPr>
        <w:t>1</w:t>
      </w:r>
    </w:fldSimple>
    <w:r w:rsidR="00A424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44A" w:rsidRPr="00052CA4" w:rsidRDefault="00A4244A" w:rsidP="00052CA4">
    <w:pPr>
      <w:pStyle w:val="Footer"/>
      <w:tabs>
        <w:tab w:val="clear" w:pos="4680"/>
        <w:tab w:val="clear" w:pos="9360"/>
        <w:tab w:val="center" w:pos="2995"/>
      </w:tabs>
      <w:spacing w:before="120"/>
    </w:pPr>
    <w:r>
      <w:t>[3504]</w:t>
    </w:r>
    <w:r>
      <w:tab/>
    </w:r>
    <w:fldSimple w:instr=" PAGE  \* MERGEFORMAT ">
      <w:r w:rsidR="00D075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3BC" w:rsidRDefault="009B23BC" w:rsidP="009F0C77">
      <w:r>
        <w:separator/>
      </w:r>
    </w:p>
  </w:footnote>
  <w:footnote w:type="continuationSeparator" w:id="0">
    <w:p w:rsidR="009B23BC" w:rsidRDefault="009B23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3"/>
    <w:docVar w:name="CoverBillType" w:val="b"/>
    <w:docVar w:name="docpath" w:val="L:\Council\bills\SWB\5098CM13.DOCX"/>
    <w:docVar w:name="dvBillNumber" w:val="3504"/>
    <w:docVar w:name="dvBillNumberPrefix" w:val="H. "/>
    <w:docVar w:name="dvOriginalBody" w:val="House"/>
    <w:docVar w:name="dvSteno" w:val="SWB"/>
    <w:docVar w:name="NameofBody" w:val="h"/>
    <w:docVar w:name="vgroup2" w:val="Council"/>
  </w:docVars>
  <w:rsids>
    <w:rsidRoot w:val="00F65FBD"/>
    <w:rsid w:val="00011869"/>
    <w:rsid w:val="00027DA1"/>
    <w:rsid w:val="00052CA4"/>
    <w:rsid w:val="000E1785"/>
    <w:rsid w:val="000F40FA"/>
    <w:rsid w:val="0010776B"/>
    <w:rsid w:val="0011303D"/>
    <w:rsid w:val="00133E66"/>
    <w:rsid w:val="001435A3"/>
    <w:rsid w:val="001D08F2"/>
    <w:rsid w:val="001D525B"/>
    <w:rsid w:val="001D7F4F"/>
    <w:rsid w:val="002321B6"/>
    <w:rsid w:val="00250967"/>
    <w:rsid w:val="002543C8"/>
    <w:rsid w:val="00284AAE"/>
    <w:rsid w:val="002D7AFB"/>
    <w:rsid w:val="002E5912"/>
    <w:rsid w:val="002E5CA9"/>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997"/>
    <w:rsid w:val="006215AA"/>
    <w:rsid w:val="006913C9"/>
    <w:rsid w:val="0069470D"/>
    <w:rsid w:val="006D4928"/>
    <w:rsid w:val="00734F00"/>
    <w:rsid w:val="007A0123"/>
    <w:rsid w:val="007A70AE"/>
    <w:rsid w:val="008362E8"/>
    <w:rsid w:val="008A1768"/>
    <w:rsid w:val="008F0F33"/>
    <w:rsid w:val="008F1B5D"/>
    <w:rsid w:val="008F4429"/>
    <w:rsid w:val="0094021A"/>
    <w:rsid w:val="009B23BC"/>
    <w:rsid w:val="009B44AF"/>
    <w:rsid w:val="009C6A0B"/>
    <w:rsid w:val="009F0C77"/>
    <w:rsid w:val="009F4DD1"/>
    <w:rsid w:val="00A41684"/>
    <w:rsid w:val="00A4244A"/>
    <w:rsid w:val="00A64E80"/>
    <w:rsid w:val="00A72BCD"/>
    <w:rsid w:val="00A741D9"/>
    <w:rsid w:val="00A833AB"/>
    <w:rsid w:val="00A9741D"/>
    <w:rsid w:val="00AD4B17"/>
    <w:rsid w:val="00B412D4"/>
    <w:rsid w:val="00B45DA0"/>
    <w:rsid w:val="00BE3C22"/>
    <w:rsid w:val="00C0345E"/>
    <w:rsid w:val="00C3483A"/>
    <w:rsid w:val="00C74E9D"/>
    <w:rsid w:val="00C82FD3"/>
    <w:rsid w:val="00C92819"/>
    <w:rsid w:val="00CC6B7B"/>
    <w:rsid w:val="00CD2089"/>
    <w:rsid w:val="00D07541"/>
    <w:rsid w:val="00D73557"/>
    <w:rsid w:val="00D73A67"/>
    <w:rsid w:val="00D970A9"/>
    <w:rsid w:val="00DF3845"/>
    <w:rsid w:val="00E41911"/>
    <w:rsid w:val="00E92EEF"/>
    <w:rsid w:val="00F24442"/>
    <w:rsid w:val="00F50AE3"/>
    <w:rsid w:val="00F65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3EAE-FE94-44C3-8380-327CC2500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1954</Characters>
  <Application>Microsoft Office Word</Application>
  <DocSecurity>0</DocSecurity>
  <Lines>84</Lines>
  <Paragraphs>37</Paragraphs>
  <ScaleCrop>false</ScaleCrop>
  <Company>LPITS</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2013-01-16T20:25:00Z</cp:lastPrinted>
  <dcterms:created xsi:type="dcterms:W3CDTF">2013-03-21T20:38:00Z</dcterms:created>
  <dcterms:modified xsi:type="dcterms:W3CDTF">2013-03-21T20:38:00Z</dcterms:modified>
</cp:coreProperties>
</file>