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3222" w:rsidRP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2013</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EA3222" w:rsidRDefault="00EA3222" w:rsidP="00EA3222">
      <w:pPr>
        <w:tabs>
          <w:tab w:val="right" w:pos="5933"/>
        </w:tabs>
        <w:suppressAutoHyphens/>
        <w:jc w:val="both"/>
        <w:rPr>
          <w:rFonts w:eastAsia="Times New Roman"/>
        </w:rPr>
      </w:pPr>
      <w:r>
        <w:rPr>
          <w:rFonts w:eastAsia="Times New Roman"/>
        </w:rPr>
        <w:tab/>
      </w:r>
      <w:r>
        <w:rPr>
          <w:rFonts w:eastAsia="Times New Roman"/>
          <w:b/>
          <w:sz w:val="36"/>
        </w:rPr>
        <w:t>S. 382</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Alexander, L. Martin, Campbell, Davis, McGill, Nicholson, O’Dell, Reese, Shealy, Johnson, Verdin, Williams, Cleary, Allen, Rankin, Setzler, Lourie, Scott, Ford, Turner, Bennett, Corbin, Bright, Hutto, Jackson, Sheheen, Pinckney, Cromer, Hembree, Matthews and McElveen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3/12/13--S.</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382) to amend Section 56-15-10, relating to definitions for regulating manufacturers, distributors, and dealers, to define the terms “due cause” and “material breach</w:t>
      </w:r>
      <w:r w:rsidR="00113529">
        <w:rPr>
          <w:rFonts w:eastAsia="Times New Roman"/>
        </w:rPr>
        <w:t xml:space="preserve">”, </w:t>
      </w:r>
      <w:r>
        <w:rPr>
          <w:rFonts w:eastAsia="Times New Roman"/>
        </w:rPr>
        <w:t>etc., respectfully</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Amend the bill, as and if amended, by striking all after the enacting words and inserting: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D120C1">
        <w:rPr>
          <w:rFonts w:eastAsia="Times New Roman"/>
          <w:snapToGrid w:val="0"/>
          <w:szCs w:val="20"/>
        </w:rPr>
        <w:t>/</w:t>
      </w:r>
      <w:r w:rsidRPr="00D120C1">
        <w:rPr>
          <w:rFonts w:eastAsia="Times New Roman"/>
          <w:snapToGrid w:val="0"/>
          <w:szCs w:val="20"/>
        </w:rPr>
        <w:tab/>
      </w:r>
      <w:r w:rsidRPr="00D120C1">
        <w:rPr>
          <w:rFonts w:eastAsia="Times New Roman"/>
          <w:u w:color="000000" w:themeColor="text1"/>
        </w:rPr>
        <w:t>SECTION</w:t>
      </w:r>
      <w:r w:rsidRPr="00D120C1">
        <w:rPr>
          <w:rFonts w:eastAsia="Times New Roman"/>
          <w:u w:color="000000" w:themeColor="text1"/>
        </w:rPr>
        <w:tab/>
        <w:t>1.</w:t>
      </w:r>
      <w:r w:rsidRPr="00D120C1">
        <w:rPr>
          <w:rFonts w:eastAsia="Times New Roman"/>
          <w:u w:color="000000" w:themeColor="text1"/>
        </w:rPr>
        <w:tab/>
        <w:t>Section 56</w:t>
      </w:r>
      <w:r w:rsidRPr="00D120C1">
        <w:rPr>
          <w:rFonts w:eastAsia="Times New Roman"/>
          <w:u w:color="000000" w:themeColor="text1"/>
        </w:rPr>
        <w:noBreakHyphen/>
        <w:t>15</w:t>
      </w:r>
      <w:r w:rsidRPr="00D120C1">
        <w:rPr>
          <w:rFonts w:eastAsia="Times New Roman"/>
          <w:u w:color="000000" w:themeColor="text1"/>
        </w:rPr>
        <w:noBreakHyphen/>
        <w:t>10(r)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rFonts w:eastAsia="Times New Roman"/>
          <w:u w:color="000000" w:themeColor="text1"/>
        </w:rPr>
        <w:tab/>
        <w:t>“</w:t>
      </w:r>
      <w:r w:rsidRPr="00D120C1">
        <w:rPr>
          <w:u w:color="000000" w:themeColor="text1"/>
        </w:rPr>
        <w:t>(r)</w:t>
      </w:r>
      <w:r w:rsidRPr="00D120C1">
        <w:rPr>
          <w:u w:color="000000" w:themeColor="text1"/>
        </w:rPr>
        <w:tab/>
      </w:r>
      <w:r w:rsidRPr="00D120C1">
        <w:rPr>
          <w:strike/>
          <w:u w:color="000000" w:themeColor="text1"/>
        </w:rPr>
        <w:t>[Deleted]</w:t>
      </w:r>
      <w:r w:rsidRPr="00D120C1">
        <w:rPr>
          <w:u w:color="000000" w:themeColor="text1"/>
        </w:rPr>
        <w:t xml:space="preserve"> </w:t>
      </w:r>
      <w:r w:rsidRPr="00D120C1">
        <w:rPr>
          <w:u w:val="single" w:color="000000" w:themeColor="text1"/>
        </w:rPr>
        <w:t>‘Due cause’ means a material breach by a dealer of a lawful provision of a franchise or selling agreement that is not cured within a reasonable period of time after being given prior written notice of the specific material breach</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val="single" w:color="000000" w:themeColor="text1"/>
        </w:rPr>
        <w:t>(s)</w:t>
      </w:r>
      <w:r w:rsidRPr="00D120C1">
        <w:rPr>
          <w:u w:color="000000" w:themeColor="text1"/>
        </w:rPr>
        <w:tab/>
      </w:r>
      <w:r w:rsidRPr="00D120C1">
        <w:rPr>
          <w:u w:val="single" w:color="000000" w:themeColor="text1"/>
        </w:rPr>
        <w:t>‘Material breach’ means a contract violation that is substantial and significant.</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2.</w:t>
      </w:r>
      <w:r w:rsidRPr="00D120C1">
        <w:rPr>
          <w:u w:color="000000" w:themeColor="text1"/>
        </w:rPr>
        <w:tab/>
      </w:r>
      <w:r w:rsidRPr="00D120C1">
        <w:rPr>
          <w:u w:color="000000" w:themeColor="text1"/>
        </w:rPr>
        <w:tab/>
        <w:t>A.</w:t>
      </w:r>
      <w:r w:rsidRPr="00D120C1">
        <w:rPr>
          <w:u w:color="000000" w:themeColor="text1"/>
        </w:rPr>
        <w:tab/>
      </w:r>
      <w:r w:rsidRPr="00D120C1">
        <w:rPr>
          <w:u w:color="000000" w:themeColor="text1"/>
        </w:rPr>
        <w:tab/>
        <w:t>Section 56</w:t>
      </w:r>
      <w:r w:rsidRPr="00D120C1">
        <w:rPr>
          <w:u w:color="000000" w:themeColor="text1"/>
        </w:rPr>
        <w:noBreakHyphen/>
        <w:t>15</w:t>
      </w:r>
      <w:r w:rsidRPr="00D120C1">
        <w:rPr>
          <w:u w:color="000000" w:themeColor="text1"/>
        </w:rPr>
        <w:noBreakHyphen/>
        <w:t>40(2)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“(2)</w:t>
      </w:r>
      <w:r w:rsidRPr="00D120C1">
        <w:rPr>
          <w:u w:color="000000" w:themeColor="text1"/>
        </w:rPr>
        <w:tab/>
        <w:t>It shall be deemed a violation of paragraph (a) of Section 56</w:t>
      </w:r>
      <w:r w:rsidRPr="00D120C1">
        <w:rPr>
          <w:u w:color="000000" w:themeColor="text1"/>
        </w:rPr>
        <w:noBreakHyphen/>
        <w:t>15</w:t>
      </w:r>
      <w:r w:rsidRPr="00D120C1">
        <w:rPr>
          <w:u w:color="000000" w:themeColor="text1"/>
        </w:rPr>
        <w:noBreakHyphen/>
        <w:t xml:space="preserve">30 for a manufacturer, a distributor, a wholesaler, a distributor branch or division, a factory branch or division, or a </w:t>
      </w:r>
      <w:r w:rsidRPr="00D120C1">
        <w:rPr>
          <w:u w:color="000000" w:themeColor="text1"/>
        </w:rPr>
        <w:lastRenderedPageBreak/>
        <w:t xml:space="preserve">wholesale branch or division, or </w:t>
      </w:r>
      <w:r w:rsidRPr="00D120C1">
        <w:rPr>
          <w:u w:val="single"/>
        </w:rPr>
        <w:t>an</w:t>
      </w:r>
      <w:r w:rsidRPr="00D120C1">
        <w:t xml:space="preserve"> </w:t>
      </w:r>
      <w:r w:rsidRPr="00D120C1">
        <w:rPr>
          <w:u w:color="000000" w:themeColor="text1"/>
        </w:rPr>
        <w:t xml:space="preserve">officer, agent or other representative </w:t>
      </w:r>
      <w:r w:rsidRPr="00D120C1">
        <w:rPr>
          <w:strike/>
          <w:u w:color="000000" w:themeColor="text1"/>
        </w:rPr>
        <w:t>thereof</w:t>
      </w:r>
      <w:r w:rsidRPr="00D120C1">
        <w:rPr>
          <w:u w:color="000000" w:themeColor="text1"/>
        </w:rPr>
        <w:t xml:space="preserve">, to </w:t>
      </w:r>
      <w:r w:rsidRPr="00D120C1">
        <w:rPr>
          <w:u w:val="single" w:color="000000" w:themeColor="text1"/>
        </w:rPr>
        <w:t>require,</w:t>
      </w:r>
      <w:r w:rsidRPr="00D120C1">
        <w:rPr>
          <w:u w:color="000000" w:themeColor="text1"/>
        </w:rPr>
        <w:t xml:space="preserve"> coerce, or attempt to coerce, any motor vehicle dealer: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(a)</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or accept delivery of any motor vehicle or vehicles, appliances, equipment, parts or accessories </w:t>
      </w:r>
      <w:r w:rsidRPr="00D120C1">
        <w:rPr>
          <w:strike/>
          <w:u w:color="000000" w:themeColor="text1"/>
        </w:rPr>
        <w:t>therefor</w:t>
      </w:r>
      <w:r w:rsidRPr="00D120C1">
        <w:rPr>
          <w:u w:color="000000" w:themeColor="text1"/>
        </w:rPr>
        <w:t>, or any other commodity or commodities which such motor vehicle dealer has not voluntarily ordered</w:t>
      </w:r>
      <w:r w:rsidRPr="00D120C1">
        <w:rPr>
          <w:strike/>
          <w:u w:color="000000" w:themeColor="text1"/>
        </w:rPr>
        <w:t>.</w:t>
      </w:r>
      <w:r w:rsidRPr="00D120C1">
        <w:rPr>
          <w:u w:val="single" w:color="000000" w:themeColor="text1"/>
        </w:rPr>
        <w:t>;</w:t>
      </w:r>
      <w:r w:rsidRPr="00D120C1">
        <w:rPr>
          <w:u w:color="000000" w:themeColor="text1"/>
        </w:rPr>
        <w:t xml:space="preserv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(b)</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or accept delivery of any motor vehicle with special features, appliances, accessories or equipment not included in the list price of said motor vehicles as publicly advertised by the manufacturer thereof</w:t>
      </w:r>
      <w:r w:rsidRPr="00D120C1">
        <w:rPr>
          <w:strike/>
          <w:u w:color="000000" w:themeColor="text1"/>
        </w:rPr>
        <w:t>.</w:t>
      </w:r>
      <w:r w:rsidRPr="00D120C1">
        <w:rPr>
          <w:u w:val="single" w:color="000000" w:themeColor="text1"/>
        </w:rPr>
        <w:t>;</w:t>
      </w:r>
      <w:r w:rsidRPr="00D120C1">
        <w:rPr>
          <w:u w:color="000000" w:themeColor="text1"/>
        </w:rPr>
        <w:t xml:space="preserv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(c)</w:t>
      </w:r>
      <w:r w:rsidRPr="00D120C1">
        <w:rPr>
          <w:u w:color="000000" w:themeColor="text1"/>
        </w:rPr>
        <w:tab/>
      </w:r>
      <w:r w:rsidRPr="00D120C1">
        <w:rPr>
          <w:strike/>
          <w:u w:color="000000" w:themeColor="text1"/>
        </w:rPr>
        <w:t>To</w:t>
      </w:r>
      <w:r w:rsidRPr="00D120C1">
        <w:rPr>
          <w:u w:color="000000" w:themeColor="text1"/>
        </w:rPr>
        <w:t xml:space="preserve"> </w:t>
      </w:r>
      <w:r w:rsidRPr="00D120C1">
        <w:rPr>
          <w:u w:val="single" w:color="000000" w:themeColor="text1"/>
        </w:rPr>
        <w:t>to</w:t>
      </w:r>
      <w:r w:rsidRPr="00D120C1">
        <w:rPr>
          <w:u w:color="000000" w:themeColor="text1"/>
        </w:rPr>
        <w:t xml:space="preserve"> order for any person any parts, accessories, equipment, machinery, tools, appliances or any commodity whatsoever</w:t>
      </w:r>
      <w:r w:rsidRPr="00D120C1">
        <w:rPr>
          <w:u w:val="single"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val="single" w:color="000000" w:themeColor="text1"/>
        </w:rPr>
        <w:t>(d)</w:t>
      </w:r>
      <w:r w:rsidRPr="00D120C1">
        <w:rPr>
          <w:u w:color="000000" w:themeColor="text1"/>
        </w:rPr>
        <w:tab/>
      </w:r>
      <w:r w:rsidRPr="00D120C1">
        <w:rPr>
          <w:u w:val="single" w:color="000000" w:themeColor="text1"/>
        </w:rPr>
        <w:t>to offer to sell or to sell any extended service contract, extended maintenance plan, financial product, or insurance product offered, sold, or sponsored by the manufacturer, or distributor, or wholesaler.  Nothing in this subsection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(e)</w:t>
      </w:r>
      <w:r w:rsidRPr="00D120C1">
        <w:rPr>
          <w:u w:color="000000" w:themeColor="text1"/>
        </w:rPr>
        <w:tab/>
      </w:r>
      <w:r w:rsidRPr="00D120C1">
        <w:rPr>
          <w:u w:val="single" w:color="000000" w:themeColor="text1"/>
        </w:rPr>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sidRPr="00D120C1">
        <w:rPr>
          <w:u w:color="000000" w:themeColor="text1"/>
        </w:rPr>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B.</w:t>
      </w:r>
      <w:r w:rsidRPr="00D120C1">
        <w:rPr>
          <w:u w:color="000000" w:themeColor="text1"/>
        </w:rPr>
        <w:tab/>
        <w:t>Section 56</w:t>
      </w:r>
      <w:r w:rsidRPr="00D120C1">
        <w:rPr>
          <w:u w:color="000000" w:themeColor="text1"/>
        </w:rPr>
        <w:noBreakHyphen/>
        <w:t>15</w:t>
      </w:r>
      <w:r w:rsidRPr="00D120C1">
        <w:rPr>
          <w:u w:color="000000" w:themeColor="text1"/>
        </w:rPr>
        <w:noBreakHyphen/>
        <w:t>40 of the 1976 Code is amended by adding an appropriately numbered new subsection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20C1">
        <w:rPr>
          <w:u w:color="000000" w:themeColor="text1"/>
        </w:rPr>
        <w:tab/>
        <w:t>“(</w:t>
      </w:r>
      <w:r w:rsidRPr="00D120C1">
        <w:rPr>
          <w:u w:color="000000" w:themeColor="text1"/>
        </w:rPr>
        <w:tab/>
        <w:t>)(a)</w:t>
      </w:r>
      <w:r w:rsidRPr="00D120C1">
        <w:rPr>
          <w:u w:color="000000" w:themeColor="text1"/>
        </w:rPr>
        <w:tab/>
      </w:r>
      <w:r w:rsidRPr="00D120C1">
        <w:t>For purposes of this subsection, a ‘financial services company’ means any finance source that provides automotive-related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120C1">
        <w:tab/>
      </w:r>
      <w:r w:rsidRPr="00D120C1">
        <w:tab/>
        <w:t>(b)</w:t>
      </w:r>
      <w:r w:rsidRPr="00D120C1">
        <w:tab/>
        <w:t xml:space="preserve">A manufacturer or distributor may not use any financial services company or leasing company owned or controlled by the manufacturer or distributor to accomplish what would otherwise be </w:t>
      </w:r>
      <w:r w:rsidRPr="00D120C1">
        <w:lastRenderedPageBreak/>
        <w:t>illegal conduct on the part of the manufacturer or distributor pursuant to subitems (2)(d) or (e).”</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3.</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47.</w:t>
      </w:r>
      <w:r w:rsidRPr="00D120C1">
        <w:rPr>
          <w:u w:color="000000" w:themeColor="text1"/>
        </w:rPr>
        <w:tab/>
      </w:r>
      <w:r>
        <w:rPr>
          <w:u w:color="000000" w:themeColor="text1"/>
        </w:rPr>
        <w:t xml:space="preserve"> </w:t>
      </w:r>
      <w:r w:rsidRPr="00D120C1">
        <w:rPr>
          <w:u w:color="000000" w:themeColor="text1"/>
        </w:rPr>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representative of the motor vehicle dealer by will or other written instrument.  No individual may succeed to a franchise until the franchisor has been given written notice as to the identity, financial ability, and qualifications of the successor in question.  The manufacturer or distributor is not required to accept a succession which does not meet the manufacturer’s or distributor’s written, reasonable, and uniformly applied minimal standard qualifications.  The burden of proof shall be on the manufacturer or distributor to show that the succession does not meet the manufacturuer’s or distributor’s written, reasonable, and uniformly applied minimal standard qualifications.”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4.</w:t>
      </w:r>
      <w:r w:rsidRPr="00D120C1">
        <w:rPr>
          <w:u w:color="000000" w:themeColor="text1"/>
        </w:rPr>
        <w:tab/>
        <w:t>Section 56</w:t>
      </w:r>
      <w:r w:rsidRPr="00D120C1">
        <w:rPr>
          <w:u w:color="000000" w:themeColor="text1"/>
        </w:rPr>
        <w:noBreakHyphen/>
        <w:t>15</w:t>
      </w:r>
      <w:r w:rsidRPr="00D120C1">
        <w:rPr>
          <w:u w:color="000000" w:themeColor="text1"/>
        </w:rPr>
        <w:noBreakHyphen/>
        <w:t>60 of the 1976 Code is amended to read: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60.</w:t>
      </w:r>
      <w:r w:rsidRPr="00D120C1">
        <w:rPr>
          <w:u w:color="000000" w:themeColor="text1"/>
        </w:rPr>
        <w:tab/>
        <w:t>(A)</w:t>
      </w:r>
      <w:r w:rsidRPr="00D120C1">
        <w:rPr>
          <w:u w:val="single" w:color="000000" w:themeColor="text1"/>
        </w:rPr>
        <w:t>(1)</w:t>
      </w:r>
      <w:r w:rsidRPr="00D120C1">
        <w:rPr>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D120C1">
        <w:rPr>
          <w:u w:val="single" w:color="000000" w:themeColor="text1"/>
        </w:rPr>
        <w:t xml:space="preserve">warranty claims, service claims, or incentive </w:t>
      </w:r>
      <w:r w:rsidRPr="00D120C1">
        <w:rPr>
          <w:u w:color="000000" w:themeColor="text1"/>
        </w:rPr>
        <w:t>claims made by motor vehicle dealers pursuant to this section and Section 56</w:t>
      </w:r>
      <w:r w:rsidRPr="00D120C1">
        <w:rPr>
          <w:u w:color="000000" w:themeColor="text1"/>
        </w:rPr>
        <w:noBreakHyphen/>
        <w:t>15</w:t>
      </w:r>
      <w:r w:rsidRPr="00D120C1">
        <w:rPr>
          <w:u w:color="000000" w:themeColor="text1"/>
        </w:rPr>
        <w:noBreakHyphen/>
        <w:t xml:space="preserve">50 for labor and parts must be paid within thirty days following their approval.  All claims must be either approved or disapproved within thirty days after their receipt.  </w:t>
      </w:r>
      <w:r w:rsidRPr="00D120C1">
        <w:rPr>
          <w:u w:val="single" w:color="000000" w:themeColor="text1"/>
        </w:rPr>
        <w:t>Any claim not specifically disapproved in writing within thirty days of receipt shall be construed as approved and payment must follow within thirty days.</w:t>
      </w:r>
      <w:r w:rsidRPr="00D120C1">
        <w:rPr>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val="single" w:color="000000" w:themeColor="text1"/>
        </w:rPr>
        <w:t>(2)</w:t>
      </w:r>
      <w:r w:rsidRPr="00D120C1">
        <w:rPr>
          <w:u w:color="000000" w:themeColor="text1"/>
        </w:rPr>
        <w:tab/>
      </w:r>
      <w:r w:rsidRPr="00D120C1">
        <w:rPr>
          <w:u w:val="single" w:color="000000" w:themeColor="text1"/>
        </w:rPr>
        <w:t>A claim disapproval must be based on a material defect.  A manufacturer shall not disapprove claims: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tab/>
      </w:r>
      <w:r w:rsidRPr="00D120C1">
        <w:rPr>
          <w:u w:color="000000" w:themeColor="text1"/>
        </w:rPr>
        <w:tab/>
      </w:r>
      <w:r w:rsidRPr="00D120C1">
        <w:rPr>
          <w:u w:color="000000" w:themeColor="text1"/>
        </w:rPr>
        <w:tab/>
      </w:r>
      <w:r w:rsidRPr="00D120C1">
        <w:rPr>
          <w:u w:val="single" w:color="000000" w:themeColor="text1"/>
        </w:rPr>
        <w:t>(a)</w:t>
      </w:r>
      <w:r w:rsidRPr="00D120C1">
        <w:rPr>
          <w:u w:color="000000" w:themeColor="text1"/>
        </w:rPr>
        <w:tab/>
      </w:r>
      <w:r w:rsidRPr="00D120C1">
        <w:rPr>
          <w:u w:val="single" w:color="000000" w:themeColor="text1"/>
        </w:rPr>
        <w:t>for which the motor vehicle dealer has received preauthorization from the manufacturer or its representative; 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120C1">
        <w:rPr>
          <w:u w:color="000000" w:themeColor="text1"/>
        </w:rPr>
        <w:lastRenderedPageBreak/>
        <w:tab/>
      </w:r>
      <w:r w:rsidRPr="00D120C1">
        <w:rPr>
          <w:u w:color="000000" w:themeColor="text1"/>
        </w:rPr>
        <w:tab/>
      </w:r>
      <w:r w:rsidRPr="00D120C1">
        <w:rPr>
          <w:u w:color="000000" w:themeColor="text1"/>
        </w:rPr>
        <w:tab/>
      </w:r>
      <w:r w:rsidRPr="00D120C1">
        <w:rPr>
          <w:u w:val="single" w:color="000000" w:themeColor="text1"/>
        </w:rPr>
        <w:t>(b)</w:t>
      </w:r>
      <w:r w:rsidRPr="00D120C1">
        <w:rPr>
          <w:u w:color="000000" w:themeColor="text1"/>
        </w:rPr>
        <w:tab/>
      </w:r>
      <w:r w:rsidRPr="00D120C1">
        <w:rPr>
          <w:u w:val="single" w:color="000000" w:themeColor="text1"/>
        </w:rPr>
        <w:t>based on the motor vehicle dealer’s incidental failure to comply with a specific claim processing requirement that results in a clerical or administrative error.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(3)</w:t>
      </w:r>
      <w:r w:rsidRPr="00D120C1">
        <w:rPr>
          <w:u w:color="000000" w:themeColor="text1"/>
        </w:rPr>
        <w:tab/>
      </w:r>
      <w:r w:rsidRPr="00D120C1">
        <w:rPr>
          <w:u w:val="single" w:color="000000" w:themeColor="text1"/>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r>
      <w:r w:rsidRPr="00D120C1">
        <w:rPr>
          <w:u w:val="single" w:color="000000" w:themeColor="text1"/>
        </w:rPr>
        <w:t>(4)</w:t>
      </w:r>
      <w:r w:rsidRPr="00D120C1">
        <w:rPr>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5.</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95.</w:t>
      </w:r>
      <w:r w:rsidRPr="00D120C1">
        <w:rPr>
          <w:u w:color="000000" w:themeColor="text1"/>
        </w:rPr>
        <w:tab/>
        <w:t>(A)</w:t>
      </w:r>
      <w:r w:rsidRPr="00D120C1">
        <w:rPr>
          <w:u w:color="000000" w:themeColor="text1"/>
        </w:rPr>
        <w:tab/>
        <w:t xml:space="preserve">A manufacturer may not terminate or cancel a franchise or selling agreement of a motor vehicle dealer without due cause.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(B)</w:t>
      </w:r>
      <w:r w:rsidRPr="00D120C1">
        <w:rPr>
          <w:u w:color="000000" w:themeColor="text1"/>
        </w:rPr>
        <w:tab/>
        <w:t>The nonrenewal of a franchise or selling agreement, without due cause, shall constitute an unfair termination or cancellation regardless of the terms of the franchise or selling agreement.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(C)</w:t>
      </w:r>
      <w:r w:rsidRPr="00D120C1">
        <w:rPr>
          <w:u w:color="000000" w:themeColor="text1"/>
        </w:rPr>
        <w:tab/>
        <w:t>In determining whether due cause exists, the court shall take into consideration: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(1)</w:t>
      </w:r>
      <w:r w:rsidRPr="00D120C1">
        <w:rPr>
          <w:u w:color="000000" w:themeColor="text1"/>
        </w:rPr>
        <w:tab/>
        <w:t>the motor vehicle dealer’s sales in relation to the business available to the motor vehicle dealer;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(2)</w:t>
      </w:r>
      <w:r w:rsidRPr="00D120C1">
        <w:rPr>
          <w:u w:color="000000" w:themeColor="text1"/>
        </w:rPr>
        <w:tab/>
        <w:t>the motor vehicle dealer’s investment and obligations;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(3)</w:t>
      </w:r>
      <w:r w:rsidRPr="00D120C1">
        <w:rPr>
          <w:u w:color="000000" w:themeColor="text1"/>
        </w:rPr>
        <w:tab/>
        <w:t>whether the motor vehicle dealer was provided adequate inventory;</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(4)</w:t>
      </w:r>
      <w:r w:rsidRPr="00D120C1">
        <w:rPr>
          <w:u w:color="000000" w:themeColor="text1"/>
        </w:rPr>
        <w:tab/>
        <w:t>injury to the public welfare;</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(5)</w:t>
      </w:r>
      <w:r w:rsidRPr="00D120C1">
        <w:rPr>
          <w:u w:color="000000" w:themeColor="text1"/>
        </w:rPr>
        <w:tab/>
        <w:t>the adequacy of the motor vehicle dealer’s sales and service facilities, equipment, and parts;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(6)</w:t>
      </w:r>
      <w:r w:rsidRPr="00D120C1">
        <w:rPr>
          <w:u w:color="000000" w:themeColor="text1"/>
        </w:rPr>
        <w:tab/>
        <w:t>the qualifications of the management, sales, and service personnel to provide the consumer with reasonably good service and care of new motor vehicles;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(7)</w:t>
      </w:r>
      <w:r w:rsidRPr="00D120C1">
        <w:rPr>
          <w:u w:color="000000" w:themeColor="text1"/>
        </w:rPr>
        <w:tab/>
        <w:t xml:space="preserve">the motor vehicle dealer’s failure to comply with the requirements of the franchise agreement;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(8)</w:t>
      </w:r>
      <w:r w:rsidRPr="00D120C1">
        <w:rPr>
          <w:u w:color="000000" w:themeColor="text1"/>
        </w:rPr>
        <w:tab/>
        <w:t>the opportunity to cure the alleged breach; and</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r>
      <w:r w:rsidRPr="00D120C1">
        <w:rPr>
          <w:u w:color="000000" w:themeColor="text1"/>
        </w:rPr>
        <w:tab/>
        <w:t>(9)</w:t>
      </w:r>
      <w:r w:rsidRPr="00D120C1">
        <w:rPr>
          <w:u w:color="000000" w:themeColor="text1"/>
        </w:rPr>
        <w:tab/>
        <w:t>the harm caused to the manufacturer or distributor.”</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D120C1">
        <w:rPr>
          <w:u w:color="000000" w:themeColor="text1"/>
        </w:rPr>
        <w:t>SECTION</w:t>
      </w:r>
      <w:r w:rsidRPr="00D120C1">
        <w:rPr>
          <w:u w:color="000000" w:themeColor="text1"/>
        </w:rPr>
        <w:tab/>
        <w:t>6.</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“Section 56</w:t>
      </w:r>
      <w:r w:rsidRPr="00D120C1">
        <w:rPr>
          <w:u w:color="000000" w:themeColor="text1"/>
        </w:rPr>
        <w:noBreakHyphen/>
        <w:t>15</w:t>
      </w:r>
      <w:r w:rsidRPr="00D120C1">
        <w:rPr>
          <w:u w:color="000000" w:themeColor="text1"/>
        </w:rPr>
        <w:noBreakHyphen/>
        <w:t>96.</w:t>
      </w:r>
      <w:r w:rsidRPr="00D120C1">
        <w:rPr>
          <w:u w:color="000000" w:themeColor="text1"/>
        </w:rPr>
        <w:tab/>
        <w:t>(A)</w:t>
      </w:r>
      <w:r w:rsidRPr="00D120C1">
        <w:rPr>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120C1">
        <w:rPr>
          <w:u w:color="000000" w:themeColor="text1"/>
        </w:rPr>
        <w:tab/>
        <w:t>(B)</w:t>
      </w:r>
      <w:r w:rsidRPr="00D120C1">
        <w:rPr>
          <w:u w:color="000000" w:themeColor="text1"/>
        </w:rPr>
        <w:tab/>
        <w:t>If a motor vehicle dealer protests a new performance standard, sales effectiveness standard, sales objective, or program for measuring dealership performance, the burden of proof shall be on the manufacturer to show the action is reasonable and justifiable in light of the market conditions.”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120C1">
        <w:rPr>
          <w:u w:color="000000" w:themeColor="text1"/>
        </w:rPr>
        <w:t>SECTION</w:t>
      </w:r>
      <w:r w:rsidRPr="00D120C1">
        <w:rPr>
          <w:u w:color="000000" w:themeColor="text1"/>
        </w:rPr>
        <w:tab/>
        <w:t>7.</w:t>
      </w:r>
      <w:r w:rsidRPr="00D120C1">
        <w:rPr>
          <w:u w:color="000000" w:themeColor="text1"/>
        </w:rPr>
        <w:tab/>
        <w:t>Chapter 15, Title 56 of the 1976 Code is amended by adding:</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“Section 56</w:t>
      </w:r>
      <w:r w:rsidRPr="00D120C1">
        <w:rPr>
          <w:rFonts w:eastAsia="Times New Roman"/>
          <w:u w:color="000000" w:themeColor="text1"/>
        </w:rPr>
        <w:noBreakHyphen/>
        <w:t>15</w:t>
      </w:r>
      <w:r w:rsidRPr="00D120C1">
        <w:rPr>
          <w:rFonts w:eastAsia="Times New Roman"/>
          <w:u w:color="000000" w:themeColor="text1"/>
        </w:rPr>
        <w:noBreakHyphen/>
        <w:t>98.</w:t>
      </w:r>
      <w:r w:rsidRPr="00D120C1">
        <w:rPr>
          <w:rFonts w:eastAsia="Times New Roman"/>
          <w:u w:color="000000" w:themeColor="text1"/>
        </w:rPr>
        <w:tab/>
        <w:t>(A)</w:t>
      </w:r>
      <w:r w:rsidRPr="00D120C1">
        <w:rPr>
          <w:rFonts w:eastAsia="Times New Roman"/>
          <w:u w:color="000000" w:themeColor="text1"/>
        </w:rPr>
        <w:tab/>
        <w:t>A manufacturer or distributor, officer, agent, or any representative of a manufacturer or distributor may not unreasonably alter a new motor vehicle dealer’s area of responsibility.</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(B)</w:t>
      </w:r>
      <w:r w:rsidRPr="00D120C1">
        <w:rPr>
          <w:rFonts w:eastAsia="Times New Roman"/>
          <w:u w:color="000000" w:themeColor="text1"/>
        </w:rPr>
        <w:tab/>
        <w:t>To alter a new motor vehicle dealer’s area of responsibility, a manufacturer or distributor, officer, agent, or any representative of a manufacturer or distributor must provide advance notice to the motor vehicle dealer including an explanation of the basis for the alteration at least sixty days before the effective date of the alteration.</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(C)(1)</w:t>
      </w:r>
      <w:r w:rsidRPr="00D120C1">
        <w:rPr>
          <w:rFonts w:eastAsia="Times New Roman"/>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r>
      <w:r w:rsidRPr="00D120C1">
        <w:rPr>
          <w:rFonts w:eastAsia="Times New Roman"/>
          <w:u w:color="000000" w:themeColor="text1"/>
        </w:rPr>
        <w:tab/>
        <w:t>(2)</w:t>
      </w:r>
      <w:r w:rsidRPr="00D120C1">
        <w:rPr>
          <w:rFonts w:eastAsia="Times New Roman"/>
          <w:u w:color="000000" w:themeColor="text1"/>
        </w:rPr>
        <w:tab/>
        <w:t>The court shall enjoin or prohibit the alteration of a motor vehicle dealer’s area of responsibility unless the franchisor shows, by a preponderance of the evidence, that the alteration is reasonable and justifiable in light of market conditions.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r>
      <w:r w:rsidRPr="00D120C1">
        <w:rPr>
          <w:rFonts w:eastAsia="Times New Roman"/>
          <w:u w:color="000000" w:themeColor="text1"/>
        </w:rPr>
        <w:tab/>
        <w:t>(3)</w:t>
      </w:r>
      <w:r w:rsidRPr="00D120C1">
        <w:rPr>
          <w:rFonts w:eastAsia="Times New Roman"/>
          <w:u w:color="000000" w:themeColor="text1"/>
        </w:rPr>
        <w:tab/>
        <w:t xml:space="preserve">If a motor vehicle dealer petitions the court, no alteration to a motor vehicle dealer’s area of responsibility shall become effective until a final determination by the court. </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D120C1">
        <w:rPr>
          <w:rFonts w:eastAsia="Times New Roman"/>
          <w:u w:color="000000" w:themeColor="text1"/>
        </w:rPr>
        <w:tab/>
        <w:t>(D)</w:t>
      </w:r>
      <w:r w:rsidRPr="00D120C1">
        <w:rPr>
          <w:rFonts w:eastAsia="Times New Roman"/>
          <w:u w:color="000000" w:themeColor="text1"/>
        </w:rPr>
        <w:tab/>
        <w:t>If a new motor vehicle dealer’s area of responsibility is altered, the manufacturer shall allow twenty-four months for the motor vehicle dealer to become sales effective prior to taking any action claiming a breach or nonperformance of the motor vehicle dealer’s sales performance responsibilities.”</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D120C1">
        <w:rPr>
          <w:rFonts w:eastAsia="Times New Roman"/>
          <w:u w:color="000000" w:themeColor="text1"/>
        </w:rPr>
        <w:t>SECTION</w:t>
      </w:r>
      <w:r w:rsidRPr="00D120C1">
        <w:rPr>
          <w:rFonts w:eastAsia="Times New Roman"/>
          <w:u w:color="000000" w:themeColor="text1"/>
        </w:rPr>
        <w:tab/>
        <w:t>8.</w:t>
      </w:r>
      <w:r w:rsidRPr="00D120C1">
        <w:rPr>
          <w:rFonts w:eastAsia="Times New Roman"/>
          <w:u w:color="000000" w:themeColor="text1"/>
        </w:rPr>
        <w:tab/>
        <w:t>This act takes effect upon approval by the Governor.</w:t>
      </w:r>
      <w:r w:rsidRPr="00D120C1">
        <w:rPr>
          <w:rFonts w:eastAsia="Times New Roman"/>
          <w:u w:color="000000" w:themeColor="text1"/>
        </w:rPr>
        <w:tab/>
      </w:r>
      <w:r w:rsidRPr="00D120C1">
        <w:rPr>
          <w:rFonts w:eastAsia="Times New Roman"/>
          <w:u w:color="000000" w:themeColor="text1"/>
        </w:rPr>
        <w:tab/>
        <w:t>/</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Renumber sections to conform.</w:t>
      </w:r>
    </w:p>
    <w:p w:rsid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120C1">
        <w:rPr>
          <w:rFonts w:eastAsia="Times New Roman"/>
          <w:snapToGrid w:val="0"/>
          <w:szCs w:val="20"/>
        </w:rPr>
        <w:tab/>
        <w:t>Amend title to conform.</w:t>
      </w:r>
    </w:p>
    <w:p w:rsidR="00EA3222" w:rsidRPr="00D120C1"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3222" w:rsidSect="00EA3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 xml:space="preserve">OFFICER, AGENT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 xml:space="preserve">R TO ANY OTHER SPECIFIED PERSON; TO AMEND CHAPTER 15, TITLE 56, BY ADDING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56-15-98, TO PROVIDE </w:t>
      </w:r>
      <w:r>
        <w:rPr>
          <w:rFonts w:eastAsia="Times New Roman"/>
        </w:rPr>
        <w:t>A MANUFACTURER OR DISTRIBUTOR, OFFICER, AGENT, OR ANY REPRESENTATIVE OF A MANUFACTURER OR DISTRIBUTOR MAY NOT UNREASONABLY ALTER A NEW MOTOR VEHICLE DEALER’S AREA OF RESPONSIBILITY, AND TO PROVIDE PROCEDURE TO ALTER A NEW MOTOR VEHICLE DEALER’S AREA OF RESPONSIBILITY.</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sidR="00270C6E">
        <w:rPr>
          <w:color w:val="000000" w:themeColor="text1"/>
          <w:u w:color="000000" w:themeColor="text1"/>
        </w:rPr>
        <w:t xml:space="preserve"> </w:t>
      </w:r>
      <w:r w:rsidRPr="00E2005E">
        <w:rPr>
          <w:color w:val="000000" w:themeColor="text1"/>
          <w:u w:val="single" w:color="000000" w:themeColor="text1"/>
        </w:rPr>
        <w:t xml:space="preserve">‘Due cause’ means a material breach by a dealer, due to matters wholly within his control, of a lawful provision of a franchise or selling agreement that is not cured within a reasonable </w:t>
      </w:r>
      <w:r w:rsidRPr="00E2005E">
        <w:rPr>
          <w:color w:val="000000" w:themeColor="text1"/>
          <w:u w:val="single" w:color="000000" w:themeColor="text1"/>
        </w:rPr>
        <w:lastRenderedPageBreak/>
        <w:t>period of time after being given prior written notice of the specific material breach</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sidR="00AE7A53">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w:t>
      </w:r>
      <w:r w:rsidRPr="00E2005E">
        <w:rPr>
          <w:color w:val="000000" w:themeColor="text1"/>
          <w:u w:val="single" w:color="000000" w:themeColor="text1"/>
        </w:rPr>
        <w:t>or financial arm</w:t>
      </w:r>
      <w:r w:rsidRPr="00E2005E">
        <w:rPr>
          <w:color w:val="000000" w:themeColor="text1"/>
          <w:u w:color="000000" w:themeColor="text1"/>
        </w:rPr>
        <w:t xml:space="preserve"> or officer, agent or other representative thereof,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 or equipment not included in the list price of said motor vehicles as publicly advertised by the manufacturer thereof</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 or any commodity whatsoever</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00AE7A53" w:rsidRPr="00AE7A53">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or sponsored by the manufacturer or its financial arm.  Nothing in this subsection shall prohibit a manufacturer or distributor or financial arm from uniformly providing incentive programs to a motor vehicle dealer who voluntarily offers to sell or sells exclusively any extended service contract, extended maintenance plan, financial product, or insurance product offered, sold, or sponsored by the manufacturer or distributor or financial arm</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sidR="00AE7A53">
        <w:rPr>
          <w:color w:val="000000" w:themeColor="text1"/>
          <w:u w:color="000000" w:themeColor="text1"/>
        </w:rPr>
        <w: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representative of the motor vehicle dealer and such designation may be made by will, or any other written instrument.  No individual may succeed to a franchise until the franchisor has been given written notice as to the identity, financial ability, and qualifications of the successor in question.”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claims made by motor vehicle dealers 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or submit a claim not originally filed within the time required by the manufacturer for labor and parts up to one hundred twenty days </w:t>
      </w:r>
      <w:r w:rsidRPr="00E2005E">
        <w:rPr>
          <w:color w:val="000000" w:themeColor="text1"/>
          <w:u w:val="single" w:color="000000" w:themeColor="text1"/>
        </w:rPr>
        <w:lastRenderedPageBreak/>
        <w:t>from the date on which the manufacturer provided written notice to the motor vehicle dealer of the material defect or deviation.  The motor vehicle dealer may substantiate the claim either in accordance with the manufacturer’s reasonable written procedures or by any other reasonable means.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(C)</w:t>
      </w:r>
      <w:r w:rsidRPr="00E2005E">
        <w:rPr>
          <w:color w:val="000000" w:themeColor="text1"/>
          <w:u w:color="000000" w:themeColor="text1"/>
        </w:rPr>
        <w:tab/>
        <w:t>In determining whether due cause exists, the court shall take into consideration: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t>was the motor vehicle dealer provided adequate inventory;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necessary, reasonable, and justifiable in light of the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To alter a new motor vehicle dealer’s area of responsibility, a manufacturer or distributor, officer, agent, or any representative of a manufacturer or distributor must provide advance notice to the motor vehicle dealer including an explanation of the basis for the alteration at least sixty days before the effective date of the alteration.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(2)</w:t>
      </w:r>
      <w:r w:rsidRPr="00E2005E">
        <w:rPr>
          <w:rFonts w:eastAsia="Times New Roman"/>
          <w:color w:val="000000" w:themeColor="text1"/>
          <w:u w:color="000000" w:themeColor="text1"/>
        </w:rPr>
        <w:tab/>
        <w:t xml:space="preserve">Any alteration to a motor vehicle dealer’s area of responsibility is presumed to subject a dealer to irreparable harm without an adequate remedy at law.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(3)</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necessary, reasonable, and justifiable in light of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(4)</w:t>
      </w:r>
      <w:r w:rsidRPr="00E2005E">
        <w:rPr>
          <w:rFonts w:eastAsia="Times New Roman"/>
          <w:color w:val="000000" w:themeColor="text1"/>
          <w:u w:color="000000" w:themeColor="text1"/>
        </w:rPr>
        <w:tab/>
        <w:t xml:space="preserve">If a motor vehicle dealer petitions the court, no alteration to a motor vehicle dealer’s area shall become effective until a final determination by the court.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If a new motor vehicle dealer’s area of responsibility is altered, the manufacturer shall allow thirty</w:t>
      </w:r>
      <w:r w:rsidRPr="00E2005E">
        <w:rPr>
          <w:rFonts w:eastAsia="Times New Roman"/>
          <w:color w:val="000000" w:themeColor="text1"/>
          <w:u w:color="000000" w:themeColor="text1"/>
        </w:rPr>
        <w:noBreakHyphen/>
        <w:t xml:space="preserve">six months for the </w:t>
      </w:r>
      <w:r w:rsidRPr="00E2005E">
        <w:rPr>
          <w:rFonts w:eastAsia="Times New Roman"/>
          <w:color w:val="000000" w:themeColor="text1"/>
          <w:u w:color="000000" w:themeColor="text1"/>
        </w:rPr>
        <w:lastRenderedPageBreak/>
        <w:t>motor vehicle dealer to become sales effective prior to taking any action claiming a breach or nonperformance of the motor vehicle dealer’s sales performance responsibilities.”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E63699">
      <w:pPr>
        <w:suppressAutoHyphens/>
        <w:jc w:val="both"/>
        <w:rPr>
          <w:rFonts w:eastAsia="Times New Roman"/>
        </w:rPr>
      </w:pPr>
    </w:p>
    <w:sectPr w:rsidR="008546E1" w:rsidSect="00EA3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26DB0D-25C9-4BFE-B112-1FEDA2643537}"/>
    <w:embedBold r:id="rId2" w:fontKey="{8D1F27CE-BE10-4835-ABCC-825C8A94612D}"/>
  </w:font>
  <w:font w:name="Calibri">
    <w:panose1 w:val="020F0502020204030204"/>
    <w:charset w:val="00"/>
    <w:family w:val="swiss"/>
    <w:pitch w:val="variable"/>
    <w:sig w:usb0="E10002FF" w:usb1="4000ACFF" w:usb2="00000009" w:usb3="00000000" w:csb0="0000019F" w:csb1="00000000"/>
    <w:embedRegular r:id="rId3" w:fontKey="{A235CAA5-B283-4C3C-976D-87333264A593}"/>
  </w:font>
  <w:font w:name="Cambria">
    <w:panose1 w:val="02040503050406030204"/>
    <w:charset w:val="00"/>
    <w:family w:val="roman"/>
    <w:pitch w:val="variable"/>
    <w:sig w:usb0="E00002FF" w:usb1="400004FF" w:usb2="00000000" w:usb3="00000000" w:csb0="0000019F" w:csb1="00000000"/>
    <w:embedRegular r:id="rId4" w:fontKey="{C8C3A286-900E-4EC6-B0F7-5660814898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rsidR="00EA3222">
      <w:t>-</w:t>
    </w:r>
    <w:fldSimple w:instr=" PAGE  \* MERGEFORMAT ">
      <w:r w:rsidR="00E63699">
        <w:rPr>
          <w:noProof/>
        </w:rPr>
        <w:t>6</w:t>
      </w:r>
    </w:fldSimple>
    <w:r w:rsidR="00EA3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22" w:rsidRPr="008546E1" w:rsidRDefault="00EA3222" w:rsidP="008546E1">
    <w:pPr>
      <w:pStyle w:val="Footer"/>
      <w:tabs>
        <w:tab w:val="clear" w:pos="4680"/>
        <w:tab w:val="clear" w:pos="9360"/>
        <w:tab w:val="center" w:pos="2995"/>
      </w:tabs>
      <w:spacing w:before="120"/>
    </w:pPr>
    <w:r>
      <w:t>[382]</w:t>
    </w:r>
    <w:r>
      <w:tab/>
    </w:r>
    <w:fldSimple w:instr=" PAGE  \* MERGEFORMAT ">
      <w:r w:rsidR="00E6369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13529"/>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767F"/>
    <w:rsid w:val="00307C2B"/>
    <w:rsid w:val="00367999"/>
    <w:rsid w:val="00376683"/>
    <w:rsid w:val="00383247"/>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50074"/>
    <w:rsid w:val="00670F43"/>
    <w:rsid w:val="006815C4"/>
    <w:rsid w:val="006A1802"/>
    <w:rsid w:val="006B793B"/>
    <w:rsid w:val="006C74EA"/>
    <w:rsid w:val="006F03B3"/>
    <w:rsid w:val="00720D40"/>
    <w:rsid w:val="007318D4"/>
    <w:rsid w:val="00754EB4"/>
    <w:rsid w:val="00765784"/>
    <w:rsid w:val="00774FB8"/>
    <w:rsid w:val="007A3F58"/>
    <w:rsid w:val="007A4390"/>
    <w:rsid w:val="007E5CB7"/>
    <w:rsid w:val="00811A81"/>
    <w:rsid w:val="00824F17"/>
    <w:rsid w:val="008314D2"/>
    <w:rsid w:val="008546E1"/>
    <w:rsid w:val="00881BFB"/>
    <w:rsid w:val="008877B3"/>
    <w:rsid w:val="008958CF"/>
    <w:rsid w:val="008B2F42"/>
    <w:rsid w:val="008B6D41"/>
    <w:rsid w:val="008C3697"/>
    <w:rsid w:val="008C43A3"/>
    <w:rsid w:val="008E185F"/>
    <w:rsid w:val="008F023B"/>
    <w:rsid w:val="0090109B"/>
    <w:rsid w:val="00904E16"/>
    <w:rsid w:val="009162B3"/>
    <w:rsid w:val="00927C62"/>
    <w:rsid w:val="00944F0E"/>
    <w:rsid w:val="00983951"/>
    <w:rsid w:val="00984124"/>
    <w:rsid w:val="00984640"/>
    <w:rsid w:val="00991046"/>
    <w:rsid w:val="00995C37"/>
    <w:rsid w:val="009C118A"/>
    <w:rsid w:val="00A02011"/>
    <w:rsid w:val="00A4011E"/>
    <w:rsid w:val="00A85998"/>
    <w:rsid w:val="00A86015"/>
    <w:rsid w:val="00A94DD3"/>
    <w:rsid w:val="00A9594E"/>
    <w:rsid w:val="00AE59C8"/>
    <w:rsid w:val="00AE7A53"/>
    <w:rsid w:val="00B10098"/>
    <w:rsid w:val="00B32864"/>
    <w:rsid w:val="00B33D81"/>
    <w:rsid w:val="00B4300D"/>
    <w:rsid w:val="00B5790D"/>
    <w:rsid w:val="00B945C5"/>
    <w:rsid w:val="00BA20EA"/>
    <w:rsid w:val="00BB5AFC"/>
    <w:rsid w:val="00BC0A56"/>
    <w:rsid w:val="00BF3B41"/>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2B9E"/>
    <w:rsid w:val="00DC71D8"/>
    <w:rsid w:val="00E058D3"/>
    <w:rsid w:val="00E13648"/>
    <w:rsid w:val="00E31D46"/>
    <w:rsid w:val="00E4790F"/>
    <w:rsid w:val="00E632CA"/>
    <w:rsid w:val="00E63699"/>
    <w:rsid w:val="00E76AD9"/>
    <w:rsid w:val="00E91E2F"/>
    <w:rsid w:val="00EA3222"/>
    <w:rsid w:val="00EA3546"/>
    <w:rsid w:val="00EB3384"/>
    <w:rsid w:val="00EB47AE"/>
    <w:rsid w:val="00EC34E1"/>
    <w:rsid w:val="00F0234A"/>
    <w:rsid w:val="00F4232D"/>
    <w:rsid w:val="00F45D3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3DC1D-A600-490F-8DDE-1B90E2A4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3671</Words>
  <Characters>19974</Characters>
  <Application>Microsoft Office Word</Application>
  <DocSecurity>0</DocSecurity>
  <Lines>487</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2013-02-13T18:43:00Z</cp:lastPrinted>
  <dcterms:created xsi:type="dcterms:W3CDTF">2013-03-12T22:24:00Z</dcterms:created>
  <dcterms:modified xsi:type="dcterms:W3CDTF">2013-03-12T22:24:00Z</dcterms:modified>
</cp:coreProperties>
</file>