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6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013CA">
        <w:rPr>
          <w:color w:val="000000" w:themeColor="text1"/>
          <w:u w:color="000000" w:themeColor="text1"/>
        </w:rPr>
        <w:t>TO AMEND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60, AS AMENDED, CODE OF LAWS OF SOUTH CAROLINA, 1976, RELATING TO PEOPLE WHO MAY ADOPT </w:t>
      </w:r>
      <w:r>
        <w:rPr>
          <w:color w:val="000000" w:themeColor="text1"/>
          <w:u w:color="000000" w:themeColor="text1"/>
        </w:rPr>
        <w:t>A CHILD</w:t>
      </w:r>
      <w:r w:rsidRPr="009013CA">
        <w:rPr>
          <w:color w:val="000000" w:themeColor="text1"/>
          <w:u w:color="000000" w:themeColor="text1"/>
        </w:rPr>
        <w:t>, SO AS TO PROVIDE THAT ANY RESIDENT OF THE STATE MAY ADOPT A CHILD</w:t>
      </w:r>
      <w:r>
        <w:rPr>
          <w:color w:val="000000" w:themeColor="text1"/>
          <w:u w:color="000000" w:themeColor="text1"/>
        </w:rPr>
        <w:t xml:space="preserve"> PURSUANT TO THE ARTICLE, EXCEPT AS PROHIBITED BY SECTION 63</w:t>
      </w:r>
      <w:r>
        <w:rPr>
          <w:color w:val="000000" w:themeColor="text1"/>
          <w:u w:color="000000" w:themeColor="text1"/>
        </w:rPr>
        <w:noBreakHyphen/>
        <w:t>9</w:t>
      </w:r>
      <w:r>
        <w:rPr>
          <w:color w:val="000000" w:themeColor="text1"/>
          <w:u w:color="000000" w:themeColor="text1"/>
        </w:rPr>
        <w:noBreakHyphen/>
        <w:t>65</w:t>
      </w:r>
      <w:r w:rsidRPr="009013CA">
        <w:rPr>
          <w:color w:val="000000" w:themeColor="text1"/>
          <w:u w:color="000000" w:themeColor="text1"/>
        </w:rPr>
        <w:t>; BY ADDING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62</w:t>
      </w:r>
      <w:r>
        <w:rPr>
          <w:color w:val="000000" w:themeColor="text1"/>
          <w:u w:color="000000" w:themeColor="text1"/>
        </w:rPr>
        <w:t xml:space="preserve"> TO </w:t>
      </w:r>
      <w:r w:rsidRPr="009013CA">
        <w:rPr>
          <w:color w:val="000000" w:themeColor="text1"/>
          <w:u w:color="000000" w:themeColor="text1"/>
        </w:rPr>
        <w:t>CONSOLIDAT</w:t>
      </w:r>
      <w:r>
        <w:rPr>
          <w:color w:val="000000" w:themeColor="text1"/>
          <w:u w:color="000000" w:themeColor="text1"/>
        </w:rPr>
        <w:t>E</w:t>
      </w:r>
      <w:r w:rsidRPr="009013CA">
        <w:rPr>
          <w:color w:val="000000" w:themeColor="text1"/>
          <w:u w:color="000000" w:themeColor="text1"/>
        </w:rPr>
        <w:t xml:space="preserve"> EXISTING PROVISIONS OF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60 THAT ADDRESS </w:t>
      </w:r>
      <w:r>
        <w:rPr>
          <w:color w:val="000000" w:themeColor="text1"/>
          <w:u w:color="000000" w:themeColor="text1"/>
        </w:rPr>
        <w:t>CIRCUMSTANCES IN WHICH A NONRESIDENT MAY ADOPT A CHILD</w:t>
      </w:r>
      <w:r w:rsidRPr="009013CA">
        <w:rPr>
          <w:color w:val="000000" w:themeColor="text1"/>
          <w:u w:color="000000" w:themeColor="text1"/>
        </w:rPr>
        <w:t>, T</w:t>
      </w:r>
      <w:r>
        <w:rPr>
          <w:color w:val="000000" w:themeColor="text1"/>
          <w:u w:color="000000" w:themeColor="text1"/>
        </w:rPr>
        <w:t>HE</w:t>
      </w:r>
      <w:r w:rsidRPr="009013CA">
        <w:rPr>
          <w:color w:val="000000" w:themeColor="text1"/>
          <w:u w:color="000000" w:themeColor="text1"/>
        </w:rPr>
        <w:t xml:space="preserve"> REQUIRE</w:t>
      </w:r>
      <w:r>
        <w:rPr>
          <w:color w:val="000000" w:themeColor="text1"/>
          <w:u w:color="000000" w:themeColor="text1"/>
        </w:rPr>
        <w:t xml:space="preserve">MENT THAT </w:t>
      </w:r>
      <w:r w:rsidRPr="009013CA">
        <w:rPr>
          <w:color w:val="000000" w:themeColor="text1"/>
          <w:u w:color="000000" w:themeColor="text1"/>
        </w:rPr>
        <w:t xml:space="preserve">FAMILY COURTS INCLUDE </w:t>
      </w:r>
      <w:r>
        <w:rPr>
          <w:color w:val="000000" w:themeColor="text1"/>
          <w:u w:color="000000" w:themeColor="text1"/>
        </w:rPr>
        <w:t xml:space="preserve">FINDINGS </w:t>
      </w:r>
      <w:r w:rsidRPr="009013CA">
        <w:rPr>
          <w:color w:val="000000" w:themeColor="text1"/>
          <w:u w:color="000000" w:themeColor="text1"/>
        </w:rPr>
        <w:t>IN ORDERS</w:t>
      </w:r>
      <w:r>
        <w:rPr>
          <w:color w:val="000000" w:themeColor="text1"/>
          <w:u w:color="000000" w:themeColor="text1"/>
        </w:rPr>
        <w:t xml:space="preserve"> AS TO</w:t>
      </w:r>
      <w:r w:rsidRPr="009013CA">
        <w:rPr>
          <w:color w:val="000000" w:themeColor="text1"/>
          <w:u w:color="000000" w:themeColor="text1"/>
        </w:rPr>
        <w:t xml:space="preserve"> THE </w:t>
      </w:r>
      <w:r>
        <w:rPr>
          <w:color w:val="000000" w:themeColor="text1"/>
          <w:u w:color="000000" w:themeColor="text1"/>
        </w:rPr>
        <w:t xml:space="preserve">BASIS FOR THE EXEMPTION ALLOWING ADOPTION BY A NONRESIDENT, </w:t>
      </w:r>
      <w:r w:rsidRPr="009013CA">
        <w:rPr>
          <w:color w:val="000000" w:themeColor="text1"/>
          <w:u w:color="000000" w:themeColor="text1"/>
        </w:rPr>
        <w:t>T</w:t>
      </w:r>
      <w:r>
        <w:rPr>
          <w:color w:val="000000" w:themeColor="text1"/>
          <w:u w:color="000000" w:themeColor="text1"/>
        </w:rPr>
        <w:t>HE</w:t>
      </w:r>
      <w:r w:rsidRPr="009013CA">
        <w:rPr>
          <w:color w:val="000000" w:themeColor="text1"/>
          <w:u w:color="000000" w:themeColor="text1"/>
        </w:rPr>
        <w:t xml:space="preserve"> </w:t>
      </w:r>
      <w:r>
        <w:rPr>
          <w:color w:val="000000" w:themeColor="text1"/>
          <w:u w:color="000000" w:themeColor="text1"/>
        </w:rPr>
        <w:t xml:space="preserve">APPLICABILITY OF THE </w:t>
      </w:r>
      <w:r w:rsidRPr="009013CA">
        <w:rPr>
          <w:color w:val="000000" w:themeColor="text1"/>
          <w:u w:color="000000" w:themeColor="text1"/>
        </w:rPr>
        <w:t xml:space="preserve">INTERSTATE COMPACT </w:t>
      </w:r>
      <w:r>
        <w:rPr>
          <w:color w:val="000000" w:themeColor="text1"/>
          <w:u w:color="000000" w:themeColor="text1"/>
        </w:rPr>
        <w:t>ON THE PLACEMENT OF CHILDREN TO ALL ADOPTIONS BY NONRESIDENTS</w:t>
      </w:r>
      <w:r w:rsidRPr="009013CA">
        <w:rPr>
          <w:color w:val="000000" w:themeColor="text1"/>
          <w:u w:color="000000" w:themeColor="text1"/>
        </w:rPr>
        <w:t xml:space="preserve">, </w:t>
      </w:r>
      <w:r>
        <w:rPr>
          <w:color w:val="000000" w:themeColor="text1"/>
          <w:u w:color="000000" w:themeColor="text1"/>
        </w:rPr>
        <w:t>THE PROHIBITION OF THE DEPARTMENT OF SOCIAL SERVICES DELAYING OR DENYING PLACEMENTS WITH NONRESIDENTS FOR CHILDREN IN ITS CUSTODY; AND</w:t>
      </w:r>
      <w:r w:rsidRPr="009013CA">
        <w:rPr>
          <w:color w:val="000000" w:themeColor="text1"/>
          <w:u w:color="000000" w:themeColor="text1"/>
        </w:rPr>
        <w:t xml:space="preserve"> BY ADDING 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 xml:space="preserve">65 TO PROHIBIT RESIDENTS </w:t>
      </w:r>
      <w:r>
        <w:rPr>
          <w:color w:val="000000" w:themeColor="text1"/>
          <w:u w:color="000000" w:themeColor="text1"/>
        </w:rPr>
        <w:t>AND</w:t>
      </w:r>
      <w:r w:rsidRPr="009013CA">
        <w:rPr>
          <w:color w:val="000000" w:themeColor="text1"/>
          <w:u w:color="000000" w:themeColor="text1"/>
        </w:rPr>
        <w:t xml:space="preserve"> NONRESIDENTS FROM </w:t>
      </w:r>
      <w:r>
        <w:rPr>
          <w:color w:val="000000" w:themeColor="text1"/>
          <w:u w:color="000000" w:themeColor="text1"/>
        </w:rPr>
        <w:t xml:space="preserve">PETITIONING TO ADOPT </w:t>
      </w:r>
      <w:r w:rsidRPr="009013CA">
        <w:rPr>
          <w:color w:val="000000" w:themeColor="text1"/>
          <w:u w:color="000000" w:themeColor="text1"/>
        </w:rPr>
        <w:t xml:space="preserve">A CHILD IN THE CUSTODY OF THE DEPARTMENT OF SOCIAL SERVICES AFTER THE CHILD HAS BEEN PLACED IN A HOME FOR </w:t>
      </w:r>
      <w:r>
        <w:rPr>
          <w:color w:val="000000" w:themeColor="text1"/>
          <w:u w:color="000000" w:themeColor="text1"/>
        </w:rPr>
        <w:t>THE PURPOSE</w:t>
      </w:r>
      <w:r w:rsidRPr="009013CA">
        <w:rPr>
          <w:color w:val="000000" w:themeColor="text1"/>
          <w:u w:color="000000" w:themeColor="text1"/>
        </w:rPr>
        <w:t xml:space="preserve"> OF ADOPTION. </w:t>
      </w:r>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B45" w:rsidRDefault="00A66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013CA">
        <w:rPr>
          <w:color w:val="000000" w:themeColor="text1"/>
          <w:u w:color="000000" w:themeColor="text1"/>
        </w:rPr>
        <w:t>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t>60 of the 1976 Code</w:t>
      </w:r>
      <w:r w:rsidRPr="009013CA">
        <w:rPr>
          <w:color w:val="000000" w:themeColor="text1"/>
          <w:u w:color="000000" w:themeColor="text1"/>
        </w:rPr>
        <w:t>, as last amended by Act 160 of 2010,  is further amended to read:</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Pr="00664178"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013CA">
        <w:rPr>
          <w:color w:val="000000" w:themeColor="text1"/>
          <w:u w:color="000000" w:themeColor="text1"/>
        </w:rPr>
        <w:t>“Section 63</w:t>
      </w:r>
      <w:r>
        <w:rPr>
          <w:color w:val="000000" w:themeColor="text1"/>
          <w:u w:color="000000" w:themeColor="text1"/>
        </w:rPr>
        <w:noBreakHyphen/>
      </w:r>
      <w:r w:rsidRPr="009013CA">
        <w:rPr>
          <w:color w:val="000000" w:themeColor="text1"/>
          <w:u w:color="000000" w:themeColor="text1"/>
        </w:rPr>
        <w:t>9</w:t>
      </w:r>
      <w:r>
        <w:rPr>
          <w:color w:val="000000" w:themeColor="text1"/>
          <w:u w:color="000000" w:themeColor="text1"/>
        </w:rPr>
        <w:noBreakHyphen/>
      </w:r>
      <w:r w:rsidRPr="009013CA">
        <w:rPr>
          <w:color w:val="000000" w:themeColor="text1"/>
          <w:u w:color="000000" w:themeColor="text1"/>
        </w:rPr>
        <w:t>60.</w:t>
      </w:r>
      <w:r>
        <w:rPr>
          <w:color w:val="000000" w:themeColor="text1"/>
          <w:u w:color="000000" w:themeColor="text1"/>
        </w:rPr>
        <w:tab/>
      </w:r>
      <w:r w:rsidRPr="008017E2">
        <w:rPr>
          <w:strike/>
          <w:color w:val="000000" w:themeColor="text1"/>
          <w:u w:color="000000" w:themeColor="text1"/>
        </w:rPr>
        <w:t>(A)(1</w:t>
      </w:r>
      <w:r>
        <w:rPr>
          <w:strike/>
          <w:color w:val="000000" w:themeColor="text1"/>
          <w:u w:color="000000" w:themeColor="text1"/>
        </w:rPr>
        <w:t>)</w:t>
      </w:r>
      <w:r>
        <w:rPr>
          <w:color w:val="000000" w:themeColor="text1"/>
          <w:u w:color="000000" w:themeColor="text1"/>
        </w:rPr>
        <w:t xml:space="preserve"> </w:t>
      </w:r>
      <w:r w:rsidRPr="00601166">
        <w:rPr>
          <w:strike/>
          <w:color w:val="000000" w:themeColor="text1"/>
          <w:u w:color="000000" w:themeColor="text1"/>
        </w:rPr>
        <w:t>Any</w:t>
      </w:r>
      <w:r>
        <w:rPr>
          <w:color w:val="000000" w:themeColor="text1"/>
          <w:u w:color="000000" w:themeColor="text1"/>
        </w:rPr>
        <w:t xml:space="preserve"> </w:t>
      </w:r>
      <w:r>
        <w:rPr>
          <w:color w:val="000000" w:themeColor="text1"/>
          <w:u w:val="single"/>
        </w:rPr>
        <w:t>A</w:t>
      </w:r>
      <w:r>
        <w:rPr>
          <w:color w:val="000000" w:themeColor="text1"/>
          <w:u w:color="000000" w:themeColor="text1"/>
        </w:rPr>
        <w:t xml:space="preserve"> South Carolina </w:t>
      </w:r>
      <w:r w:rsidRPr="008017E2">
        <w:rPr>
          <w:color w:val="000000" w:themeColor="text1"/>
          <w:u w:color="000000" w:themeColor="text1"/>
        </w:rPr>
        <w:t>resident may</w:t>
      </w:r>
      <w:r w:rsidRPr="00664178">
        <w:rPr>
          <w:strike/>
          <w:color w:val="000000" w:themeColor="text1"/>
          <w:u w:color="000000" w:themeColor="text1"/>
        </w:rPr>
        <w:t xml:space="preserve"> petition the court to</w:t>
      </w:r>
      <w:r w:rsidRPr="0059356F">
        <w:rPr>
          <w:color w:val="000000" w:themeColor="text1"/>
          <w:u w:color="000000" w:themeColor="text1"/>
        </w:rPr>
        <w:t xml:space="preserve"> </w:t>
      </w:r>
      <w:r w:rsidRPr="008017E2">
        <w:rPr>
          <w:color w:val="000000" w:themeColor="text1"/>
          <w:u w:color="000000" w:themeColor="text1"/>
        </w:rPr>
        <w:t>adopt a child</w:t>
      </w:r>
      <w:r w:rsidRPr="00664178">
        <w:rPr>
          <w:color w:val="000000" w:themeColor="text1"/>
          <w:u w:color="000000" w:themeColor="text1"/>
        </w:rPr>
        <w:t xml:space="preserve"> </w:t>
      </w:r>
      <w:r>
        <w:rPr>
          <w:color w:val="000000" w:themeColor="text1"/>
          <w:u w:val="single"/>
        </w:rPr>
        <w:t xml:space="preserve">pursuant to this article, except as </w:t>
      </w:r>
      <w:r>
        <w:rPr>
          <w:color w:val="000000" w:themeColor="text1"/>
          <w:u w:val="single"/>
        </w:rPr>
        <w:lastRenderedPageBreak/>
        <w:t>prohibited by Section 63</w:t>
      </w:r>
      <w:r>
        <w:rPr>
          <w:color w:val="000000" w:themeColor="text1"/>
          <w:u w:val="single"/>
        </w:rPr>
        <w:noBreakHyphen/>
        <w:t>9</w:t>
      </w:r>
      <w:r>
        <w:rPr>
          <w:color w:val="000000" w:themeColor="text1"/>
          <w:u w:val="single"/>
        </w:rPr>
        <w:noBreakHyphen/>
        <w:t>65</w:t>
      </w:r>
      <w:r>
        <w:rPr>
          <w:color w:val="000000" w:themeColor="text1"/>
          <w:u w:color="000000" w:themeColor="text1"/>
        </w:rPr>
        <w:t xml:space="preserve">. </w:t>
      </w:r>
      <w:r w:rsidRPr="00664178">
        <w:rPr>
          <w:strike/>
          <w:color w:val="000000" w:themeColor="text1"/>
          <w:u w:color="000000" w:themeColor="text1"/>
        </w:rPr>
        <w:t xml:space="preserve">Placement of children for adoption pursuant to this article is limited to South Carolina  placement with residents with exceptions being made in the following circumstances only: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Pr>
          <w:strike/>
          <w:color w:val="000000" w:themeColor="text1"/>
          <w:u w:color="000000" w:themeColor="text1"/>
        </w:rPr>
        <w:t>(a)</w:t>
      </w:r>
      <w:r w:rsidRPr="00B30645">
        <w:rPr>
          <w:color w:val="000000" w:themeColor="text1"/>
          <w:u w:color="000000" w:themeColor="text1"/>
        </w:rPr>
        <w:tab/>
      </w:r>
      <w:r w:rsidRPr="009013CA">
        <w:rPr>
          <w:strike/>
          <w:color w:val="000000" w:themeColor="text1"/>
          <w:u w:color="000000" w:themeColor="text1"/>
        </w:rPr>
        <w:t>the child is a special needs child, as defined by Section 63</w:t>
      </w:r>
      <w:r>
        <w:rPr>
          <w:strike/>
          <w:color w:val="000000" w:themeColor="text1"/>
          <w:u w:color="000000" w:themeColor="text1"/>
        </w:rPr>
        <w:noBreakHyphen/>
      </w:r>
      <w:r w:rsidRPr="009013CA">
        <w:rPr>
          <w:strike/>
          <w:color w:val="000000" w:themeColor="text1"/>
          <w:u w:color="000000" w:themeColor="text1"/>
        </w:rPr>
        <w:t>9</w:t>
      </w:r>
      <w:r>
        <w:rPr>
          <w:strike/>
          <w:color w:val="000000" w:themeColor="text1"/>
          <w:u w:color="000000" w:themeColor="text1"/>
        </w:rPr>
        <w:noBreakHyphen/>
      </w:r>
      <w:r w:rsidRPr="009013CA">
        <w:rPr>
          <w:strike/>
          <w:color w:val="000000" w:themeColor="text1"/>
          <w:u w:color="000000" w:themeColor="text1"/>
        </w:rPr>
        <w:t xml:space="preserve">30;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Pr>
          <w:strike/>
          <w:color w:val="000000" w:themeColor="text1"/>
          <w:u w:color="000000" w:themeColor="text1"/>
        </w:rPr>
        <w:t>(b)</w:t>
      </w:r>
      <w:r w:rsidRPr="00B30645">
        <w:rPr>
          <w:color w:val="000000" w:themeColor="text1"/>
          <w:u w:color="000000" w:themeColor="text1"/>
        </w:rPr>
        <w:tab/>
      </w:r>
      <w:r w:rsidRPr="009013CA">
        <w:rPr>
          <w:strike/>
          <w:color w:val="000000" w:themeColor="text1"/>
          <w:u w:color="000000" w:themeColor="text1"/>
        </w:rPr>
        <w:t>there has been public notoriety concerning the child or child</w:t>
      </w:r>
      <w:r w:rsidRPr="0059356F">
        <w:rPr>
          <w:strike/>
          <w:color w:val="000000" w:themeColor="text1"/>
          <w:u w:color="000000" w:themeColor="text1"/>
        </w:rPr>
        <w:t>’</w:t>
      </w:r>
      <w:r w:rsidRPr="009013CA">
        <w:rPr>
          <w:strike/>
          <w:color w:val="000000" w:themeColor="text1"/>
          <w:u w:color="000000" w:themeColor="text1"/>
        </w:rPr>
        <w:t xml:space="preserve">s family, and the best interests of the child would be served by placement outside this State;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(c)</w:t>
      </w:r>
      <w:r w:rsidRPr="00B30645">
        <w:rPr>
          <w:color w:val="000000" w:themeColor="text1"/>
          <w:u w:color="000000" w:themeColor="text1"/>
        </w:rPr>
        <w:tab/>
      </w:r>
      <w:r w:rsidRPr="009013CA">
        <w:rPr>
          <w:strike/>
          <w:color w:val="000000" w:themeColor="text1"/>
          <w:u w:color="000000" w:themeColor="text1"/>
        </w:rPr>
        <w:t xml:space="preserve">the child is to be placed for adoption with a relative related biologically or by marriage;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(d)</w:t>
      </w:r>
      <w:r w:rsidRPr="00B30645">
        <w:rPr>
          <w:color w:val="000000" w:themeColor="text1"/>
          <w:u w:color="000000" w:themeColor="text1"/>
        </w:rPr>
        <w:tab/>
      </w:r>
      <w:r w:rsidRPr="009013CA">
        <w:rPr>
          <w:strike/>
          <w:color w:val="000000" w:themeColor="text1"/>
          <w:u w:color="000000" w:themeColor="text1"/>
        </w:rPr>
        <w:t xml:space="preserve">at least one of the adoptive parents is in the military service stationed in South Carolina;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(e)</w:t>
      </w:r>
      <w:r w:rsidRPr="00B30645">
        <w:rPr>
          <w:color w:val="000000" w:themeColor="text1"/>
          <w:u w:color="000000" w:themeColor="text1"/>
        </w:rPr>
        <w:tab/>
      </w:r>
      <w:r w:rsidRPr="009013CA">
        <w:rPr>
          <w:strike/>
          <w:color w:val="000000" w:themeColor="text1"/>
          <w:u w:color="000000" w:themeColor="text1"/>
        </w:rPr>
        <w:t xml:space="preserve">there are unusual or exceptional circumstances such that the best interests of the child would be served by placement with or adoption by nonresidents of this State; or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(f)</w:t>
      </w:r>
      <w:r w:rsidRPr="00B30645">
        <w:rPr>
          <w:color w:val="000000" w:themeColor="text1"/>
          <w:u w:color="000000" w:themeColor="text1"/>
        </w:rPr>
        <w:tab/>
      </w:r>
      <w:r w:rsidRPr="009013CA">
        <w:rPr>
          <w:strike/>
          <w:color w:val="000000" w:themeColor="text1"/>
          <w:u w:color="000000" w:themeColor="text1"/>
        </w:rPr>
        <w:t>the child has been in foster care for at least six months after having been legally freed for</w:t>
      </w:r>
      <w:r w:rsidRPr="009013CA">
        <w:rPr>
          <w:color w:val="000000" w:themeColor="text1"/>
          <w:u w:color="000000" w:themeColor="text1"/>
        </w:rPr>
        <w:t xml:space="preserve"> </w:t>
      </w:r>
      <w:r w:rsidRPr="009013CA">
        <w:rPr>
          <w:strike/>
          <w:color w:val="000000" w:themeColor="text1"/>
          <w:u w:color="000000" w:themeColor="text1"/>
        </w:rPr>
        <w:t xml:space="preserve">adoption and no South Carolina resident has been identified as a prospective adoptive home.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30645">
        <w:rPr>
          <w:color w:val="000000" w:themeColor="text1"/>
          <w:u w:color="000000" w:themeColor="text1"/>
        </w:rPr>
        <w:tab/>
      </w:r>
      <w:r w:rsidRPr="00B30645">
        <w:rPr>
          <w:color w:val="000000" w:themeColor="text1"/>
          <w:u w:color="000000" w:themeColor="text1"/>
        </w:rPr>
        <w:tab/>
      </w:r>
      <w:r w:rsidRPr="009013CA">
        <w:rPr>
          <w:strike/>
          <w:color w:val="000000" w:themeColor="text1"/>
          <w:u w:color="000000" w:themeColor="text1"/>
        </w:rPr>
        <w:t>(2)</w:t>
      </w:r>
      <w:r w:rsidRPr="00B30645">
        <w:rPr>
          <w:color w:val="000000" w:themeColor="text1"/>
          <w:u w:color="000000" w:themeColor="text1"/>
        </w:rPr>
        <w:tab/>
      </w:r>
      <w:r w:rsidRPr="009013CA">
        <w:rPr>
          <w:strike/>
          <w:color w:val="000000" w:themeColor="text1"/>
          <w:u w:color="000000" w:themeColor="text1"/>
        </w:rPr>
        <w:t>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subsection (A)(1) applies, whether or not the adoption proceedings are instituted in this State. Additionally, in order to determine if any of the circumstances in items (a) through (f) of subsection (A)(1)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Pr>
          <w:strike/>
          <w:color w:val="000000" w:themeColor="text1"/>
          <w:u w:color="000000" w:themeColor="text1"/>
        </w:rPr>
        <w:noBreakHyphen/>
      </w:r>
      <w:r w:rsidRPr="009013CA">
        <w:rPr>
          <w:strike/>
          <w:color w:val="000000" w:themeColor="text1"/>
          <w:u w:color="000000" w:themeColor="text1"/>
        </w:rPr>
        <w:t>3</w:t>
      </w:r>
      <w:r>
        <w:rPr>
          <w:strike/>
          <w:color w:val="000000" w:themeColor="text1"/>
          <w:u w:color="000000" w:themeColor="text1"/>
        </w:rPr>
        <w:noBreakHyphen/>
      </w:r>
      <w:r w:rsidRPr="009013CA">
        <w:rPr>
          <w:strike/>
          <w:color w:val="000000" w:themeColor="text1"/>
          <w:u w:color="000000" w:themeColor="text1"/>
        </w:rPr>
        <w:t>1060 and 63</w:t>
      </w:r>
      <w:r>
        <w:rPr>
          <w:strike/>
          <w:color w:val="000000" w:themeColor="text1"/>
          <w:u w:color="000000" w:themeColor="text1"/>
        </w:rPr>
        <w:noBreakHyphen/>
      </w:r>
      <w:r w:rsidRPr="009013CA">
        <w:rPr>
          <w:strike/>
          <w:color w:val="000000" w:themeColor="text1"/>
          <w:u w:color="000000" w:themeColor="text1"/>
        </w:rPr>
        <w:t>9</w:t>
      </w:r>
      <w:r>
        <w:rPr>
          <w:strike/>
          <w:color w:val="000000" w:themeColor="text1"/>
          <w:u w:color="000000" w:themeColor="text1"/>
        </w:rPr>
        <w:noBreakHyphen/>
      </w:r>
      <w:r w:rsidRPr="009013CA">
        <w:rPr>
          <w:strike/>
          <w:color w:val="000000" w:themeColor="text1"/>
          <w:u w:color="000000" w:themeColor="text1"/>
        </w:rPr>
        <w:t xml:space="preserve">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w:t>
      </w:r>
      <w:r w:rsidRPr="009013CA">
        <w:rPr>
          <w:strike/>
          <w:color w:val="000000" w:themeColor="text1"/>
          <w:u w:color="000000" w:themeColor="text1"/>
        </w:rPr>
        <w:lastRenderedPageBreak/>
        <w:t>part of any subsequent adoption proceeding, which must be initiated and finalized in this State.</w:t>
      </w:r>
    </w:p>
    <w:p w:rsidR="0059356F" w:rsidRP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645">
        <w:rPr>
          <w:color w:val="000000" w:themeColor="text1"/>
          <w:u w:color="000000" w:themeColor="text1"/>
        </w:rPr>
        <w:tab/>
      </w:r>
      <w:r w:rsidRPr="009013CA">
        <w:rPr>
          <w:strike/>
          <w:color w:val="000000" w:themeColor="text1"/>
          <w:u w:color="000000" w:themeColor="text1"/>
        </w:rPr>
        <w:t>(B)</w:t>
      </w:r>
      <w:r w:rsidRPr="00B30645">
        <w:rPr>
          <w:color w:val="000000" w:themeColor="text1"/>
          <w:u w:color="000000" w:themeColor="text1"/>
        </w:rPr>
        <w:tab/>
      </w:r>
      <w:r w:rsidRPr="009013CA">
        <w:rPr>
          <w:strike/>
          <w:color w:val="000000" w:themeColor="text1"/>
          <w:u w:color="000000" w:themeColor="text1"/>
        </w:rPr>
        <w:t>This section does not apply to a child placed by the State Department of Social Services or any agency under contract with the department for purposes of placing that child for adoption. 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Pr="0059356F">
        <w:rPr>
          <w:strike/>
          <w:color w:val="000000" w:themeColor="text1"/>
          <w:u w:color="000000" w:themeColor="text1"/>
        </w:rPr>
        <w:t>’</w:t>
      </w:r>
      <w:r w:rsidRPr="009013CA">
        <w:rPr>
          <w:strike/>
          <w:color w:val="000000" w:themeColor="text1"/>
          <w:u w:color="000000" w:themeColor="text1"/>
        </w:rPr>
        <w:t>s fair hearing procedures, to a nonresident who believes that the department, in violation of this section, has delayed or denied placement of a child for adoption.</w:t>
      </w:r>
      <w:r>
        <w:rPr>
          <w:color w:val="000000" w:themeColor="text1"/>
          <w:u w:color="000000" w:themeColor="text1"/>
        </w:rPr>
        <w:t>”</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13CA">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9013CA">
        <w:rPr>
          <w:color w:val="000000" w:themeColor="text1"/>
          <w:u w:color="000000" w:themeColor="text1"/>
        </w:rPr>
        <w:t>2.</w:t>
      </w:r>
      <w:r>
        <w:rPr>
          <w:color w:val="000000" w:themeColor="text1"/>
          <w:u w:color="000000" w:themeColor="text1"/>
        </w:rPr>
        <w:tab/>
      </w:r>
      <w:r w:rsidRPr="009013CA">
        <w:rPr>
          <w:color w:val="000000" w:themeColor="text1"/>
          <w:u w:color="000000" w:themeColor="text1"/>
        </w:rPr>
        <w:t>Article 1, Chapter 9, Title 63 of the 1976 Code is amended by adding:</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9</w:t>
      </w:r>
      <w:r>
        <w:rPr>
          <w:color w:val="000000" w:themeColor="text1"/>
          <w:u w:color="000000" w:themeColor="text1"/>
        </w:rPr>
        <w:noBreakHyphen/>
        <w:t>62.</w:t>
      </w:r>
      <w:r>
        <w:rPr>
          <w:color w:val="000000" w:themeColor="text1"/>
          <w:u w:color="000000" w:themeColor="text1"/>
        </w:rPr>
        <w:tab/>
        <w:t>(A)</w:t>
      </w:r>
      <w:r>
        <w:rPr>
          <w:color w:val="000000" w:themeColor="text1"/>
          <w:u w:color="000000" w:themeColor="text1"/>
        </w:rPr>
        <w:tab/>
        <w:t>A nonresident of the State may not adopt a child pursuant to this article unless:</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child is a special needs child, as defined by Section 63</w:t>
      </w:r>
      <w:r>
        <w:rPr>
          <w:color w:val="000000" w:themeColor="text1"/>
          <w:u w:color="000000" w:themeColor="text1"/>
        </w:rPr>
        <w:noBreakHyphen/>
        <w:t>9</w:t>
      </w:r>
      <w:r>
        <w:rPr>
          <w:color w:val="000000" w:themeColor="text1"/>
          <w:u w:color="000000" w:themeColor="text1"/>
        </w:rPr>
        <w:noBreakHyphen/>
        <w:t>30;</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13CA">
        <w:rPr>
          <w:color w:val="000000" w:themeColor="text1"/>
          <w:u w:color="000000" w:themeColor="text1"/>
        </w:rPr>
        <w:t>there has been public notoriety concerning the child or child</w:t>
      </w:r>
      <w:r w:rsidRPr="0059356F">
        <w:rPr>
          <w:color w:val="000000" w:themeColor="text1"/>
          <w:u w:color="000000" w:themeColor="text1"/>
        </w:rPr>
        <w:t>’</w:t>
      </w:r>
      <w:r w:rsidRPr="009013CA">
        <w:rPr>
          <w:color w:val="000000" w:themeColor="text1"/>
          <w:u w:color="000000" w:themeColor="text1"/>
        </w:rPr>
        <w:t xml:space="preserve">s family, and the best interests of the child would be served by placement outside this State;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 xml:space="preserve">the child is to be placed for adoption with a relative related biologically or by marriage; </w:t>
      </w:r>
    </w:p>
    <w:p w:rsidR="0059356F" w:rsidRPr="009013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13CA">
        <w:rPr>
          <w:color w:val="000000" w:themeColor="text1"/>
          <w:u w:color="000000" w:themeColor="text1"/>
        </w:rPr>
        <w:t>(</w:t>
      </w:r>
      <w:r>
        <w:rPr>
          <w:color w:val="000000" w:themeColor="text1"/>
          <w:u w:color="000000" w:themeColor="text1"/>
        </w:rPr>
        <w:t>4</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 xml:space="preserve">at least one of the adoptive parents is in the military service stationed in South Carolina;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9013CA">
        <w:rPr>
          <w:color w:val="000000" w:themeColor="text1"/>
          <w:u w:color="000000" w:themeColor="text1"/>
        </w:rPr>
        <w:t>)</w:t>
      </w:r>
      <w:r>
        <w:rPr>
          <w:color w:val="000000" w:themeColor="text1"/>
          <w:u w:color="000000" w:themeColor="text1"/>
        </w:rPr>
        <w:tab/>
      </w:r>
      <w:r w:rsidRPr="009013CA">
        <w:rPr>
          <w:color w:val="000000" w:themeColor="text1"/>
          <w:u w:color="000000" w:themeColor="text1"/>
        </w:rPr>
        <w:t>there are unusual or exceptional circumstances such that the best interests of the child would be served by placement with or adoption by nonresidents of this State</w:t>
      </w:r>
      <w:r>
        <w:rPr>
          <w:color w:val="000000" w:themeColor="text1"/>
          <w:u w:color="000000" w:themeColor="text1"/>
        </w:rPr>
        <w:t>; or</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child is in the custody of the department and legally free for adoption, and the department has not identified a </w:t>
      </w:r>
      <w:r w:rsidRPr="00D2086C">
        <w:rPr>
          <w:color w:val="000000" w:themeColor="text1"/>
          <w:szCs w:val="22"/>
          <w:u w:color="000000" w:themeColor="text1"/>
        </w:rPr>
        <w:t>prospective adoptive placement.</w:t>
      </w:r>
      <w:r>
        <w:rPr>
          <w:color w:val="000000" w:themeColor="text1"/>
          <w:u w:color="000000" w:themeColor="text1"/>
        </w:rPr>
        <w:t xml:space="preserve"> </w:t>
      </w:r>
      <w:r w:rsidRPr="009013CA">
        <w:rPr>
          <w:color w:val="000000" w:themeColor="text1"/>
          <w:u w:color="000000" w:themeColor="text1"/>
        </w:rPr>
        <w:t xml:space="preserv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szCs w:val="22"/>
          <w:u w:color="000000" w:themeColor="text1"/>
        </w:rPr>
        <w:tab/>
      </w:r>
      <w:r w:rsidRPr="00D2086C">
        <w:rPr>
          <w:color w:val="000000" w:themeColor="text1"/>
          <w:szCs w:val="22"/>
          <w:u w:color="000000" w:themeColor="text1"/>
        </w:rPr>
        <w:t>(</w:t>
      </w:r>
      <w:r>
        <w:rPr>
          <w:color w:val="000000" w:themeColor="text1"/>
          <w:szCs w:val="22"/>
          <w:u w:color="000000" w:themeColor="text1"/>
        </w:rPr>
        <w:t>B</w:t>
      </w:r>
      <w:r w:rsidRPr="00D2086C">
        <w:rPr>
          <w:color w:val="000000" w:themeColor="text1"/>
          <w:szCs w:val="22"/>
          <w:u w:color="000000" w:themeColor="text1"/>
        </w:rPr>
        <w:t>)</w:t>
      </w:r>
      <w:r>
        <w:rPr>
          <w:color w:val="000000" w:themeColor="text1"/>
          <w:szCs w:val="22"/>
          <w:u w:color="000000" w:themeColor="text1"/>
        </w:rPr>
        <w:t>(1)</w:t>
      </w:r>
      <w:r>
        <w:rPr>
          <w:color w:val="000000"/>
          <w:szCs w:val="22"/>
        </w:rPr>
        <w:tab/>
      </w:r>
      <w:r w:rsidRPr="00D2086C">
        <w:rPr>
          <w:color w:val="000000"/>
          <w:szCs w:val="22"/>
        </w:rPr>
        <w:t xml:space="preserve">Before a child is placed within or outside the boundaries of this State </w:t>
      </w:r>
      <w:r>
        <w:rPr>
          <w:color w:val="000000"/>
          <w:szCs w:val="22"/>
        </w:rPr>
        <w:t xml:space="preserve">with a nonresident of this State </w:t>
      </w:r>
      <w:r w:rsidRPr="00D2086C">
        <w:rPr>
          <w:color w:val="000000"/>
          <w:szCs w:val="22"/>
        </w:rPr>
        <w:t xml:space="preserve">for </w:t>
      </w:r>
      <w:r>
        <w:rPr>
          <w:color w:val="000000"/>
          <w:szCs w:val="22"/>
        </w:rPr>
        <w:t xml:space="preserve">the purpose of adoption or for </w:t>
      </w:r>
      <w:r w:rsidRPr="00D2086C">
        <w:rPr>
          <w:color w:val="000000"/>
          <w:szCs w:val="22"/>
        </w:rPr>
        <w:t xml:space="preserve">adoption,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(a)</w:t>
      </w:r>
      <w:r>
        <w:rPr>
          <w:color w:val="000000"/>
          <w:szCs w:val="22"/>
        </w:rPr>
        <w:tab/>
        <w:t>the sending agency, as that term is defined in Section 63</w:t>
      </w:r>
      <w:r>
        <w:rPr>
          <w:color w:val="000000"/>
          <w:szCs w:val="22"/>
        </w:rPr>
        <w:noBreakHyphen/>
        <w:t>9</w:t>
      </w:r>
      <w:r>
        <w:rPr>
          <w:color w:val="000000"/>
          <w:szCs w:val="22"/>
        </w:rPr>
        <w:noBreakHyphen/>
        <w:t xml:space="preserve">2200, shall </w:t>
      </w:r>
      <w:r w:rsidRPr="00D2086C">
        <w:rPr>
          <w:color w:val="000000"/>
          <w:szCs w:val="22"/>
        </w:rPr>
        <w:t>compl</w:t>
      </w:r>
      <w:r>
        <w:rPr>
          <w:color w:val="000000"/>
          <w:szCs w:val="22"/>
        </w:rPr>
        <w:t>y</w:t>
      </w:r>
      <w:r w:rsidRPr="00D2086C">
        <w:rPr>
          <w:color w:val="000000"/>
          <w:szCs w:val="22"/>
        </w:rPr>
        <w:t xml:space="preserve"> with Article 11</w:t>
      </w:r>
      <w:r>
        <w:rPr>
          <w:color w:val="000000"/>
          <w:szCs w:val="22"/>
        </w:rPr>
        <w:t>,</w:t>
      </w:r>
      <w:r w:rsidRPr="00D2086C">
        <w:rPr>
          <w:color w:val="000000"/>
          <w:szCs w:val="22"/>
        </w:rPr>
        <w:t xml:space="preserve"> Interstate Compact on the Placement of Children</w:t>
      </w:r>
      <w:r>
        <w:rPr>
          <w:color w:val="000000"/>
          <w:szCs w:val="22"/>
        </w:rPr>
        <w:t xml:space="preserve">; and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r>
      <w:r>
        <w:rPr>
          <w:color w:val="000000"/>
          <w:szCs w:val="22"/>
        </w:rPr>
        <w:tab/>
      </w:r>
      <w:r>
        <w:rPr>
          <w:color w:val="000000"/>
          <w:szCs w:val="22"/>
        </w:rPr>
        <w:tab/>
        <w:t>(b)</w:t>
      </w:r>
      <w:r>
        <w:rPr>
          <w:color w:val="000000"/>
          <w:szCs w:val="22"/>
        </w:rPr>
        <w:tab/>
        <w:t>a court of this State shall make a</w:t>
      </w:r>
      <w:r w:rsidRPr="00D2086C">
        <w:rPr>
          <w:color w:val="000000"/>
          <w:szCs w:val="22"/>
        </w:rPr>
        <w:t xml:space="preserve"> determination </w:t>
      </w:r>
      <w:r>
        <w:rPr>
          <w:color w:val="000000"/>
          <w:szCs w:val="22"/>
        </w:rPr>
        <w:t xml:space="preserve">that one or more </w:t>
      </w:r>
      <w:r w:rsidRPr="00D2086C">
        <w:rPr>
          <w:color w:val="000000"/>
          <w:szCs w:val="22"/>
        </w:rPr>
        <w:t>circumstance</w:t>
      </w:r>
      <w:r>
        <w:rPr>
          <w:color w:val="000000"/>
          <w:szCs w:val="22"/>
        </w:rPr>
        <w:t>s</w:t>
      </w:r>
      <w:r w:rsidRPr="00D2086C">
        <w:rPr>
          <w:color w:val="000000"/>
          <w:szCs w:val="22"/>
        </w:rPr>
        <w:t xml:space="preserve"> in subsection (A) applies, whether or not the adoption proceedings are instituted in this State.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I</w:t>
      </w:r>
      <w:r w:rsidRPr="00D2086C">
        <w:rPr>
          <w:color w:val="000000"/>
          <w:szCs w:val="22"/>
        </w:rPr>
        <w:t xml:space="preserve">n order to determine if </w:t>
      </w:r>
      <w:r>
        <w:rPr>
          <w:color w:val="000000"/>
          <w:szCs w:val="22"/>
        </w:rPr>
        <w:t>one or more</w:t>
      </w:r>
      <w:r w:rsidRPr="00D2086C">
        <w:rPr>
          <w:color w:val="000000"/>
          <w:szCs w:val="22"/>
        </w:rPr>
        <w:t xml:space="preserve"> of the circumstances in subsection (A)</w:t>
      </w:r>
      <w:r>
        <w:rPr>
          <w:color w:val="000000"/>
          <w:szCs w:val="22"/>
        </w:rPr>
        <w:t xml:space="preserve"> applies</w:t>
      </w:r>
      <w:r w:rsidRPr="00D2086C">
        <w:rPr>
          <w:color w:val="000000"/>
          <w:szCs w:val="22"/>
        </w:rPr>
        <w:t xml:space="preserve"> so as to permit placement with a nonresident for the purpose of adoption or </w:t>
      </w:r>
      <w:r>
        <w:rPr>
          <w:color w:val="000000"/>
          <w:szCs w:val="22"/>
        </w:rPr>
        <w:t xml:space="preserve">for </w:t>
      </w:r>
      <w:r w:rsidRPr="00D2086C">
        <w:rPr>
          <w:color w:val="000000"/>
          <w:szCs w:val="22"/>
        </w:rPr>
        <w:t xml:space="preserve">adoption, a </w:t>
      </w:r>
      <w:r>
        <w:rPr>
          <w:color w:val="000000"/>
          <w:szCs w:val="22"/>
        </w:rPr>
        <w:t xml:space="preserve">biological parent of the child or a prospective adoptive parent may file a </w:t>
      </w:r>
      <w:r w:rsidRPr="00D2086C">
        <w:rPr>
          <w:color w:val="000000"/>
          <w:szCs w:val="22"/>
        </w:rPr>
        <w:t xml:space="preserve">petition </w:t>
      </w:r>
      <w:r>
        <w:rPr>
          <w:color w:val="000000"/>
          <w:szCs w:val="22"/>
        </w:rPr>
        <w:t>seeking the</w:t>
      </w:r>
      <w:r w:rsidRPr="00D2086C">
        <w:rPr>
          <w:color w:val="000000"/>
          <w:szCs w:val="22"/>
        </w:rPr>
        <w:t xml:space="preserve"> determination before the birth of the child or before placement of the child with the prospective adoptive parents.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r>
      <w:r w:rsidRPr="00D2086C">
        <w:rPr>
          <w:color w:val="000000"/>
          <w:szCs w:val="22"/>
        </w:rPr>
        <w:t xml:space="preserve">In </w:t>
      </w:r>
      <w:r>
        <w:rPr>
          <w:color w:val="000000"/>
          <w:szCs w:val="22"/>
        </w:rPr>
        <w:t xml:space="preserve">making the determinations required by this section, </w:t>
      </w:r>
      <w:r w:rsidRPr="00D2086C">
        <w:rPr>
          <w:color w:val="000000"/>
          <w:szCs w:val="22"/>
        </w:rPr>
        <w:t>the cour</w:t>
      </w:r>
      <w:r>
        <w:rPr>
          <w:color w:val="000000"/>
          <w:szCs w:val="22"/>
        </w:rPr>
        <w:t xml:space="preserve">t shall </w:t>
      </w:r>
      <w:r w:rsidRPr="00D2086C">
        <w:rPr>
          <w:color w:val="000000"/>
          <w:szCs w:val="22"/>
        </w:rPr>
        <w:t xml:space="preserve">include in its order specific findings of fact as to the circumstances allowing the placement of a child with a nonresident </w:t>
      </w:r>
      <w:r>
        <w:rPr>
          <w:color w:val="000000"/>
          <w:szCs w:val="22"/>
        </w:rPr>
        <w:t xml:space="preserve">for the purpose of adoption </w:t>
      </w:r>
      <w:r w:rsidRPr="00D2086C">
        <w:rPr>
          <w:color w:val="000000"/>
          <w:szCs w:val="22"/>
        </w:rPr>
        <w:t xml:space="preserve">or </w:t>
      </w:r>
      <w:r>
        <w:rPr>
          <w:color w:val="000000"/>
          <w:szCs w:val="22"/>
        </w:rPr>
        <w:t>for</w:t>
      </w:r>
      <w:r w:rsidRPr="00D2086C">
        <w:rPr>
          <w:color w:val="000000"/>
          <w:szCs w:val="22"/>
        </w:rPr>
        <w:t xml:space="preserve"> adoption. The court also</w:t>
      </w:r>
      <w:r>
        <w:rPr>
          <w:color w:val="000000"/>
          <w:szCs w:val="22"/>
        </w:rPr>
        <w:t xml:space="preserve"> shall </w:t>
      </w:r>
      <w:r w:rsidRPr="00D2086C">
        <w:rPr>
          <w:color w:val="000000"/>
          <w:szCs w:val="22"/>
        </w:rPr>
        <w:t>analyze the facts against the objective criteria established in Sections 16</w:t>
      </w:r>
      <w:r>
        <w:rPr>
          <w:color w:val="000000"/>
          <w:szCs w:val="22"/>
        </w:rPr>
        <w:noBreakHyphen/>
      </w:r>
      <w:r w:rsidRPr="00D2086C">
        <w:rPr>
          <w:color w:val="000000"/>
          <w:szCs w:val="22"/>
        </w:rPr>
        <w:t>3</w:t>
      </w:r>
      <w:r>
        <w:rPr>
          <w:color w:val="000000"/>
          <w:szCs w:val="22"/>
        </w:rPr>
        <w:noBreakHyphen/>
      </w:r>
      <w:r w:rsidRPr="00D2086C">
        <w:rPr>
          <w:color w:val="000000"/>
          <w:szCs w:val="22"/>
        </w:rPr>
        <w:t>1060 and 63</w:t>
      </w:r>
      <w:r>
        <w:rPr>
          <w:color w:val="000000"/>
          <w:szCs w:val="22"/>
        </w:rPr>
        <w:noBreakHyphen/>
      </w:r>
      <w:r w:rsidRPr="00D2086C">
        <w:rPr>
          <w:color w:val="000000"/>
          <w:szCs w:val="22"/>
        </w:rPr>
        <w:t>9</w:t>
      </w:r>
      <w:r>
        <w:rPr>
          <w:color w:val="000000"/>
          <w:szCs w:val="22"/>
        </w:rPr>
        <w:noBreakHyphen/>
      </w:r>
      <w:r w:rsidRPr="00D2086C">
        <w:rPr>
          <w:color w:val="000000"/>
          <w:szCs w:val="22"/>
        </w:rPr>
        <w:t xml:space="preserve">310(F) and make specific findings in accordance with the pertinent law and evidence presented.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An</w:t>
      </w:r>
      <w:r w:rsidRPr="00D2086C">
        <w:rPr>
          <w:color w:val="000000"/>
          <w:szCs w:val="22"/>
        </w:rPr>
        <w:t xml:space="preserve"> order resulting from th</w:t>
      </w:r>
      <w:r>
        <w:rPr>
          <w:color w:val="000000"/>
          <w:szCs w:val="22"/>
        </w:rPr>
        <w:t xml:space="preserve">e determinations made pursuant to this section </w:t>
      </w:r>
      <w:r w:rsidRPr="00D2086C">
        <w:rPr>
          <w:color w:val="000000"/>
          <w:szCs w:val="22"/>
        </w:rPr>
        <w:t>does not prohibit or waive the right to refuse to consent to a release of rights or relinquish rights at a later time or to withdraw a consent or relinquish at a later time as provided in this article. Th</w:t>
      </w:r>
      <w:r>
        <w:rPr>
          <w:color w:val="000000"/>
          <w:szCs w:val="22"/>
        </w:rPr>
        <w:t xml:space="preserve">e </w:t>
      </w:r>
      <w:r w:rsidRPr="00D2086C">
        <w:rPr>
          <w:color w:val="000000"/>
          <w:szCs w:val="22"/>
        </w:rPr>
        <w:t xml:space="preserve">order must be merged with and made a part of </w:t>
      </w:r>
      <w:r>
        <w:rPr>
          <w:color w:val="000000"/>
          <w:szCs w:val="22"/>
        </w:rPr>
        <w:t xml:space="preserve">the record of and any orders from a subsequent adoption action. The adoption action </w:t>
      </w:r>
      <w:r w:rsidRPr="00D2086C">
        <w:rPr>
          <w:color w:val="000000"/>
          <w:szCs w:val="22"/>
        </w:rPr>
        <w:t>must be initiated and finalized in this State.</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2086C">
        <w:rPr>
          <w:color w:val="000000" w:themeColor="text1"/>
          <w:szCs w:val="22"/>
          <w:u w:color="000000" w:themeColor="text1"/>
        </w:rPr>
        <w:t>(</w:t>
      </w:r>
      <w:r>
        <w:rPr>
          <w:color w:val="000000" w:themeColor="text1"/>
          <w:szCs w:val="22"/>
          <w:u w:color="000000" w:themeColor="text1"/>
        </w:rPr>
        <w:t>C</w:t>
      </w:r>
      <w:r w:rsidRPr="00D2086C">
        <w:rPr>
          <w:color w:val="000000" w:themeColor="text1"/>
          <w:szCs w:val="22"/>
          <w:u w:color="000000" w:themeColor="text1"/>
        </w:rPr>
        <w:t>)</w:t>
      </w:r>
      <w:r>
        <w:rPr>
          <w:color w:val="000000" w:themeColor="text1"/>
          <w:szCs w:val="22"/>
          <w:u w:color="000000" w:themeColor="text1"/>
        </w:rPr>
        <w:t>(1)</w:t>
      </w:r>
      <w:r>
        <w:rPr>
          <w:color w:val="000000" w:themeColor="text1"/>
          <w:szCs w:val="22"/>
          <w:u w:color="000000" w:themeColor="text1"/>
        </w:rPr>
        <w:tab/>
      </w:r>
      <w:r w:rsidRPr="00D2086C">
        <w:rPr>
          <w:color w:val="000000" w:themeColor="text1"/>
          <w:szCs w:val="22"/>
          <w:u w:color="000000" w:themeColor="text1"/>
        </w:rPr>
        <w:t xml:space="preserve">When a child is in the custody of the department and is legally free for adoption, the department and its contractors must not delay or deny placement of the child for adoption by a nonresident </w:t>
      </w:r>
      <w:r>
        <w:rPr>
          <w:color w:val="000000" w:themeColor="text1"/>
          <w:szCs w:val="22"/>
          <w:u w:color="000000" w:themeColor="text1"/>
        </w:rPr>
        <w:t>if:</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t>(a)</w:t>
      </w:r>
      <w:r>
        <w:rPr>
          <w:color w:val="000000" w:themeColor="text1"/>
          <w:szCs w:val="22"/>
          <w:u w:color="000000" w:themeColor="text1"/>
        </w:rPr>
        <w:tab/>
        <w:t xml:space="preserve">the nonresident </w:t>
      </w:r>
      <w:r w:rsidRPr="00D2086C">
        <w:rPr>
          <w:color w:val="000000" w:themeColor="text1"/>
          <w:szCs w:val="22"/>
          <w:u w:color="000000" w:themeColor="text1"/>
        </w:rPr>
        <w:t>has been approved to adopt the child by another state authorized to approve such placements pursuant to the Interstate Compact on Placement of Children</w:t>
      </w:r>
      <w:r>
        <w:rPr>
          <w:color w:val="000000" w:themeColor="text1"/>
          <w:szCs w:val="22"/>
          <w:u w:color="000000" w:themeColor="text1"/>
        </w:rPr>
        <w:t>; and</w:t>
      </w:r>
      <w:r w:rsidRPr="00D2086C">
        <w:rPr>
          <w:color w:val="000000" w:themeColor="text1"/>
          <w:szCs w:val="22"/>
          <w:u w:color="000000" w:themeColor="text1"/>
        </w:rPr>
        <w:t xml:space="preserve">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t>(b)</w:t>
      </w:r>
      <w:r>
        <w:rPr>
          <w:color w:val="000000" w:themeColor="text1"/>
          <w:szCs w:val="22"/>
          <w:u w:color="000000" w:themeColor="text1"/>
        </w:rPr>
        <w:tab/>
      </w:r>
      <w:r w:rsidRPr="00D2086C">
        <w:rPr>
          <w:color w:val="000000" w:themeColor="text1"/>
          <w:szCs w:val="22"/>
          <w:u w:color="000000" w:themeColor="text1"/>
        </w:rPr>
        <w:t xml:space="preserve">the department has not identified a South Carolina resident as a prospective adoptive placement. </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t>(2)</w:t>
      </w:r>
      <w:r>
        <w:rPr>
          <w:color w:val="000000" w:themeColor="text1"/>
          <w:szCs w:val="22"/>
          <w:u w:color="000000" w:themeColor="text1"/>
        </w:rPr>
        <w:tab/>
      </w:r>
      <w:r w:rsidRPr="00D2086C">
        <w:rPr>
          <w:color w:val="000000" w:themeColor="text1"/>
          <w:szCs w:val="22"/>
          <w:u w:color="000000" w:themeColor="text1"/>
        </w:rPr>
        <w:t>The department shall provide an opportunity for a hearing in accordance with the department</w:t>
      </w:r>
      <w:r w:rsidRPr="0059356F">
        <w:rPr>
          <w:color w:val="000000" w:themeColor="text1"/>
          <w:szCs w:val="22"/>
          <w:u w:color="000000" w:themeColor="text1"/>
        </w:rPr>
        <w:t>’</w:t>
      </w:r>
      <w:r w:rsidRPr="00D2086C">
        <w:rPr>
          <w:color w:val="000000" w:themeColor="text1"/>
          <w:szCs w:val="22"/>
          <w:u w:color="000000" w:themeColor="text1"/>
        </w:rPr>
        <w:t>s fair hearing procedures to a nonresident who believes that the department, in violation of this section, has delayed or denied placement of a child for adoption.”</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086C">
        <w:rPr>
          <w:color w:val="000000" w:themeColor="text1"/>
          <w:szCs w:val="22"/>
          <w:u w:color="000000" w:themeColor="text1"/>
        </w:rPr>
        <w:t>SECTION</w:t>
      </w:r>
      <w:r w:rsidRPr="00D2086C">
        <w:rPr>
          <w:color w:val="000000" w:themeColor="text1"/>
          <w:szCs w:val="22"/>
          <w:u w:color="000000" w:themeColor="text1"/>
        </w:rPr>
        <w:tab/>
        <w:t>3.</w:t>
      </w:r>
      <w:r w:rsidRPr="00D2086C">
        <w:rPr>
          <w:color w:val="000000" w:themeColor="text1"/>
          <w:szCs w:val="22"/>
          <w:u w:color="000000" w:themeColor="text1"/>
        </w:rPr>
        <w:tab/>
        <w:t>Chapter 9, Title 63 of the 1976 Code  is amended by adding:</w:t>
      </w:r>
    </w:p>
    <w:p w:rsidR="0059356F" w:rsidRPr="00D2086C"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086C">
        <w:rPr>
          <w:color w:val="000000" w:themeColor="text1"/>
          <w:szCs w:val="22"/>
          <w:u w:color="000000" w:themeColor="text1"/>
        </w:rPr>
        <w:lastRenderedPageBreak/>
        <w:tab/>
        <w:t>“Section 63</w:t>
      </w:r>
      <w:r>
        <w:rPr>
          <w:color w:val="000000" w:themeColor="text1"/>
          <w:szCs w:val="22"/>
          <w:u w:color="000000" w:themeColor="text1"/>
        </w:rPr>
        <w:noBreakHyphen/>
      </w:r>
      <w:r w:rsidRPr="00D2086C">
        <w:rPr>
          <w:color w:val="000000" w:themeColor="text1"/>
          <w:szCs w:val="22"/>
          <w:u w:color="000000" w:themeColor="text1"/>
        </w:rPr>
        <w:t>9</w:t>
      </w:r>
      <w:r>
        <w:rPr>
          <w:color w:val="000000" w:themeColor="text1"/>
          <w:szCs w:val="22"/>
          <w:u w:color="000000" w:themeColor="text1"/>
        </w:rPr>
        <w:noBreakHyphen/>
      </w:r>
      <w:r w:rsidRPr="00D2086C">
        <w:rPr>
          <w:color w:val="000000" w:themeColor="text1"/>
          <w:szCs w:val="22"/>
          <w:u w:color="000000" w:themeColor="text1"/>
        </w:rPr>
        <w:t>65.</w:t>
      </w:r>
      <w:r w:rsidRPr="00D2086C">
        <w:rPr>
          <w:color w:val="000000" w:themeColor="text1"/>
          <w:szCs w:val="22"/>
          <w:u w:color="000000" w:themeColor="text1"/>
        </w:rPr>
        <w:tab/>
      </w:r>
      <w:r>
        <w:rPr>
          <w:color w:val="000000" w:themeColor="text1"/>
          <w:szCs w:val="22"/>
          <w:u w:color="000000" w:themeColor="text1"/>
        </w:rPr>
        <w:t xml:space="preserve"> (A)</w:t>
      </w:r>
      <w:r>
        <w:rPr>
          <w:color w:val="000000" w:themeColor="text1"/>
          <w:szCs w:val="22"/>
          <w:u w:color="000000" w:themeColor="text1"/>
        </w:rPr>
        <w:tab/>
      </w:r>
      <w:r w:rsidRPr="00D2086C">
        <w:rPr>
          <w:color w:val="000000" w:themeColor="text1"/>
          <w:szCs w:val="22"/>
          <w:u w:color="000000" w:themeColor="text1"/>
        </w:rPr>
        <w:t xml:space="preserve">No resident or nonresident of this State may petition a court to adopt a child in the custody of the State after the department, or an agency under contract with the department, has placed the child in a home for </w:t>
      </w:r>
      <w:r>
        <w:rPr>
          <w:color w:val="000000" w:themeColor="text1"/>
          <w:szCs w:val="22"/>
          <w:u w:color="000000" w:themeColor="text1"/>
        </w:rPr>
        <w:t xml:space="preserve">the </w:t>
      </w:r>
      <w:r w:rsidRPr="00D2086C">
        <w:rPr>
          <w:color w:val="000000" w:themeColor="text1"/>
          <w:szCs w:val="22"/>
          <w:u w:color="000000" w:themeColor="text1"/>
        </w:rPr>
        <w:t>purpose of adoption.</w:t>
      </w:r>
      <w:r>
        <w:rPr>
          <w:color w:val="000000" w:themeColor="text1"/>
          <w:szCs w:val="22"/>
          <w:u w:color="000000" w:themeColor="text1"/>
        </w:rPr>
        <w:t xml:space="preserve"> Placement of a ch</w:t>
      </w:r>
      <w:r w:rsidR="00597F95">
        <w:rPr>
          <w:color w:val="000000" w:themeColor="text1"/>
          <w:szCs w:val="22"/>
          <w:u w:color="000000" w:themeColor="text1"/>
        </w:rPr>
        <w:t>ild in a home for the ‘purpose of adoption’</w:t>
      </w:r>
      <w:r>
        <w:rPr>
          <w:color w:val="000000" w:themeColor="text1"/>
          <w:szCs w:val="22"/>
          <w:u w:color="000000" w:themeColor="text1"/>
        </w:rPr>
        <w:t xml:space="preserve"> pursuant to this article means placement in a home selected by the department</w:t>
      </w:r>
      <w:r w:rsidRPr="0059356F">
        <w:rPr>
          <w:color w:val="000000" w:themeColor="text1"/>
          <w:szCs w:val="22"/>
          <w:u w:color="000000" w:themeColor="text1"/>
        </w:rPr>
        <w:t>’</w:t>
      </w:r>
      <w:r>
        <w:rPr>
          <w:color w:val="000000" w:themeColor="text1"/>
          <w:szCs w:val="22"/>
          <w:u w:color="000000" w:themeColor="text1"/>
        </w:rPr>
        <w:t>s adoption placement committee as the adoptive placement.</w:t>
      </w:r>
    </w:p>
    <w:p w:rsidR="0059356F" w:rsidRPr="000168CA"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(B)(1)</w:t>
      </w:r>
      <w:r>
        <w:rPr>
          <w:color w:val="000000" w:themeColor="text1"/>
          <w:szCs w:val="22"/>
          <w:u w:color="000000" w:themeColor="text1"/>
        </w:rPr>
        <w:tab/>
        <w:t>This section does not prohib</w:t>
      </w:r>
      <w:r w:rsidRPr="00D2086C">
        <w:rPr>
          <w:color w:val="000000"/>
          <w:szCs w:val="22"/>
        </w:rPr>
        <w:t xml:space="preserve">it </w:t>
      </w:r>
      <w:r>
        <w:rPr>
          <w:color w:val="000000"/>
          <w:szCs w:val="22"/>
        </w:rPr>
        <w:t>the department from refusing to consent to a release</w:t>
      </w:r>
      <w:r w:rsidRPr="00D2086C">
        <w:rPr>
          <w:color w:val="000000"/>
          <w:szCs w:val="22"/>
        </w:rPr>
        <w:t xml:space="preserve"> of rights </w:t>
      </w:r>
      <w:r>
        <w:rPr>
          <w:color w:val="000000"/>
          <w:szCs w:val="22"/>
        </w:rPr>
        <w:t xml:space="preserve">or to relinquish </w:t>
      </w:r>
      <w:r w:rsidRPr="00D2086C">
        <w:rPr>
          <w:color w:val="000000"/>
          <w:szCs w:val="22"/>
        </w:rPr>
        <w:t>at a later time</w:t>
      </w:r>
      <w:r>
        <w:rPr>
          <w:color w:val="000000"/>
          <w:szCs w:val="22"/>
        </w:rPr>
        <w:t xml:space="preserve"> or </w:t>
      </w:r>
      <w:r w:rsidRPr="00D2086C">
        <w:rPr>
          <w:color w:val="000000"/>
          <w:szCs w:val="22"/>
        </w:rPr>
        <w:t>withdraw a consent or relinquish</w:t>
      </w:r>
      <w:r>
        <w:rPr>
          <w:color w:val="000000"/>
          <w:szCs w:val="22"/>
        </w:rPr>
        <w:t>ment</w:t>
      </w:r>
      <w:r w:rsidRPr="00D2086C">
        <w:rPr>
          <w:color w:val="000000"/>
          <w:szCs w:val="22"/>
        </w:rPr>
        <w:t xml:space="preserve"> at a later time </w:t>
      </w:r>
      <w:r>
        <w:rPr>
          <w:color w:val="000000"/>
          <w:szCs w:val="22"/>
        </w:rPr>
        <w:t xml:space="preserve">pursuant to </w:t>
      </w:r>
      <w:r w:rsidRPr="00D2086C">
        <w:rPr>
          <w:color w:val="000000"/>
          <w:szCs w:val="22"/>
        </w:rPr>
        <w:t>this article</w:t>
      </w:r>
      <w:r>
        <w:rPr>
          <w:color w:val="000000"/>
          <w:szCs w:val="22"/>
        </w:rPr>
        <w:t xml:space="preserve"> and does not constitute a waiver of these rights. </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szCs w:val="22"/>
        </w:rPr>
        <w:tab/>
      </w:r>
      <w:r>
        <w:rPr>
          <w:color w:val="000000"/>
          <w:szCs w:val="22"/>
        </w:rPr>
        <w:tab/>
        <w:t>(2)</w:t>
      </w:r>
      <w:r>
        <w:rPr>
          <w:color w:val="000000"/>
          <w:szCs w:val="22"/>
        </w:rPr>
        <w:tab/>
        <w:t>Except as otherwise provided by statute or regulation, this section does not prohibit the department from removing a child from a home with whom the department has placed the child for the purpose of adoption before a court of this State finalizes the adoption</w:t>
      </w:r>
      <w:r w:rsidRPr="00D2086C">
        <w:rPr>
          <w:color w:val="000000"/>
          <w:szCs w:val="22"/>
        </w:rPr>
        <w:t>.</w:t>
      </w:r>
      <w:r>
        <w:rPr>
          <w:color w:val="000000"/>
          <w:szCs w:val="22"/>
        </w:rPr>
        <w:t xml:space="preserve"> T</w:t>
      </w:r>
      <w:r w:rsidRPr="00D2086C">
        <w:rPr>
          <w:color w:val="000000" w:themeColor="text1"/>
          <w:szCs w:val="22"/>
          <w:u w:color="000000" w:themeColor="text1"/>
        </w:rPr>
        <w:t>he department shall provide an opportunity for a hearing in accordance with the department</w:t>
      </w:r>
      <w:r w:rsidRPr="0059356F">
        <w:rPr>
          <w:color w:val="000000" w:themeColor="text1"/>
          <w:szCs w:val="22"/>
          <w:u w:color="000000" w:themeColor="text1"/>
        </w:rPr>
        <w:t>’</w:t>
      </w:r>
      <w:r w:rsidRPr="00D2086C">
        <w:rPr>
          <w:color w:val="000000" w:themeColor="text1"/>
          <w:szCs w:val="22"/>
          <w:u w:color="000000" w:themeColor="text1"/>
        </w:rPr>
        <w:t xml:space="preserve">s fair hearing procedures to a </w:t>
      </w:r>
      <w:r>
        <w:rPr>
          <w:color w:val="000000" w:themeColor="text1"/>
          <w:szCs w:val="22"/>
          <w:u w:color="000000" w:themeColor="text1"/>
        </w:rPr>
        <w:t xml:space="preserve">resident or </w:t>
      </w:r>
      <w:r w:rsidRPr="00D2086C">
        <w:rPr>
          <w:color w:val="000000" w:themeColor="text1"/>
          <w:szCs w:val="22"/>
          <w:u w:color="000000" w:themeColor="text1"/>
        </w:rPr>
        <w:t>nonresident who believes that the department</w:t>
      </w:r>
      <w:r>
        <w:rPr>
          <w:color w:val="000000" w:themeColor="text1"/>
          <w:szCs w:val="22"/>
          <w:u w:color="000000" w:themeColor="text1"/>
        </w:rPr>
        <w:t>, in violation of this section, has removed a child placed in his home for the purpose of adoption.</w:t>
      </w:r>
      <w:r w:rsidRPr="00D2086C">
        <w:rPr>
          <w:color w:val="000000" w:themeColor="text1"/>
          <w:szCs w:val="22"/>
          <w:u w:color="000000" w:themeColor="text1"/>
        </w:rPr>
        <w:t>”</w:t>
      </w:r>
    </w:p>
    <w:p w:rsidR="0059356F"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59356F" w:rsidP="005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086C">
        <w:rPr>
          <w:color w:val="000000" w:themeColor="text1"/>
          <w:szCs w:val="22"/>
          <w:u w:color="000000" w:themeColor="text1"/>
        </w:rPr>
        <w:t>SECTION</w:t>
      </w:r>
      <w:r w:rsidRPr="00D2086C">
        <w:rPr>
          <w:color w:val="000000" w:themeColor="text1"/>
          <w:szCs w:val="22"/>
          <w:u w:color="000000" w:themeColor="text1"/>
        </w:rPr>
        <w:tab/>
        <w:t>4.</w:t>
      </w:r>
      <w:r w:rsidRPr="00D2086C">
        <w:rPr>
          <w:color w:val="000000" w:themeColor="text1"/>
          <w:szCs w:val="22"/>
          <w:u w:color="000000" w:themeColor="text1"/>
        </w:rPr>
        <w:tab/>
        <w:t>This act takes effect upon the approval of the Governor.</w:t>
      </w:r>
    </w:p>
    <w:p w:rsidR="003E6C0C" w:rsidRDefault="005935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C0C" w:rsidRDefault="003E6C0C" w:rsidP="003E6C0C">
      <w:pPr>
        <w:suppressAutoHyphens/>
      </w:pPr>
    </w:p>
    <w:sectPr w:rsidR="003E6C0C" w:rsidSect="003E6C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B45" w:rsidRDefault="00A66B45" w:rsidP="009F0C77">
      <w:r>
        <w:separator/>
      </w:r>
    </w:p>
  </w:endnote>
  <w:endnote w:type="continuationSeparator" w:id="0">
    <w:p w:rsidR="00A66B45" w:rsidRDefault="00A66B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C9731F-C7CC-4DFD-BAB6-0DDD43646394}"/>
    <w:embedBold r:id="rId2" w:fontKey="{1A935A5B-B357-47E8-BB64-D352394EE537}"/>
  </w:font>
  <w:font w:name="Calibri">
    <w:panose1 w:val="020F0502020204030204"/>
    <w:charset w:val="00"/>
    <w:family w:val="swiss"/>
    <w:pitch w:val="variable"/>
    <w:sig w:usb0="E10002FF" w:usb1="4000ACFF" w:usb2="00000009" w:usb3="00000000" w:csb0="0000019F" w:csb1="00000000"/>
    <w:embedRegular r:id="rId3" w:fontKey="{B92ABAFA-FC38-44B7-8D57-45C47FFFA1A1}"/>
  </w:font>
  <w:font w:name="Tahoma">
    <w:panose1 w:val="020B0604030504040204"/>
    <w:charset w:val="00"/>
    <w:family w:val="swiss"/>
    <w:pitch w:val="variable"/>
    <w:sig w:usb0="21002A87" w:usb1="80000000" w:usb2="00000008" w:usb3="00000000" w:csb0="000101FF" w:csb1="00000000"/>
    <w:embedRegular r:id="rId4" w:fontKey="{2A13801D-121B-484D-89BA-1D72281D0008}"/>
  </w:font>
  <w:font w:name="Cambria">
    <w:panose1 w:val="02040503050406030204"/>
    <w:charset w:val="00"/>
    <w:family w:val="roman"/>
    <w:pitch w:val="variable"/>
    <w:sig w:usb0="E00002FF" w:usb1="400004FF" w:usb2="00000000" w:usb3="00000000" w:csb0="0000019F" w:csb1="00000000"/>
    <w:embedRegular r:id="rId5" w:fontKey="{273C8C03-A8E6-437E-A936-AEF826F475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AE" w:rsidRPr="003E6C0C" w:rsidRDefault="003E6C0C" w:rsidP="003E6C0C">
    <w:pPr>
      <w:pStyle w:val="Footer"/>
      <w:tabs>
        <w:tab w:val="clear" w:pos="4680"/>
        <w:tab w:val="clear" w:pos="9360"/>
        <w:tab w:val="center" w:pos="2995"/>
      </w:tabs>
      <w:spacing w:before="120"/>
    </w:pPr>
    <w:r>
      <w:t>[3898]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B45" w:rsidRDefault="00A66B45" w:rsidP="009F0C77">
      <w:r>
        <w:separator/>
      </w:r>
    </w:p>
  </w:footnote>
  <w:footnote w:type="continuationSeparator" w:id="0">
    <w:p w:rsidR="00A66B45" w:rsidRDefault="00A66B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VR13"/>
    <w:docVar w:name="CoverBillType" w:val="b"/>
    <w:docVar w:name="docpath" w:val="L:\Council\bills\NBD\11196VR13.DOCX"/>
    <w:docVar w:name="dvBillNumber" w:val="3898"/>
    <w:docVar w:name="dvBillNumberPrefix" w:val="H. "/>
    <w:docVar w:name="dvOriginalBody" w:val="House"/>
    <w:docVar w:name="dvSteno" w:val="NBD"/>
    <w:docVar w:name="NameofBody" w:val="h"/>
    <w:docVar w:name="vgroup2" w:val="Council"/>
  </w:docVars>
  <w:rsids>
    <w:rsidRoot w:val="00CF5F8C"/>
    <w:rsid w:val="00011869"/>
    <w:rsid w:val="000E1785"/>
    <w:rsid w:val="000F40FA"/>
    <w:rsid w:val="0010776B"/>
    <w:rsid w:val="00125107"/>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6C0C"/>
    <w:rsid w:val="003F6D79"/>
    <w:rsid w:val="0041760A"/>
    <w:rsid w:val="00417C01"/>
    <w:rsid w:val="004809EE"/>
    <w:rsid w:val="004A1AAE"/>
    <w:rsid w:val="004E7D54"/>
    <w:rsid w:val="005273C6"/>
    <w:rsid w:val="00530A69"/>
    <w:rsid w:val="00545593"/>
    <w:rsid w:val="00577C6C"/>
    <w:rsid w:val="0059356F"/>
    <w:rsid w:val="00597F95"/>
    <w:rsid w:val="005C2FE2"/>
    <w:rsid w:val="005E2BC9"/>
    <w:rsid w:val="00605102"/>
    <w:rsid w:val="006215AA"/>
    <w:rsid w:val="006913C9"/>
    <w:rsid w:val="0069470D"/>
    <w:rsid w:val="00734F00"/>
    <w:rsid w:val="007A70AE"/>
    <w:rsid w:val="008362E8"/>
    <w:rsid w:val="008A1768"/>
    <w:rsid w:val="008A1A00"/>
    <w:rsid w:val="008C7B62"/>
    <w:rsid w:val="008F0F33"/>
    <w:rsid w:val="008F4429"/>
    <w:rsid w:val="0094021A"/>
    <w:rsid w:val="009B44AF"/>
    <w:rsid w:val="009C6A0B"/>
    <w:rsid w:val="009F0C77"/>
    <w:rsid w:val="009F4DD1"/>
    <w:rsid w:val="00A41684"/>
    <w:rsid w:val="00A64E80"/>
    <w:rsid w:val="00A66B45"/>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5F8C"/>
    <w:rsid w:val="00D73A67"/>
    <w:rsid w:val="00D970A9"/>
    <w:rsid w:val="00DF3845"/>
    <w:rsid w:val="00E41911"/>
    <w:rsid w:val="00E745EF"/>
    <w:rsid w:val="00E92EEF"/>
    <w:rsid w:val="00EC796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56F"/>
    <w:rPr>
      <w:rFonts w:ascii="Tahoma" w:hAnsi="Tahoma" w:cs="Tahoma"/>
      <w:sz w:val="16"/>
      <w:szCs w:val="16"/>
    </w:rPr>
  </w:style>
  <w:style w:type="character" w:customStyle="1" w:styleId="BalloonTextChar">
    <w:name w:val="Balloon Text Char"/>
    <w:basedOn w:val="DefaultParagraphFont"/>
    <w:link w:val="BalloonText"/>
    <w:uiPriority w:val="99"/>
    <w:semiHidden/>
    <w:rsid w:val="005935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57B01-8A6B-4DFC-8CB7-0F63E71E4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1438</Words>
  <Characters>8199</Characters>
  <Application>Microsoft Office Word</Application>
  <DocSecurity>0</DocSecurity>
  <Lines>68</Lines>
  <Paragraphs>19</Paragraphs>
  <ScaleCrop>false</ScaleCrop>
  <Company>LPITS</Company>
  <LinksUpToDate>false</LinksUpToDate>
  <CharactersWithSpaces>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2013-04-03T12:58:00Z</cp:lastPrinted>
  <dcterms:created xsi:type="dcterms:W3CDTF">2013-04-09T17:55:00Z</dcterms:created>
  <dcterms:modified xsi:type="dcterms:W3CDTF">2013-04-09T17:55:00Z</dcterms:modified>
</cp:coreProperties>
</file>