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E83" w:rsidRDefault="00464E83" w:rsidP="00464E83">
      <w:pPr>
        <w:pStyle w:val="BillDots"/>
      </w:pPr>
    </w:p>
    <w:p w:rsidR="00464E83" w:rsidRDefault="00464E83" w:rsidP="00464E83">
      <w:pPr>
        <w:pStyle w:val="Numbersforbills"/>
      </w:pPr>
    </w:p>
    <w:p w:rsidR="00464E83" w:rsidRDefault="00464E83" w:rsidP="00464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E83" w:rsidRDefault="00464E83" w:rsidP="00464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E83" w:rsidRDefault="00464E83" w:rsidP="00464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E83" w:rsidRDefault="00464E83" w:rsidP="00464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E83" w:rsidRDefault="00464E83" w:rsidP="00464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1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0706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48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12</w:t>
      </w:r>
      <w:r w:rsidR="004A470A">
        <w:noBreakHyphen/>
      </w:r>
      <w:r>
        <w:t>21</w:t>
      </w:r>
      <w:r w:rsidR="004A470A">
        <w:noBreakHyphen/>
      </w:r>
      <w:r>
        <w:t>2426 SO AS TO PROVIDE THAT ONE</w:t>
      </w:r>
      <w:r w:rsidR="004A470A">
        <w:noBreakHyphen/>
      </w:r>
      <w:r>
        <w:t>HALF OF THE PAID ADMISSIONS TO A SOCCER SPECIFIC STADIUM IS EXEMPT FROM THE ADMISSION LICENSE TAX IMPOSED PURSUANT TO SECTION 12</w:t>
      </w:r>
      <w:r w:rsidR="004A470A">
        <w:noBreakHyphen/>
      </w:r>
      <w:r>
        <w:t>21</w:t>
      </w:r>
      <w:r w:rsidR="004A470A">
        <w:noBreakHyphen/>
      </w:r>
      <w:r>
        <w:t>2420, AND TO DEFINE THE TERM “SOCCER SPECIFIC STADIUM”.</w:t>
      </w:r>
    </w:p>
    <w:p w:rsidR="00607063" w:rsidRDefault="00607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07063" w:rsidRDefault="00607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07063" w:rsidRDefault="00607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1CB" w:rsidRPr="00534523" w:rsidRDefault="00607063" w:rsidP="006451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045B7">
        <w:t>Article 17,</w:t>
      </w:r>
      <w:r w:rsidR="005C4C46">
        <w:t xml:space="preserve"> </w:t>
      </w:r>
      <w:r w:rsidR="006451CB" w:rsidRPr="00534523">
        <w:rPr>
          <w:color w:val="000000" w:themeColor="text1"/>
          <w:u w:color="000000" w:themeColor="text1"/>
        </w:rPr>
        <w:t>Chapter 21, Title 12 of the 1976 Code is amended by adding:</w:t>
      </w:r>
    </w:p>
    <w:p w:rsidR="006451CB" w:rsidRPr="00534523" w:rsidRDefault="006451CB" w:rsidP="006451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51CB" w:rsidRPr="00534523" w:rsidRDefault="006451CB" w:rsidP="006451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4523">
        <w:rPr>
          <w:color w:val="000000" w:themeColor="text1"/>
          <w:u w:color="000000" w:themeColor="text1"/>
        </w:rPr>
        <w:tab/>
        <w:t>“Section 12</w:t>
      </w:r>
      <w:r w:rsidR="004A470A">
        <w:rPr>
          <w:color w:val="000000" w:themeColor="text1"/>
          <w:u w:color="000000" w:themeColor="text1"/>
        </w:rPr>
        <w:noBreakHyphen/>
      </w:r>
      <w:r w:rsidRPr="00534523">
        <w:rPr>
          <w:color w:val="000000" w:themeColor="text1"/>
          <w:u w:color="000000" w:themeColor="text1"/>
        </w:rPr>
        <w:t>21</w:t>
      </w:r>
      <w:r w:rsidR="004A470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2426.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534523">
        <w:rPr>
          <w:color w:val="000000" w:themeColor="text1"/>
          <w:u w:color="000000" w:themeColor="text1"/>
        </w:rPr>
        <w:t>In addition to the exemptions allowed from the admissions license tax imposed pursuant to Section 12</w:t>
      </w:r>
      <w:r w:rsidR="004A470A">
        <w:rPr>
          <w:color w:val="000000" w:themeColor="text1"/>
          <w:u w:color="000000" w:themeColor="text1"/>
        </w:rPr>
        <w:noBreakHyphen/>
      </w:r>
      <w:r w:rsidRPr="00534523">
        <w:rPr>
          <w:color w:val="000000" w:themeColor="text1"/>
          <w:u w:color="000000" w:themeColor="text1"/>
        </w:rPr>
        <w:t>21</w:t>
      </w:r>
      <w:r w:rsidR="004A470A">
        <w:rPr>
          <w:color w:val="000000" w:themeColor="text1"/>
          <w:u w:color="000000" w:themeColor="text1"/>
        </w:rPr>
        <w:noBreakHyphen/>
      </w:r>
      <w:r w:rsidRPr="00534523">
        <w:rPr>
          <w:color w:val="000000" w:themeColor="text1"/>
          <w:u w:color="000000" w:themeColor="text1"/>
        </w:rPr>
        <w:t>2420, there is also exempt from that tax for ten years beginning July 1, 2013, one</w:t>
      </w:r>
      <w:r w:rsidR="004A470A">
        <w:rPr>
          <w:color w:val="000000" w:themeColor="text1"/>
          <w:u w:color="000000" w:themeColor="text1"/>
        </w:rPr>
        <w:noBreakHyphen/>
      </w:r>
      <w:r w:rsidRPr="00534523">
        <w:rPr>
          <w:color w:val="000000" w:themeColor="text1"/>
          <w:u w:color="000000" w:themeColor="text1"/>
        </w:rPr>
        <w:t xml:space="preserve">half of the paid admissions to a soccer specific stadium. </w:t>
      </w:r>
    </w:p>
    <w:p w:rsidR="006451CB" w:rsidRPr="00534523" w:rsidRDefault="006451CB" w:rsidP="006451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534523">
        <w:rPr>
          <w:color w:val="000000" w:themeColor="text1"/>
          <w:u w:color="000000" w:themeColor="text1"/>
        </w:rPr>
        <w:t xml:space="preserve">For purposes of the exemption allowed by this section, a soccer specific stadium means a soccer facility, and its ancillary grounds and facilities, that satisfies all of the following: </w:t>
      </w:r>
    </w:p>
    <w:p w:rsidR="006451CB" w:rsidRPr="00534523" w:rsidRDefault="006451CB" w:rsidP="006451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534523">
        <w:rPr>
          <w:color w:val="000000" w:themeColor="text1"/>
          <w:u w:color="000000" w:themeColor="text1"/>
        </w:rPr>
        <w:t>has at least three thousand fixed seats for soccer patrons;</w:t>
      </w:r>
    </w:p>
    <w:p w:rsidR="006451CB" w:rsidRPr="00534523" w:rsidRDefault="006451CB" w:rsidP="006451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534523">
        <w:rPr>
          <w:color w:val="000000" w:themeColor="text1"/>
          <w:u w:color="000000" w:themeColor="text1"/>
        </w:rPr>
        <w:t>serves as the home stadium for an accredited professional soccer team; and</w:t>
      </w:r>
    </w:p>
    <w:p w:rsidR="006451CB" w:rsidRPr="00534523" w:rsidRDefault="006451CB" w:rsidP="006451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534523">
        <w:rPr>
          <w:color w:val="000000" w:themeColor="text1"/>
          <w:u w:color="000000" w:themeColor="text1"/>
        </w:rPr>
        <w:t>engages in tourism promotion.”</w:t>
      </w:r>
    </w:p>
    <w:p w:rsidR="006451CB" w:rsidRPr="00534523" w:rsidRDefault="006451CB" w:rsidP="006451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607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451CB">
        <w:t>2</w:t>
      </w:r>
      <w:r>
        <w:t>.</w:t>
      </w:r>
      <w:r>
        <w:tab/>
        <w:t>This act takes effect upon approval by the Governor.</w:t>
      </w:r>
    </w:p>
    <w:p w:rsidR="00C814B4" w:rsidRDefault="004A47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14B4" w:rsidRDefault="00C814B4" w:rsidP="00C814B4">
      <w:pPr>
        <w:suppressAutoHyphens/>
      </w:pPr>
    </w:p>
    <w:sectPr w:rsidR="00C814B4" w:rsidSect="00C814B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063" w:rsidRDefault="00607063" w:rsidP="009F0C77">
      <w:r>
        <w:separator/>
      </w:r>
    </w:p>
  </w:endnote>
  <w:endnote w:type="continuationSeparator" w:id="0">
    <w:p w:rsidR="00607063" w:rsidRDefault="0060706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1EF90B-F570-44B6-A93F-1C90AAA4B0ED}"/>
    <w:embedBold r:id="rId2" w:fontKey="{59FA61EB-550E-4B61-9A64-70EE37941F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B31CFBA-1A1D-43E2-AED6-B63F80EFDB4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5BB3813-FFFC-4561-85BA-74823A617C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93EDB4-A1C3-48CA-83F9-61FC3A1A6F6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7749" w:rsidRPr="00C814B4" w:rsidRDefault="00C814B4" w:rsidP="00C814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063" w:rsidRDefault="00607063" w:rsidP="009F0C77">
      <w:r>
        <w:separator/>
      </w:r>
    </w:p>
  </w:footnote>
  <w:footnote w:type="continuationSeparator" w:id="0">
    <w:p w:rsidR="00607063" w:rsidRDefault="0060706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22DG13"/>
    <w:docVar w:name="CoverBillType" w:val="b"/>
    <w:docVar w:name="docpath" w:val="L:\Council\bills\NBD\11222DG13.DOCX"/>
    <w:docVar w:name="dvBillNumber" w:val="403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D5CE7"/>
    <w:rsid w:val="00011869"/>
    <w:rsid w:val="00084491"/>
    <w:rsid w:val="000E1785"/>
    <w:rsid w:val="000F40FA"/>
    <w:rsid w:val="0010776B"/>
    <w:rsid w:val="00133E66"/>
    <w:rsid w:val="001435A3"/>
    <w:rsid w:val="001D08F2"/>
    <w:rsid w:val="001D525B"/>
    <w:rsid w:val="001D7F4F"/>
    <w:rsid w:val="00204869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D1441"/>
    <w:rsid w:val="003E5288"/>
    <w:rsid w:val="003F6D79"/>
    <w:rsid w:val="0041760A"/>
    <w:rsid w:val="00417C01"/>
    <w:rsid w:val="00464E83"/>
    <w:rsid w:val="004809EE"/>
    <w:rsid w:val="004A470A"/>
    <w:rsid w:val="004E7D54"/>
    <w:rsid w:val="005273C6"/>
    <w:rsid w:val="00527D00"/>
    <w:rsid w:val="00530A69"/>
    <w:rsid w:val="00545593"/>
    <w:rsid w:val="00577C6C"/>
    <w:rsid w:val="00587002"/>
    <w:rsid w:val="005C2FE2"/>
    <w:rsid w:val="005C4C46"/>
    <w:rsid w:val="005E2BC9"/>
    <w:rsid w:val="006045B7"/>
    <w:rsid w:val="00605102"/>
    <w:rsid w:val="00607063"/>
    <w:rsid w:val="006215AA"/>
    <w:rsid w:val="006451CB"/>
    <w:rsid w:val="006749A3"/>
    <w:rsid w:val="006913C9"/>
    <w:rsid w:val="0069470D"/>
    <w:rsid w:val="006A4055"/>
    <w:rsid w:val="00734F00"/>
    <w:rsid w:val="007A70AE"/>
    <w:rsid w:val="008362E8"/>
    <w:rsid w:val="008A1768"/>
    <w:rsid w:val="008F0F33"/>
    <w:rsid w:val="008F4429"/>
    <w:rsid w:val="0094021A"/>
    <w:rsid w:val="00965A8F"/>
    <w:rsid w:val="009B44AF"/>
    <w:rsid w:val="009C6A0B"/>
    <w:rsid w:val="009F0C77"/>
    <w:rsid w:val="009F4DD1"/>
    <w:rsid w:val="009F7DAF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14B4"/>
    <w:rsid w:val="00C82FD3"/>
    <w:rsid w:val="00C92819"/>
    <w:rsid w:val="00CC6B7B"/>
    <w:rsid w:val="00CD2089"/>
    <w:rsid w:val="00CD5CE7"/>
    <w:rsid w:val="00D73A67"/>
    <w:rsid w:val="00D970A9"/>
    <w:rsid w:val="00DF3845"/>
    <w:rsid w:val="00E41911"/>
    <w:rsid w:val="00E92EEF"/>
    <w:rsid w:val="00F24442"/>
    <w:rsid w:val="00F50AE3"/>
    <w:rsid w:val="00F57749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E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E8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CEEECD-EA44-47C6-9BCE-FDFA80661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1013</Characters>
  <Application>Microsoft Office Word</Application>
  <DocSecurity>0</DocSecurity>
  <Lines>8</Lines>
  <Paragraphs>2</Paragraphs>
  <ScaleCrop>false</ScaleCrop>
  <Company>LPITS</Company>
  <LinksUpToDate>false</LinksUpToDate>
  <CharactersWithSpaces>1188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NikiDowney</dc:creator>
  <cp:lastModifiedBy>NSC</cp:lastModifiedBy>
  <cp:revision>2</cp:revision>
  <cp:lastPrinted>2013-04-25T13:26:00Z</cp:lastPrinted>
  <dcterms:created xsi:type="dcterms:W3CDTF">2013-04-25T15:01:00Z</dcterms:created>
  <dcterms:modified xsi:type="dcterms:W3CDTF">2013-04-25T15:01:00Z</dcterms:modified>
</cp:coreProperties>
</file>