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5EC" w:rsidRDefault="00E205EC" w:rsidP="00E205EC">
      <w:pPr>
        <w:pStyle w:val="BillDots"/>
      </w:pPr>
    </w:p>
    <w:p w:rsidR="00E205EC" w:rsidRDefault="00E205EC" w:rsidP="00E205EC">
      <w:pPr>
        <w:pStyle w:val="Numbersforbill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w:t>
      </w:r>
      <w:r w:rsidR="009C2016">
        <w:t xml:space="preserve"> INCLUDES TEXTING WHILE DRIVING</w:t>
      </w:r>
      <w:r w:rsidR="00321FFD">
        <w:t xml:space="preserve"> WHEN BODILY INJURY OCCURS</w:t>
      </w:r>
      <w:r>
        <w:t>.</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0B4C22">
        <w:rPr>
          <w:u w:color="000000" w:themeColor="text1"/>
        </w:rPr>
        <w:t>Article 31, Chapter 5, Title 56 of the 1976 Code is amended by adding:</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3890.</w:t>
      </w:r>
      <w:r w:rsidRPr="000B4C22">
        <w:rPr>
          <w:u w:color="000000" w:themeColor="text1"/>
        </w:rPr>
        <w:tab/>
        <w:t>(A)</w:t>
      </w:r>
      <w:r w:rsidRPr="000B4C22">
        <w:rPr>
          <w:u w:color="000000" w:themeColor="text1"/>
        </w:rPr>
        <w:tab/>
        <w:t>For purposes of this section: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r>
      <w:r w:rsidRPr="0087574F">
        <w:rPr>
          <w:u w:color="000000" w:themeColor="text1"/>
        </w:rPr>
        <w:t>‘</w:t>
      </w:r>
      <w:r w:rsidRPr="000B4C22">
        <w:rPr>
          <w:u w:color="000000" w:themeColor="text1"/>
        </w:rPr>
        <w:t>Communication device</w:t>
      </w:r>
      <w:r w:rsidRPr="0087574F">
        <w:rPr>
          <w:u w:color="000000" w:themeColor="text1"/>
        </w:rPr>
        <w:t>’</w:t>
      </w:r>
      <w:r w:rsidRPr="000B4C22">
        <w:rPr>
          <w:u w:color="000000" w:themeColor="text1"/>
        </w:rPr>
        <w:t xml:space="preserve"> means an electronic device used for the purpose of composing, reading, or sending an electronic message, but does not include a global positioning system or navigation system or a device that is physically or electronically integrated into the motor vehicle.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(2)</w:t>
      </w:r>
      <w:r w:rsidRPr="000B4C22">
        <w:rPr>
          <w:u w:color="000000" w:themeColor="text1"/>
        </w:rPr>
        <w:tab/>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means a self</w:t>
      </w:r>
      <w:r>
        <w:rPr>
          <w:u w:color="000000" w:themeColor="text1"/>
        </w:rPr>
        <w:noBreakHyphen/>
      </w:r>
      <w:r w:rsidRPr="000B4C22">
        <w:rPr>
          <w:u w:color="000000" w:themeColor="text1"/>
        </w:rPr>
        <w:t xml:space="preserve">contained piece of digital communication that is designed or intended to be transmitted between physical devices. </w:t>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includes, but is not limited to electronic mail, a text message, an instant message, or a command or request to access an Internet site.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A person may not use a communication device to compose, send, or read an electronic message while operating a motor vehicle on a roadway.</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Pr>
          <w:u w:color="000000" w:themeColor="text1"/>
        </w:rPr>
        <w:noBreakHyphen/>
      </w:r>
      <w:r w:rsidRPr="000B4C22">
        <w:rPr>
          <w:u w:color="000000" w:themeColor="text1"/>
        </w:rPr>
        <w:t>free, voice</w:t>
      </w:r>
      <w:r>
        <w:rPr>
          <w:u w:color="000000" w:themeColor="text1"/>
        </w:rPr>
        <w:noBreakHyphen/>
      </w:r>
      <w:r w:rsidRPr="000B4C22">
        <w:rPr>
          <w:u w:color="000000" w:themeColor="text1"/>
        </w:rPr>
        <w:t>activated, or voice</w:t>
      </w:r>
      <w:r>
        <w:rPr>
          <w:u w:color="000000" w:themeColor="text1"/>
        </w:rPr>
        <w:noBreakHyphen/>
      </w:r>
      <w:r w:rsidRPr="000B4C22">
        <w:rPr>
          <w:u w:color="000000" w:themeColor="text1"/>
        </w:rPr>
        <w:t>operated mode</w:t>
      </w:r>
      <w:r>
        <w:rPr>
          <w:u w:color="000000" w:themeColor="text1"/>
        </w:rPr>
        <w:t xml:space="preserve"> including, but not limited to Blue Tooth technology or other similar technology, </w:t>
      </w:r>
      <w:r w:rsidRPr="000B4C22">
        <w:rPr>
          <w:u w:color="000000" w:themeColor="text1"/>
        </w:rPr>
        <w:t>that allows the user to review, prepare and transmit an electronic message without the use of either hand except to activate, deactivate, or initiate a feature or function;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 radio, commercial two</w:t>
      </w:r>
      <w:r>
        <w:rPr>
          <w:u w:color="000000" w:themeColor="text1"/>
        </w:rPr>
        <w:noBreakHyphen/>
      </w:r>
      <w:r w:rsidRPr="000B4C22">
        <w:rPr>
          <w:u w:color="000000" w:themeColor="text1"/>
        </w:rPr>
        <w:t>way radio communication device, in</w:t>
      </w:r>
      <w:r>
        <w:rPr>
          <w:u w:color="000000" w:themeColor="text1"/>
        </w:rPr>
        <w:noBreakHyphen/>
      </w:r>
      <w:r w:rsidRPr="000B4C22">
        <w:rPr>
          <w:u w:color="000000" w:themeColor="text1"/>
        </w:rPr>
        <w:t>vehicle security, or amateur or ham radio device.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 xml:space="preserve">A person who violates this section where no great bodily injury or death resulted from the violation, is guilty of misdemeanor </w:t>
      </w:r>
      <w:r>
        <w:rPr>
          <w:u w:color="000000" w:themeColor="text1"/>
        </w:rPr>
        <w:t>texting while</w:t>
      </w:r>
      <w:r w:rsidRPr="000B4C22">
        <w:rPr>
          <w:u w:color="000000" w:themeColor="text1"/>
        </w:rPr>
        <w:t xml:space="preserve"> driving and, upon conviction, must be fined not more than one hundred dollars, pay a twenty</w:t>
      </w:r>
      <w:r>
        <w:rPr>
          <w:u w:color="000000" w:themeColor="text1"/>
        </w:rPr>
        <w:noBreakHyphen/>
      </w:r>
      <w:r w:rsidRPr="000B4C22">
        <w:rPr>
          <w:u w:color="000000" w:themeColor="text1"/>
        </w:rPr>
        <w:t>five dollar Trauma Care Fund surcharge in accordance with 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 and have two points assessed against his driving record in accordance with 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The fine is subject to all applicable court costs, assessments, and surcharges.</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Pr>
          <w:u w:color="000000" w:themeColor="text1"/>
        </w:rPr>
        <w:noBreakHyphen/>
      </w:r>
      <w:r w:rsidRPr="000B4C22">
        <w:rPr>
          <w:u w:color="000000" w:themeColor="text1"/>
        </w:rPr>
        <w:t>held and hands</w:t>
      </w:r>
      <w:r>
        <w:rPr>
          <w:u w:color="000000" w:themeColor="text1"/>
        </w:rPr>
        <w:noBreakHyphen/>
      </w:r>
      <w:r w:rsidRPr="000B4C22">
        <w:rPr>
          <w:u w:color="000000" w:themeColor="text1"/>
        </w:rPr>
        <w:t>free wireless electronic communication devices while operating motor vehicles on the public streets and highways of this State.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r>
      <w:r w:rsidRPr="000B4C22">
        <w:rPr>
          <w:u w:color="000000" w:themeColor="text1"/>
        </w:rPr>
        <w:tab/>
        <w:t>Article 31, Chapter 5, Title 56 of the 1976 Code is amended by adding: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C22">
        <w:rPr>
          <w:u w:color="000000" w:themeColor="text1"/>
        </w:rPr>
        <w:lastRenderedPageBreak/>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w:t>
      </w:r>
      <w:r w:rsidRPr="000B4C22">
        <w:rPr>
          <w:u w:color="000000" w:themeColor="text1"/>
        </w:rPr>
        <w:tab/>
        <w:t>Monies received by the Trauma Care Fund pursuant to</w:t>
      </w:r>
      <w:r>
        <w:rPr>
          <w:u w:color="000000" w:themeColor="text1"/>
        </w:rPr>
        <w:t xml:space="preserve"> Section</w:t>
      </w:r>
      <w:r w:rsidRPr="000B4C22">
        <w:rPr>
          <w:u w:color="000000" w:themeColor="text1"/>
        </w:rPr>
        <w:t xml:space="preserve"> 56</w:t>
      </w:r>
      <w:r>
        <w:rPr>
          <w:u w:color="000000" w:themeColor="text1"/>
        </w:rPr>
        <w:noBreakHyphen/>
      </w:r>
      <w:r w:rsidRPr="000B4C22">
        <w:rPr>
          <w:u w:color="000000" w:themeColor="text1"/>
        </w:rPr>
        <w:t>5</w:t>
      </w:r>
      <w:r>
        <w:rPr>
          <w:u w:color="000000" w:themeColor="text1"/>
        </w:rPr>
        <w:noBreakHyphen/>
        <w:t>3890</w:t>
      </w:r>
      <w:r w:rsidRPr="000B4C22">
        <w:rPr>
          <w:u w:color="000000" w:themeColor="text1"/>
        </w:rPr>
        <w:t xml:space="preserv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87574F">
        <w:rPr>
          <w:u w:color="000000" w:themeColor="text1"/>
        </w:rPr>
        <w:t>’</w:t>
      </w:r>
      <w:r w:rsidRPr="000B4C22">
        <w:rPr>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u w:color="000000" w:themeColor="text1"/>
        </w:rPr>
        <w:noBreakHyphen/>
      </w:r>
      <w:r w:rsidRPr="000B4C22">
        <w:rPr>
          <w:u w:color="000000" w:themeColor="text1"/>
        </w:rPr>
        <w:t>61</w:t>
      </w:r>
      <w:r>
        <w:rPr>
          <w:u w:color="000000" w:themeColor="text1"/>
        </w:rPr>
        <w:noBreakHyphen/>
      </w:r>
      <w:r w:rsidRPr="000B4C22">
        <w:rPr>
          <w:u w:color="000000" w:themeColor="text1"/>
        </w:rPr>
        <w:t>520(G).”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0B4C22">
        <w:rPr>
          <w:u w:color="000000" w:themeColor="text1"/>
        </w:rPr>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w:t>
      </w:r>
      <w:r w:rsidRPr="000B4C22">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 xml:space="preserv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noBreakHyphen/>
      </w:r>
      <w:r w:rsidRPr="000B4C22">
        <w:t>and</w:t>
      </w:r>
      <w:r>
        <w:noBreakHyphen/>
      </w:r>
      <w:r w:rsidRPr="000B4C22">
        <w:t>run, property damages only</w:t>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lastRenderedPageBreak/>
        <w:tab/>
        <w:t xml:space="preserve">signal for stopping, turning, or suddenly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Pr>
          <w:u w:val="single"/>
        </w:rPr>
        <w:t>Texting while</w:t>
      </w:r>
      <w:r w:rsidRPr="000B4C22">
        <w:rPr>
          <w:u w:val="single"/>
        </w:rPr>
        <w:t xml:space="preserve"> driving</w:t>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2920.</w:t>
      </w:r>
      <w:r>
        <w:tab/>
      </w:r>
      <w:r w:rsidRPr="003747C6">
        <w:rPr>
          <w:color w:val="000000"/>
        </w:rPr>
        <w:t>Any person who drives any vehicle in such a manner as to indicate either a wilful or wanton disregard for the safety of persons or property</w:t>
      </w:r>
      <w:r w:rsidRPr="00017965">
        <w:rPr>
          <w:color w:val="000000"/>
          <w:u w:val="single"/>
        </w:rPr>
        <w:t xml:space="preserve">, </w:t>
      </w:r>
      <w:r>
        <w:rPr>
          <w:color w:val="000000"/>
          <w:u w:val="single"/>
        </w:rPr>
        <w:t>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rsidRPr="0087574F">
        <w:rPr>
          <w:color w:val="000000"/>
        </w:rPr>
        <w:t>’</w:t>
      </w:r>
      <w:r w:rsidRPr="003747C6">
        <w:rPr>
          <w:color w:val="000000"/>
        </w:rPr>
        <w:t>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Pr>
          <w:color w:val="000000"/>
        </w:rPr>
        <w:noBreakHyphen/>
      </w:r>
      <w:r w:rsidRPr="003747C6">
        <w:rPr>
          <w:color w:val="000000"/>
        </w:rPr>
        <w:t>five dollars nor more than two hundred dollars or by imprisonment for not more than thirty days.</w:t>
      </w:r>
      <w:r>
        <w:rPr>
          <w:color w:val="000000"/>
        </w:rPr>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6211F" w:rsidRDefault="008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1F" w:rsidRDefault="00B6211F" w:rsidP="00B6211F">
      <w:pPr>
        <w:suppressAutoHyphens/>
      </w:pPr>
    </w:p>
    <w:sectPr w:rsidR="00B6211F" w:rsidSect="00B621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D3B" w:rsidRDefault="00610D3B" w:rsidP="009F0C77">
      <w:r>
        <w:separator/>
      </w:r>
    </w:p>
  </w:endnote>
  <w:endnote w:type="continuationSeparator" w:id="0">
    <w:p w:rsidR="00610D3B" w:rsidRDefault="00610D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C34792-3D3F-4F57-826C-E9A10A7E3CD6}"/>
    <w:embedBold r:id="rId2" w:fontKey="{F59FD0B1-AE46-4E6F-BC6E-5B19BC4CEA55}"/>
  </w:font>
  <w:font w:name="Calibri">
    <w:panose1 w:val="020F0502020204030204"/>
    <w:charset w:val="00"/>
    <w:family w:val="swiss"/>
    <w:pitch w:val="variable"/>
    <w:sig w:usb0="E10002FF" w:usb1="4000ACFF" w:usb2="00000009" w:usb3="00000000" w:csb0="0000019F" w:csb1="00000000"/>
    <w:embedRegular r:id="rId3" w:fontKey="{153692BA-BCF6-4610-A32E-F22ACC875374}"/>
  </w:font>
  <w:font w:name="Cambria">
    <w:panose1 w:val="02040503050406030204"/>
    <w:charset w:val="00"/>
    <w:family w:val="roman"/>
    <w:pitch w:val="variable"/>
    <w:sig w:usb0="E00002FF" w:usb1="400004FF" w:usb2="00000000" w:usb3="00000000" w:csb0="0000019F" w:csb1="00000000"/>
    <w:embedRegular r:id="rId4" w:fontKey="{1CE49A5B-8A82-4F11-BA26-D134D67789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99" w:rsidRPr="00B6211F" w:rsidRDefault="00B6211F" w:rsidP="00B6211F">
    <w:pPr>
      <w:pStyle w:val="Footer"/>
      <w:tabs>
        <w:tab w:val="clear" w:pos="4680"/>
        <w:tab w:val="clear" w:pos="9360"/>
        <w:tab w:val="center" w:pos="2995"/>
      </w:tabs>
      <w:spacing w:before="120"/>
    </w:pPr>
    <w:r>
      <w:t>[4386]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D3B" w:rsidRDefault="00610D3B" w:rsidP="009F0C77">
      <w:r>
        <w:separator/>
      </w:r>
    </w:p>
  </w:footnote>
  <w:footnote w:type="continuationSeparator" w:id="0">
    <w:p w:rsidR="00610D3B" w:rsidRDefault="00610D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C0A9E"/>
    <w:rsid w:val="000E1785"/>
    <w:rsid w:val="000F40FA"/>
    <w:rsid w:val="0010776B"/>
    <w:rsid w:val="00133E66"/>
    <w:rsid w:val="001435A3"/>
    <w:rsid w:val="00153959"/>
    <w:rsid w:val="001D08F2"/>
    <w:rsid w:val="001D525B"/>
    <w:rsid w:val="001D7F4F"/>
    <w:rsid w:val="002321B6"/>
    <w:rsid w:val="00250967"/>
    <w:rsid w:val="002543C8"/>
    <w:rsid w:val="00284AAE"/>
    <w:rsid w:val="002E5912"/>
    <w:rsid w:val="00301B21"/>
    <w:rsid w:val="00321FFD"/>
    <w:rsid w:val="00325348"/>
    <w:rsid w:val="0032732C"/>
    <w:rsid w:val="00336AD0"/>
    <w:rsid w:val="00346982"/>
    <w:rsid w:val="0037079A"/>
    <w:rsid w:val="003D01E8"/>
    <w:rsid w:val="003D1899"/>
    <w:rsid w:val="003E5288"/>
    <w:rsid w:val="003F6D79"/>
    <w:rsid w:val="0041760A"/>
    <w:rsid w:val="00417C01"/>
    <w:rsid w:val="004809EE"/>
    <w:rsid w:val="004E7D54"/>
    <w:rsid w:val="005273C6"/>
    <w:rsid w:val="00530A69"/>
    <w:rsid w:val="00545593"/>
    <w:rsid w:val="0057673D"/>
    <w:rsid w:val="00577C6C"/>
    <w:rsid w:val="005C1182"/>
    <w:rsid w:val="005C2FE2"/>
    <w:rsid w:val="005E2BC9"/>
    <w:rsid w:val="00605102"/>
    <w:rsid w:val="00610D3B"/>
    <w:rsid w:val="006215AA"/>
    <w:rsid w:val="006913C9"/>
    <w:rsid w:val="0069470D"/>
    <w:rsid w:val="00734F00"/>
    <w:rsid w:val="007A70AE"/>
    <w:rsid w:val="008362E8"/>
    <w:rsid w:val="0087574F"/>
    <w:rsid w:val="008A1768"/>
    <w:rsid w:val="008F0F33"/>
    <w:rsid w:val="008F4429"/>
    <w:rsid w:val="0094021A"/>
    <w:rsid w:val="009B44AF"/>
    <w:rsid w:val="009C2016"/>
    <w:rsid w:val="009C6A0B"/>
    <w:rsid w:val="009F0C77"/>
    <w:rsid w:val="009F4DD1"/>
    <w:rsid w:val="00A41684"/>
    <w:rsid w:val="00A64E80"/>
    <w:rsid w:val="00A72BCD"/>
    <w:rsid w:val="00A741D9"/>
    <w:rsid w:val="00A833AB"/>
    <w:rsid w:val="00A9741D"/>
    <w:rsid w:val="00AD4B17"/>
    <w:rsid w:val="00B412D4"/>
    <w:rsid w:val="00B6211F"/>
    <w:rsid w:val="00BE3C22"/>
    <w:rsid w:val="00C0345E"/>
    <w:rsid w:val="00C3483A"/>
    <w:rsid w:val="00C74E9D"/>
    <w:rsid w:val="00C82FD3"/>
    <w:rsid w:val="00C92819"/>
    <w:rsid w:val="00CC6B7B"/>
    <w:rsid w:val="00CD2089"/>
    <w:rsid w:val="00D73A67"/>
    <w:rsid w:val="00D970A9"/>
    <w:rsid w:val="00DF3845"/>
    <w:rsid w:val="00E205EC"/>
    <w:rsid w:val="00E33BBF"/>
    <w:rsid w:val="00E41911"/>
    <w:rsid w:val="00E46716"/>
    <w:rsid w:val="00E92EEF"/>
    <w:rsid w:val="00EF06A8"/>
    <w:rsid w:val="00F24442"/>
    <w:rsid w:val="00F50AE3"/>
    <w:rsid w:val="00F67CF1"/>
    <w:rsid w:val="00F840F0"/>
    <w:rsid w:val="00F868E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441EC-B983-42E0-BB71-90B5D0C6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6156</Characters>
  <Application>Microsoft Office Word</Application>
  <DocSecurity>0</DocSecurity>
  <Lines>51</Lines>
  <Paragraphs>14</Paragraphs>
  <ScaleCrop>false</ScaleCrop>
  <Company>LPITS</Company>
  <LinksUpToDate>false</LinksUpToDate>
  <CharactersWithSpaces>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2013-12-03T14:05:00Z</cp:lastPrinted>
  <dcterms:created xsi:type="dcterms:W3CDTF">2013-12-03T20:51:00Z</dcterms:created>
  <dcterms:modified xsi:type="dcterms:W3CDTF">2013-12-03T20:51:00Z</dcterms:modified>
</cp:coreProperties>
</file>