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D6960" w:rsidRP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Pr="00BD6960" w:rsidRDefault="00BD6960" w:rsidP="00BD6960">
      <w:pPr>
        <w:tabs>
          <w:tab w:val="right" w:pos="5933"/>
        </w:tabs>
        <w:suppressAutoHyphens/>
        <w:jc w:val="both"/>
        <w:rPr>
          <w:rFonts w:eastAsia="Times New Roman"/>
        </w:rPr>
      </w:pPr>
      <w:r>
        <w:rPr>
          <w:rFonts w:eastAsia="Times New Roman"/>
        </w:rPr>
        <w:tab/>
      </w:r>
      <w:r>
        <w:rPr>
          <w:rFonts w:eastAsia="Times New Roman"/>
          <w:b/>
          <w:sz w:val="36"/>
        </w:rPr>
        <w:t>S. 459</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00762">
        <w:t>Senator Sheheen</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2/26/14--S.</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2013.</w:t>
      </w:r>
    </w:p>
    <w:p w:rsidR="00BD6960" w:rsidRPr="00BD6960"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Pr="00BD6960"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459) </w:t>
      </w:r>
      <w:r w:rsidRPr="00BD6960">
        <w:rPr>
          <w:color w:val="000000" w:themeColor="text1"/>
          <w:u w:color="000000" w:themeColor="text1"/>
        </w:rPr>
        <w:t>to amend the Code of Laws of South Carolina, 1976, by adding Section 56</w:t>
      </w:r>
      <w:r w:rsidRPr="00BD6960">
        <w:rPr>
          <w:color w:val="000000" w:themeColor="text1"/>
          <w:u w:color="000000" w:themeColor="text1"/>
        </w:rPr>
        <w:noBreakHyphen/>
        <w:t>1</w:t>
      </w:r>
      <w:r w:rsidRPr="00BD6960">
        <w:rPr>
          <w:color w:val="000000" w:themeColor="text1"/>
          <w:u w:color="000000" w:themeColor="text1"/>
        </w:rPr>
        <w:noBreakHyphen/>
        <w:t>55, so as to provide that it is unlawful for a person who</w:t>
      </w:r>
      <w:r>
        <w:rPr>
          <w:rFonts w:eastAsia="Times New Roman"/>
        </w:rPr>
        <w:t xml:space="preserve"> holds, etc., respectfully</w:t>
      </w:r>
    </w:p>
    <w:p w:rsidR="00BD6960" w:rsidRPr="00BD6960"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54E44">
        <w:t>Amend the bill, as and if amended, by striking all after the enacting words, and inserting:</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A54E44">
        <w:t>/</w:t>
      </w:r>
      <w:r w:rsidRPr="00A54E44">
        <w:tab/>
        <w:t>SECTION</w:t>
      </w:r>
      <w:r w:rsidRPr="00A54E44">
        <w:tab/>
        <w:t>1.</w:t>
      </w:r>
      <w:r w:rsidRPr="00A54E44">
        <w:tab/>
      </w:r>
      <w:r w:rsidRPr="00A54E44">
        <w:rPr>
          <w:u w:color="000000" w:themeColor="text1"/>
        </w:rPr>
        <w:t>Article 1, Chapter 1, Title 56 of the 1976 Code is amended by adding:</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“Section 56</w:t>
      </w:r>
      <w:r w:rsidRPr="00A54E44">
        <w:rPr>
          <w:u w:color="000000" w:themeColor="text1"/>
        </w:rPr>
        <w:noBreakHyphen/>
        <w:t>1</w:t>
      </w:r>
      <w:r w:rsidRPr="00A54E44">
        <w:rPr>
          <w:u w:color="000000" w:themeColor="text1"/>
        </w:rPr>
        <w:noBreakHyphen/>
        <w:t>183.</w:t>
      </w:r>
      <w:r w:rsidRPr="00A54E44">
        <w:rPr>
          <w:u w:color="000000" w:themeColor="text1"/>
        </w:rPr>
        <w:tab/>
        <w:t>(A)</w:t>
      </w:r>
      <w:r w:rsidRPr="00A54E44">
        <w:rPr>
          <w:u w:color="000000" w:themeColor="text1"/>
        </w:rPr>
        <w:tab/>
        <w:t>For purposes of this section, ‘wireless electronic communication device’ means an electronic device, including, but not limited to, a telephone, a personal digital assistant, a text messaging device, or a computer, which allows a person to wirelessly communicate with another person.</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rPr>
          <w:u w:color="000000" w:themeColor="text1"/>
        </w:rPr>
        <w:tab/>
        <w:t>(B)</w:t>
      </w:r>
      <w:r w:rsidRPr="00A54E44">
        <w:rPr>
          <w:u w:color="000000" w:themeColor="text1"/>
        </w:rPr>
        <w:tab/>
        <w:t>It is unlawful for a</w:t>
      </w:r>
      <w:r w:rsidRPr="00A54E44">
        <w:t xml:space="preserve"> person with a beginner’s permit, conditional driver’s license, or special restricted driver’s license to use a wireless electronic communication device while operating a motor vehicle on the public streets and highways of this State.</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(C)</w:t>
      </w:r>
      <w:r w:rsidRPr="00A54E44">
        <w:rPr>
          <w:u w:color="000000" w:themeColor="text1"/>
        </w:rPr>
        <w:tab/>
        <w:t xml:space="preserve">This section does not apply to a person who is: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tab/>
      </w:r>
      <w:r w:rsidRPr="00A54E44">
        <w:tab/>
        <w:t>(1)</w:t>
      </w:r>
      <w:r w:rsidRPr="00A54E44">
        <w:tab/>
      </w:r>
      <w:r w:rsidRPr="00A54E44">
        <w:rPr>
          <w:u w:color="000000" w:themeColor="text1"/>
        </w:rPr>
        <w:t xml:space="preserve">lawfully parked or stopped; or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tab/>
      </w:r>
      <w:r w:rsidRPr="00A54E44">
        <w:tab/>
      </w:r>
      <w:r w:rsidRPr="00A54E44">
        <w:rPr>
          <w:u w:color="000000" w:themeColor="text1"/>
        </w:rPr>
        <w:t>(2)</w:t>
      </w:r>
      <w:r w:rsidRPr="00A54E44">
        <w:rPr>
          <w:u w:color="000000" w:themeColor="text1"/>
        </w:rPr>
        <w:tab/>
        <w:t>summoning emergency assistance.</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snapToGrid w:val="0"/>
        </w:rPr>
        <w:t>(D)(1)</w:t>
      </w:r>
      <w:r w:rsidRPr="00A54E44">
        <w:rPr>
          <w:snapToGrid w:val="0"/>
        </w:rPr>
        <w:tab/>
      </w:r>
      <w:r w:rsidRPr="00A54E44">
        <w:rPr>
          <w:u w:color="000000" w:themeColor="text1"/>
        </w:rPr>
        <w:t>A person who violates this section is guilty of a misdemeanor, and, upon conviction:</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r>
      <w:r w:rsidRPr="00A54E44">
        <w:rPr>
          <w:u w:color="000000" w:themeColor="text1"/>
        </w:rPr>
        <w:tab/>
        <w:t>(a)</w:t>
      </w:r>
      <w:r w:rsidRPr="00A54E44">
        <w:rPr>
          <w:u w:color="000000" w:themeColor="text1"/>
        </w:rPr>
        <w:tab/>
        <w:t xml:space="preserve">for a first offense, must be fined seventy-five dollars.  In addition, the person shall pay a twenty-five dollar Trauma Care </w:t>
      </w:r>
      <w:r w:rsidRPr="00A54E44">
        <w:rPr>
          <w:u w:color="000000" w:themeColor="text1"/>
        </w:rPr>
        <w:lastRenderedPageBreak/>
        <w:t>Fund surcharge.  The seventy-five dollar fine is subject to all applicable court costs, assessments, and surcharges, except as provided in item (2).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A54E44">
        <w:rPr>
          <w:u w:color="000000" w:themeColor="text1"/>
        </w:rPr>
        <w:noBreakHyphen/>
        <w:t>61</w:t>
      </w:r>
      <w:r w:rsidRPr="00A54E44">
        <w:rPr>
          <w:u w:color="000000" w:themeColor="text1"/>
        </w:rPr>
        <w:noBreakHyphen/>
        <w:t xml:space="preserve">520(G);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rPr>
          <w:u w:color="000000" w:themeColor="text1"/>
        </w:rPr>
        <w:tab/>
      </w:r>
      <w:r w:rsidRPr="00A54E44">
        <w:rPr>
          <w:u w:color="000000" w:themeColor="text1"/>
        </w:rPr>
        <w:tab/>
      </w:r>
      <w:r w:rsidRPr="00A54E44">
        <w:rPr>
          <w:u w:color="000000" w:themeColor="text1"/>
        </w:rPr>
        <w:tab/>
        <w:t>(b)</w:t>
      </w:r>
      <w:r w:rsidRPr="00A54E44">
        <w:rPr>
          <w:u w:color="000000" w:themeColor="text1"/>
        </w:rPr>
        <w:tab/>
        <w:t>for a second offense within ten years of a prior offense, must be fined one hundred and seventy-five dollars.  In addition, the person shall pay a twenty-five dollar Trauma Care Fund surcharge.  The one hundred and seventy-five dollar fine is subject to all applicable court costs, assessments, and surcharges.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A54E44">
        <w:rPr>
          <w:u w:color="000000" w:themeColor="text1"/>
        </w:rPr>
        <w:noBreakHyphen/>
        <w:t>61</w:t>
      </w:r>
      <w:r w:rsidRPr="00A54E44">
        <w:rPr>
          <w:u w:color="000000" w:themeColor="text1"/>
        </w:rPr>
        <w:noBreakHyphen/>
        <w:t>520(G); and</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r>
      <w:r w:rsidRPr="00A54E44">
        <w:rPr>
          <w:u w:color="000000" w:themeColor="text1"/>
        </w:rPr>
        <w:tab/>
        <w:t>(c)</w:t>
      </w:r>
      <w:r w:rsidRPr="00A54E44">
        <w:rPr>
          <w:u w:color="000000" w:themeColor="text1"/>
        </w:rPr>
        <w:tab/>
        <w:t>for a third or subsequent offense within ten years of a prior offense, must be fined two hundred and seventy-five dollars.  In addition, the person shall pay a twenty-five dollar Trauma Care Fund surcharge and have two points assessed against the person’s motor vehicle operating record.  The two hundred and seventy-five dollar fine is subject to all applicable court costs, assessments, and surcharges.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A54E44">
        <w:rPr>
          <w:u w:color="000000" w:themeColor="text1"/>
        </w:rPr>
        <w:noBreakHyphen/>
        <w:t>61</w:t>
      </w:r>
      <w:r w:rsidRPr="00A54E44">
        <w:rPr>
          <w:u w:color="000000" w:themeColor="text1"/>
        </w:rPr>
        <w:noBreakHyphen/>
        <w:t>520(G).</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rPr>
          <w:u w:color="000000" w:themeColor="text1"/>
        </w:rPr>
        <w:lastRenderedPageBreak/>
        <w:tab/>
      </w:r>
      <w:r w:rsidRPr="00A54E44">
        <w:rPr>
          <w:u w:color="000000" w:themeColor="text1"/>
        </w:rPr>
        <w:tab/>
        <w:t>(2)(a)</w:t>
      </w:r>
      <w:r w:rsidRPr="00A54E44">
        <w:rPr>
          <w:u w:color="000000" w:themeColor="text1"/>
        </w:rPr>
        <w:tab/>
        <w:t>For a first offense, i</w:t>
      </w:r>
      <w:r w:rsidRPr="00A54E44">
        <w:t xml:space="preserve">n lieu of the penalty, the person may successfully complete a driver’s education program within sixty days of the person’s conviction date, which specifically contains, in whole or in part, education regarding distracted driving.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(b)</w:t>
      </w:r>
      <w:r w:rsidRPr="00A54E44">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(c)</w:t>
      </w:r>
      <w:r w:rsidRPr="00A54E44">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(d)</w:t>
      </w:r>
      <w:r w:rsidRPr="00A54E44">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(e)</w:t>
      </w:r>
      <w:r w:rsidRPr="00A54E44">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The Department of Motor Vehicles shall indicate the violation on the person’s motor vehicle operating record.  An insurance company shall not increase a person’s insurance premium based solely on a violation of this section, if the person completes a program in lieu of a penalty.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(f)</w:t>
      </w:r>
      <w:r w:rsidRPr="00A54E44">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w:t>
      </w:r>
      <w:r w:rsidRPr="00A54E44">
        <w:lastRenderedPageBreak/>
        <w:t xml:space="preserve">indicating a violation of this section.  The Department of Motor Vehicles shall indicate the violation on the person’s motor vehicle operating record.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(g)</w:t>
      </w:r>
      <w:r w:rsidRPr="00A54E44">
        <w:tab/>
        <w:t>A person is not permitted to complete a program in lieu of a penalty if the person has been convicted of a prior violation of this section.  Only those violations that occurred within a period of ten years, including and immediately preceding the date of the last violation, constitute prior violations within the meaning of this subsection.</w:t>
      </w:r>
      <w:r w:rsidRPr="00A54E44">
        <w:tab/>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t>(3)</w:t>
      </w:r>
      <w:r w:rsidRPr="00A54E44">
        <w:tab/>
        <w:t>During the first one hundred eighty days after this section’s effective date, law enforcement officers shall issue only warnings for violations of this section.</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(E)</w:t>
      </w:r>
      <w:r w:rsidRPr="00A54E44">
        <w:rPr>
          <w:u w:color="000000" w:themeColor="text1"/>
        </w:rPr>
        <w:tab/>
        <w:t>A law enforcement officer shall not:</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t>(1)</w:t>
      </w:r>
      <w:r w:rsidRPr="00A54E44">
        <w:rPr>
          <w:u w:color="000000" w:themeColor="text1"/>
        </w:rPr>
        <w:tab/>
        <w:t xml:space="preserve">stop a person for a violation of this section except when the officer has probable cause that a violation has occurred based on the officer’s clear and unobstructed view of a person who is using a </w:t>
      </w:r>
      <w:r w:rsidRPr="00A54E44">
        <w:t>wireless electronic communication while operating a motor vehicle on the public streets and highways of this State.  A law enforcement officer may issue a citation to a person who admits that the person wa</w:t>
      </w:r>
      <w:r w:rsidRPr="00A54E44">
        <w:rPr>
          <w:u w:color="000000" w:themeColor="text1"/>
        </w:rPr>
        <w:t xml:space="preserve">s using a </w:t>
      </w:r>
      <w:r w:rsidRPr="00A54E44">
        <w:t>wireless electronic communication device while operating a motor vehicle on the public streets and highways of this State;</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t>(2)</w:t>
      </w:r>
      <w:r w:rsidRPr="00A54E44">
        <w:rPr>
          <w:u w:color="000000" w:themeColor="text1"/>
        </w:rPr>
        <w:tab/>
        <w:t xml:space="preserve">search, </w:t>
      </w:r>
      <w:r w:rsidRPr="00A54E44">
        <w:t>seize, or require the forfeiture of a wireless electronic communication device because of a violation of this section;</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t>(3)</w:t>
      </w:r>
      <w:r w:rsidRPr="00A54E44">
        <w:rPr>
          <w:u w:color="000000" w:themeColor="text1"/>
        </w:rPr>
        <w:tab/>
        <w:t xml:space="preserve">search or request to search a motor vehicle, driver, or passenger in a motor vehicle, solely because of a violation of this section; or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t>(4)</w:t>
      </w:r>
      <w:r w:rsidRPr="00A54E44">
        <w:rPr>
          <w:u w:color="000000" w:themeColor="text1"/>
        </w:rPr>
        <w:tab/>
        <w:t xml:space="preserve">make a custodial arrest for a violation of this section, except upon a warrant issued for failure to appear in court when summoned or for failure to pay an imposed fine.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(F)</w:t>
      </w:r>
      <w:r w:rsidRPr="00A54E44">
        <w:rPr>
          <w:u w:color="000000" w:themeColor="text1"/>
        </w:rPr>
        <w:tab/>
        <w:t xml:space="preserve">The Department of Public Safety shall maintain statistical information regarding citations issued pursuant to this section.   </w:t>
      </w:r>
      <w:r w:rsidRPr="00A54E44">
        <w:rPr>
          <w:u w:color="000000" w:themeColor="text1"/>
        </w:rPr>
        <w:tab/>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(G)</w:t>
      </w:r>
      <w:r w:rsidRPr="00A54E44">
        <w:rPr>
          <w:u w:color="000000" w:themeColor="text1"/>
        </w:rPr>
        <w:tab/>
        <w:t xml:space="preserve">This section preempts local ordinances, regulations, and resolutions adopted by municipalities, counties, and other local government entities regarding persons using </w:t>
      </w:r>
      <w:r w:rsidRPr="00A54E44">
        <w:t>wireless electronic communication devices while operating motor vehicles on the public streets and highways of this State</w:t>
      </w:r>
      <w:r w:rsidRPr="00A54E44">
        <w:rPr>
          <w:u w:color="000000" w:themeColor="text1"/>
        </w:rPr>
        <w:t>.</w:t>
      </w:r>
      <w:r w:rsidRPr="00A54E44">
        <w:t>”</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54E44">
        <w:t>SECTION</w:t>
      </w:r>
      <w:r w:rsidRPr="00A54E44">
        <w:tab/>
        <w:t>2.</w:t>
      </w:r>
      <w:r w:rsidRPr="00A54E44">
        <w:tab/>
        <w:t>Section 56</w:t>
      </w:r>
      <w:r w:rsidRPr="00A54E44">
        <w:noBreakHyphen/>
        <w:t>1</w:t>
      </w:r>
      <w:r w:rsidRPr="00A54E44">
        <w:noBreakHyphen/>
        <w:t>720 of the 1976 Code is amended to read:</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t>“Section 56</w:t>
      </w:r>
      <w:r w:rsidRPr="00A54E44">
        <w:noBreakHyphen/>
        <w:t>1</w:t>
      </w:r>
      <w:r w:rsidRPr="00A54E44">
        <w:noBreakHyphen/>
        <w:t>720.</w:t>
      </w:r>
      <w:r w:rsidRPr="00A54E44">
        <w:tab/>
        <w:t xml:space="preserve">There is established a point system for the evaluation of the operating record of persons to whom a license to operate motor vehicles has been granted and for the determination </w:t>
      </w:r>
      <w:r w:rsidRPr="00A54E44">
        <w:lastRenderedPageBreak/>
        <w:t xml:space="preserve">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BD6960" w:rsidRPr="00A54E44" w:rsidRDefault="00BD6960" w:rsidP="00BD696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A54E44">
        <w:tab/>
        <w:t>VIOLATION</w:t>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t xml:space="preserve">  POINTS </w:t>
      </w:r>
    </w:p>
    <w:p w:rsidR="00BD6960" w:rsidRPr="00A54E44" w:rsidRDefault="00BD6960" w:rsidP="00BD6960">
      <w:pPr>
        <w:pStyle w:val="BillDots"/>
      </w:pPr>
      <w:r>
        <w:tab/>
        <w:t>Reckless driving</w:t>
      </w:r>
      <w:r w:rsidRPr="00A54E44">
        <w:t>………</w:t>
      </w:r>
      <w:r w:rsidRPr="00A54E44">
        <w:tab/>
        <w:t xml:space="preserve">6 </w:t>
      </w:r>
    </w:p>
    <w:p w:rsidR="00BD6960" w:rsidRPr="00A54E44" w:rsidRDefault="00BD6960" w:rsidP="00BD6960">
      <w:pPr>
        <w:pStyle w:val="BillDots"/>
      </w:pPr>
      <w:r w:rsidRPr="00A54E44">
        <w:tab/>
        <w:t>Passing stopped school bus</w:t>
      </w:r>
      <w:r w:rsidRPr="00A54E44">
        <w:tab/>
        <w:t xml:space="preserve">6 </w:t>
      </w:r>
    </w:p>
    <w:p w:rsidR="00BD6960" w:rsidRPr="00A54E44" w:rsidRDefault="00BD6960" w:rsidP="00BD6960">
      <w:pPr>
        <w:pStyle w:val="BillDots"/>
      </w:pPr>
      <w:r w:rsidRPr="00A54E44">
        <w:tab/>
        <w:t>Hit</w:t>
      </w:r>
      <w:r w:rsidRPr="00A54E44">
        <w:noBreakHyphen/>
        <w:t>and</w:t>
      </w:r>
      <w:r w:rsidRPr="00A54E44">
        <w:noBreakHyphen/>
        <w:t>run, property damages only</w:t>
      </w:r>
      <w:r w:rsidRPr="00A54E44">
        <w:tab/>
        <w:t xml:space="preserve">6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t xml:space="preserve">Driving too fast for conditions, or speeding: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t>(1)</w:t>
      </w:r>
      <w:r w:rsidRPr="00A54E44">
        <w:tab/>
        <w:t xml:space="preserve">No more than 10 m.p.h. above the </w:t>
      </w:r>
    </w:p>
    <w:p w:rsidR="00BD6960" w:rsidRPr="00A54E44" w:rsidRDefault="00BD6960" w:rsidP="00BD6960">
      <w:pPr>
        <w:pStyle w:val="BillDots"/>
      </w:pPr>
      <w:r>
        <w:tab/>
      </w:r>
      <w:r>
        <w:tab/>
      </w:r>
      <w:r>
        <w:tab/>
      </w:r>
      <w:r>
        <w:tab/>
      </w:r>
      <w:r w:rsidRPr="00A54E44">
        <w:t>posted limits……</w:t>
      </w:r>
      <w:r w:rsidRPr="00A54E44">
        <w:tab/>
        <w:t xml:space="preserve">2 </w:t>
      </w:r>
    </w:p>
    <w:p w:rsidR="00BD6960" w:rsidRPr="00A54E44" w:rsidRDefault="00BD6960" w:rsidP="00BD6960">
      <w:pPr>
        <w:pStyle w:val="BillDots"/>
      </w:pPr>
      <w:r w:rsidRPr="00A54E44">
        <w:tab/>
      </w:r>
      <w:r w:rsidRPr="00A54E44">
        <w:tab/>
        <w:t>(2)</w:t>
      </w:r>
      <w:r w:rsidRPr="00A54E44">
        <w:tab/>
        <w:t xml:space="preserve">More than 10 m.p.h. but less than 25 </w:t>
      </w:r>
    </w:p>
    <w:p w:rsidR="00BD6960" w:rsidRPr="00A54E44" w:rsidRDefault="00BD6960" w:rsidP="00BD6960">
      <w:pPr>
        <w:pStyle w:val="BillDots"/>
      </w:pPr>
      <w:r w:rsidRPr="00A54E44">
        <w:tab/>
      </w:r>
      <w:r w:rsidRPr="00A54E44">
        <w:tab/>
      </w:r>
      <w:r w:rsidRPr="00A54E44">
        <w:tab/>
      </w:r>
      <w:r>
        <w:tab/>
      </w:r>
      <w:r w:rsidRPr="00A54E44">
        <w:t>m.p.h. above the posted limits</w:t>
      </w:r>
      <w:r w:rsidRPr="00A54E44">
        <w:tab/>
        <w:t xml:space="preserve">4 </w:t>
      </w:r>
    </w:p>
    <w:p w:rsidR="00BD6960" w:rsidRPr="00A54E44" w:rsidRDefault="00BD6960" w:rsidP="00BD6960">
      <w:pPr>
        <w:pStyle w:val="BillDots"/>
      </w:pPr>
      <w:r w:rsidRPr="00A54E44">
        <w:tab/>
      </w:r>
      <w:r w:rsidRPr="00A54E44">
        <w:tab/>
        <w:t>(3)</w:t>
      </w:r>
      <w:r w:rsidRPr="00A54E44">
        <w:tab/>
        <w:t>25 m.p.h. or above the posted limits</w:t>
      </w:r>
      <w:r w:rsidRPr="00A54E44">
        <w:tab/>
        <w:t xml:space="preserve">6 </w:t>
      </w:r>
    </w:p>
    <w:p w:rsidR="00BD6960" w:rsidRPr="00A54E44" w:rsidRDefault="00BD6960" w:rsidP="00BD6960">
      <w:pPr>
        <w:pStyle w:val="BillDots"/>
      </w:pPr>
      <w:r w:rsidRPr="00A54E44">
        <w:tab/>
      </w:r>
      <w:r>
        <w:tab/>
      </w:r>
      <w:r>
        <w:tab/>
      </w:r>
      <w:r>
        <w:tab/>
      </w:r>
      <w:r w:rsidRPr="00A54E44">
        <w:t>Disobedience of any official traffic control device…</w:t>
      </w:r>
      <w:r>
        <w:tab/>
      </w:r>
      <w:r w:rsidRPr="00A54E44">
        <w:t xml:space="preserve">…4 </w:t>
      </w:r>
    </w:p>
    <w:p w:rsidR="00BD6960" w:rsidRPr="00A54E44" w:rsidRDefault="00BD6960" w:rsidP="00BD6960">
      <w:pPr>
        <w:pStyle w:val="BillDots"/>
      </w:pPr>
      <w:r w:rsidRPr="00A54E44">
        <w:tab/>
        <w:t>Disobedience to officer directing traffic</w:t>
      </w:r>
      <w:r w:rsidRPr="00A54E44">
        <w:tab/>
        <w:t xml:space="preserve">4 </w:t>
      </w:r>
    </w:p>
    <w:p w:rsidR="00BD6960" w:rsidRPr="00A54E44" w:rsidRDefault="00BD6960" w:rsidP="00BD6960">
      <w:pPr>
        <w:pStyle w:val="BillDots"/>
      </w:pPr>
      <w:r w:rsidRPr="00A54E44">
        <w:tab/>
        <w:t>Failing to yield right of way</w:t>
      </w:r>
      <w:r w:rsidRPr="00A54E44">
        <w:tab/>
        <w:t xml:space="preserve">4 </w:t>
      </w:r>
    </w:p>
    <w:p w:rsidR="00BD6960" w:rsidRPr="00A54E44" w:rsidRDefault="00BD6960" w:rsidP="00BD6960">
      <w:pPr>
        <w:pStyle w:val="BillDots"/>
      </w:pPr>
      <w:r w:rsidRPr="00A54E44">
        <w:tab/>
        <w:t>Driving on wrong side of road</w:t>
      </w:r>
      <w:r w:rsidRPr="00A54E44">
        <w:tab/>
        <w:t xml:space="preserve">4 </w:t>
      </w:r>
    </w:p>
    <w:p w:rsidR="00BD6960" w:rsidRPr="00A54E44" w:rsidRDefault="00BD6960" w:rsidP="00BD6960">
      <w:pPr>
        <w:pStyle w:val="BillDots"/>
      </w:pPr>
      <w:r>
        <w:tab/>
        <w:t>Passing unlawfully</w:t>
      </w:r>
      <w:r w:rsidRPr="00A54E44">
        <w:tab/>
        <w:t xml:space="preserve">4 </w:t>
      </w:r>
    </w:p>
    <w:p w:rsidR="00BD6960" w:rsidRPr="00A54E44" w:rsidRDefault="00BD6960" w:rsidP="00BD6960">
      <w:pPr>
        <w:pStyle w:val="BillDots"/>
      </w:pPr>
      <w:r w:rsidRPr="00A54E44">
        <w:tab/>
        <w:t>Turning unlawfully</w:t>
      </w:r>
      <w:r w:rsidRPr="00A54E44">
        <w:tab/>
        <w:t xml:space="preserve">4 </w:t>
      </w:r>
    </w:p>
    <w:p w:rsidR="00BD6960" w:rsidRPr="00A54E44" w:rsidRDefault="00BD6960" w:rsidP="00BD6960">
      <w:pPr>
        <w:pStyle w:val="BillDots"/>
      </w:pPr>
      <w:r w:rsidRPr="00A54E44">
        <w:tab/>
        <w:t>Driving through or within safety zone</w:t>
      </w:r>
      <w:r w:rsidRPr="00A54E44">
        <w:tab/>
        <w:t xml:space="preserve">4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t xml:space="preserve">Failing to give signal or giving improper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t xml:space="preserve">signal for stopping, turning, or suddenly </w:t>
      </w:r>
    </w:p>
    <w:p w:rsidR="00BD6960" w:rsidRPr="00A54E44" w:rsidRDefault="00BD6960" w:rsidP="00BD6960">
      <w:pPr>
        <w:pStyle w:val="BillDots"/>
      </w:pPr>
      <w:r w:rsidRPr="00A54E44">
        <w:tab/>
        <w:t>decreased speed…………</w:t>
      </w:r>
      <w:r w:rsidRPr="00A54E44">
        <w:tab/>
        <w:t xml:space="preserve">4 </w:t>
      </w:r>
    </w:p>
    <w:p w:rsidR="00BD6960" w:rsidRPr="00A54E44" w:rsidRDefault="00BD6960" w:rsidP="00BD6960">
      <w:pPr>
        <w:pStyle w:val="BillDots"/>
      </w:pPr>
      <w:r w:rsidRPr="00A54E44">
        <w:tab/>
        <w:t>Shifting lanes without safety precaution</w:t>
      </w:r>
      <w:r w:rsidRPr="00A54E44">
        <w:tab/>
        <w:t xml:space="preserve">2 </w:t>
      </w:r>
    </w:p>
    <w:p w:rsidR="00BD6960" w:rsidRPr="00A54E44" w:rsidRDefault="00BD6960" w:rsidP="00BD6960">
      <w:pPr>
        <w:pStyle w:val="BillDots"/>
      </w:pPr>
      <w:r w:rsidRPr="00A54E44">
        <w:tab/>
        <w:t>Improper dangerous parking</w:t>
      </w:r>
      <w:r w:rsidRPr="00A54E44">
        <w:tab/>
        <w:t xml:space="preserve">2 </w:t>
      </w:r>
    </w:p>
    <w:p w:rsidR="00BD6960" w:rsidRPr="00A54E44" w:rsidRDefault="00BD6960" w:rsidP="00BD6960">
      <w:pPr>
        <w:pStyle w:val="BillDots"/>
      </w:pPr>
      <w:r w:rsidRPr="00A54E44">
        <w:tab/>
        <w:t>Following too closely</w:t>
      </w:r>
      <w:r w:rsidRPr="00A54E44">
        <w:tab/>
        <w:t xml:space="preserve">4 </w:t>
      </w:r>
    </w:p>
    <w:p w:rsidR="00BD6960" w:rsidRPr="00A54E44" w:rsidRDefault="00BD6960" w:rsidP="00BD6960">
      <w:pPr>
        <w:pStyle w:val="BillDots"/>
      </w:pPr>
      <w:r w:rsidRPr="00A54E44">
        <w:tab/>
        <w:t>Failing to dim lights</w:t>
      </w:r>
      <w:r w:rsidRPr="00A54E44">
        <w:tab/>
        <w:t xml:space="preserve">2 </w:t>
      </w:r>
    </w:p>
    <w:p w:rsidR="00BD6960" w:rsidRPr="00A54E44" w:rsidRDefault="00BD6960" w:rsidP="00BD6960">
      <w:pPr>
        <w:pStyle w:val="BillDots"/>
      </w:pPr>
      <w:r w:rsidRPr="00A54E44">
        <w:tab/>
        <w:t>Operating with improper lights</w:t>
      </w:r>
      <w:r w:rsidRPr="00A54E44">
        <w:tab/>
        <w:t xml:space="preserve">2 </w:t>
      </w:r>
    </w:p>
    <w:p w:rsidR="00BD6960" w:rsidRPr="00A54E44" w:rsidRDefault="00BD6960" w:rsidP="00BD6960">
      <w:pPr>
        <w:pStyle w:val="BillDots"/>
      </w:pPr>
      <w:r w:rsidRPr="00A54E44">
        <w:tab/>
        <w:t>Operating with improper brakes</w:t>
      </w:r>
      <w:r w:rsidRPr="00A54E44">
        <w:tab/>
        <w:t xml:space="preserve">4 </w:t>
      </w:r>
    </w:p>
    <w:p w:rsidR="00BD6960" w:rsidRPr="00A54E44" w:rsidRDefault="00BD6960" w:rsidP="00BD6960">
      <w:pPr>
        <w:pStyle w:val="BillDots"/>
      </w:pPr>
      <w:r w:rsidRPr="00A54E44">
        <w:tab/>
        <w:t>Operating a vehicle in unsafe condition</w:t>
      </w:r>
      <w:r w:rsidRPr="00A54E44">
        <w:tab/>
        <w:t xml:space="preserve">2 </w:t>
      </w:r>
    </w:p>
    <w:p w:rsidR="00BD6960" w:rsidRPr="00A54E44" w:rsidRDefault="00BD6960" w:rsidP="00BD6960">
      <w:pPr>
        <w:pStyle w:val="BillDots"/>
      </w:pPr>
      <w:r w:rsidRPr="00A54E44">
        <w:tab/>
        <w:t>Driving in improper lane</w:t>
      </w:r>
      <w:r w:rsidRPr="00A54E44">
        <w:tab/>
        <w:t xml:space="preserve">2 </w:t>
      </w:r>
    </w:p>
    <w:p w:rsidR="00BD6960" w:rsidRPr="00A54E44" w:rsidRDefault="00BD6960" w:rsidP="00BD6960">
      <w:pPr>
        <w:pStyle w:val="BillDots"/>
      </w:pPr>
      <w:r w:rsidRPr="00A54E44">
        <w:tab/>
        <w:t>Improper backing….</w:t>
      </w:r>
      <w:r w:rsidRPr="00A54E44">
        <w:tab/>
        <w:t xml:space="preserve">2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A54E44">
        <w:rPr>
          <w:snapToGrid w:val="0"/>
        </w:rPr>
        <w:tab/>
      </w:r>
      <w:r w:rsidRPr="00A54E44">
        <w:rPr>
          <w:snapToGrid w:val="0"/>
          <w:u w:val="single"/>
        </w:rPr>
        <w:t>Using a wireless electronic communication device while</w:t>
      </w:r>
    </w:p>
    <w:p w:rsidR="005D0BD4" w:rsidRDefault="00BD6960" w:rsidP="00BD6960">
      <w:pPr>
        <w:pStyle w:val="BillDots"/>
        <w:rPr>
          <w:snapToGrid w:val="0"/>
          <w:u w:val="single"/>
        </w:rPr>
      </w:pPr>
      <w:r w:rsidRPr="00A54E44">
        <w:rPr>
          <w:snapToGrid w:val="0"/>
        </w:rPr>
        <w:tab/>
      </w:r>
      <w:r w:rsidRPr="00A54E44">
        <w:rPr>
          <w:snapToGrid w:val="0"/>
          <w:u w:val="single"/>
        </w:rPr>
        <w:t>operating a motor vehicle, third or subsequent</w:t>
      </w:r>
    </w:p>
    <w:p w:rsidR="00BD6960" w:rsidRPr="00A54E44" w:rsidRDefault="005D0BD4" w:rsidP="00BD6960">
      <w:pPr>
        <w:pStyle w:val="BillDots"/>
        <w:rPr>
          <w:snapToGrid w:val="0"/>
          <w:u w:val="single"/>
        </w:rPr>
      </w:pPr>
      <w:r>
        <w:rPr>
          <w:snapToGrid w:val="0"/>
        </w:rPr>
        <w:tab/>
      </w:r>
      <w:r w:rsidR="00BD6960" w:rsidRPr="005D0BD4">
        <w:rPr>
          <w:u w:val="single"/>
        </w:rPr>
        <w:t>offense</w:t>
      </w:r>
      <w:r>
        <w:rPr>
          <w:u w:val="single"/>
        </w:rPr>
        <w:t>…...</w:t>
      </w:r>
      <w:r w:rsidR="00BD6960" w:rsidRPr="00A54E44">
        <w:rPr>
          <w:u w:val="single"/>
        </w:rPr>
        <w:t>..</w:t>
      </w:r>
      <w:r>
        <w:rPr>
          <w:u w:val="single"/>
        </w:rPr>
        <w:tab/>
      </w:r>
      <w:r w:rsidR="00BD6960" w:rsidRPr="00A54E44">
        <w:rPr>
          <w:u w:val="single"/>
        </w:rPr>
        <w:t>….2</w:t>
      </w:r>
      <w:r w:rsidR="00BD6960" w:rsidRPr="00A54E44">
        <w:t>.</w:t>
      </w:r>
      <w:r w:rsidR="00BD6960" w:rsidRPr="00A54E44">
        <w:rPr>
          <w:snapToGrid w:val="0"/>
        </w:rPr>
        <w:t>”</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A54E44">
        <w:t>SECTION</w:t>
      </w:r>
      <w:r w:rsidRPr="00A54E44">
        <w:tab/>
        <w:t>3.</w:t>
      </w:r>
      <w:r w:rsidRPr="00A54E44">
        <w:tab/>
        <w:t>This act takes effect upon approval by the Governor.</w:t>
      </w:r>
      <w:r w:rsidRPr="00A54E44">
        <w:tab/>
      </w:r>
      <w:r w:rsidRPr="00A54E44">
        <w:rPr>
          <w:u w:color="000000" w:themeColor="text1"/>
        </w:rPr>
        <w:t>/</w:t>
      </w:r>
    </w:p>
    <w:p w:rsidR="00BD6960" w:rsidRPr="00A54E44"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4E44">
        <w:rPr>
          <w:rFonts w:eastAsia="Times New Roman"/>
          <w:snapToGrid w:val="0"/>
          <w:szCs w:val="20"/>
        </w:rPr>
        <w:lastRenderedPageBreak/>
        <w:tab/>
        <w:t>Renumber sections to conform.</w:t>
      </w:r>
    </w:p>
    <w:p w:rsidR="00BD6960"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4E44">
        <w:rPr>
          <w:rFonts w:eastAsia="Times New Roman"/>
          <w:snapToGrid w:val="0"/>
          <w:szCs w:val="20"/>
        </w:rPr>
        <w:tab/>
        <w:t>Amend title to conform.</w:t>
      </w:r>
    </w:p>
    <w:p w:rsidR="00BD6960" w:rsidRPr="00A54E44"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D6960" w:rsidRDefault="007A16B1"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 </w:t>
      </w:r>
      <w:r w:rsidR="00BD6960">
        <w:rPr>
          <w:rFonts w:eastAsia="Times New Roman"/>
        </w:rPr>
        <w:t>SHANE MASSEY for Committee.</w:t>
      </w:r>
    </w:p>
    <w:p w:rsidR="00BD6960" w:rsidRPr="00BD6960"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6960"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Pr="00BD6960"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73D22">
        <w:t>ESTIMATED FISCAL IMPACT ON GENERAL FUND EXPENDITURES:</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73D22">
        <w:t>$0 (No additional expenditures or savings are expected)</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73D22">
        <w:t>ESTIMATED FISCAL IMPACT ON FEDERAL &amp; OTHER FUND EXPENDITURES:</w:t>
      </w:r>
    </w:p>
    <w:p w:rsidR="00BD6960" w:rsidRPr="00973D22" w:rsidRDefault="00BD6960" w:rsidP="00BD696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73D22">
        <w:t>$0 (No additional expenditures or savings are expected)</w:t>
      </w:r>
      <w:bookmarkStart w:id="2" w:name="c"/>
      <w:bookmarkEnd w:id="2"/>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73D22">
        <w:rPr>
          <w:b/>
        </w:rPr>
        <w:t>EXPLANATION OF IMPACT:</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973D22">
        <w:t xml:space="preserve">The Department of Public Safety indicates that this </w:t>
      </w:r>
      <w:r>
        <w:t>b</w:t>
      </w:r>
      <w:r w:rsidRPr="00973D22">
        <w:t xml:space="preserve">ill will have no fiscal impact on the General Fund of the State, nor on </w:t>
      </w:r>
      <w:r>
        <w:t>f</w:t>
      </w:r>
      <w:r w:rsidRPr="00973D22">
        <w:t xml:space="preserve">ederal and/or </w:t>
      </w:r>
      <w:r>
        <w:t>o</w:t>
      </w:r>
      <w:r w:rsidRPr="00973D22">
        <w:t xml:space="preserve">ther </w:t>
      </w:r>
      <w:r>
        <w:t>f</w:t>
      </w:r>
      <w:r w:rsidRPr="00973D22">
        <w:t>unds.</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73D22">
        <w:rPr>
          <w:b/>
        </w:rPr>
        <w:t>LOCAL GOVERNMENT IMPACT:</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973D22">
        <w:t xml:space="preserve">Pursuant to Section 2-7-76, the State Budget Division surveyed local governments on the impact of this </w:t>
      </w:r>
      <w:r>
        <w:t>b</w:t>
      </w:r>
      <w:r w:rsidRPr="00973D22">
        <w:t xml:space="preserve">ill.  One county responded by indicating no fiscal impact.  </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BD6960">
      <w:pPr>
        <w:tabs>
          <w:tab w:val="left" w:pos="3024"/>
        </w:tabs>
        <w:suppressAutoHyphens/>
        <w:jc w:val="both"/>
        <w:rPr>
          <w:rFonts w:eastAsia="Times New Roman"/>
        </w:rPr>
      </w:pPr>
      <w:r>
        <w:rPr>
          <w:rFonts w:eastAsia="Times New Roman"/>
        </w:rPr>
        <w:tab/>
      </w:r>
      <w:r>
        <w:rPr>
          <w:rFonts w:eastAsia="Times New Roman"/>
          <w:i/>
        </w:rPr>
        <w:t>Approved By:</w:t>
      </w:r>
    </w:p>
    <w:p w:rsidR="00BD6960" w:rsidRDefault="00BD6960" w:rsidP="00BD6960">
      <w:pPr>
        <w:tabs>
          <w:tab w:val="left" w:pos="3024"/>
        </w:tabs>
        <w:suppressAutoHyphens/>
        <w:jc w:val="both"/>
        <w:rPr>
          <w:rFonts w:eastAsia="Times New Roman"/>
        </w:rPr>
      </w:pPr>
      <w:r>
        <w:rPr>
          <w:rFonts w:eastAsia="Times New Roman"/>
        </w:rPr>
        <w:tab/>
        <w:t>Brenda Hart</w:t>
      </w:r>
    </w:p>
    <w:p w:rsidR="00BD6960" w:rsidRPr="00BD6960" w:rsidRDefault="00BD6960" w:rsidP="00BD6960">
      <w:pPr>
        <w:tabs>
          <w:tab w:val="left" w:pos="3024"/>
        </w:tabs>
        <w:suppressAutoHyphens/>
        <w:jc w:val="both"/>
        <w:rPr>
          <w:rFonts w:eastAsia="Times New Roman"/>
        </w:rPr>
      </w:pPr>
      <w:r>
        <w:rPr>
          <w:rFonts w:eastAsia="Times New Roman"/>
        </w:rPr>
        <w:tab/>
        <w:t>Office of State Budget</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6960" w:rsidSect="00BD69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974C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3C48"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7E2845">
        <w:rPr>
          <w:color w:val="000000" w:themeColor="text1"/>
          <w:u w:color="000000" w:themeColor="text1"/>
        </w:rPr>
        <w:t>TO AMEND THE CODE OF LAWS OF SOUTH CAROLINA, 1976, BY ADDING SECTION 56</w:t>
      </w:r>
      <w:r w:rsidRPr="007E2845">
        <w:rPr>
          <w:color w:val="000000" w:themeColor="text1"/>
          <w:u w:color="000000" w:themeColor="text1"/>
        </w:rPr>
        <w:noBreakHyphen/>
        <w:t>1</w:t>
      </w:r>
      <w:r w:rsidRPr="007E2845">
        <w:rPr>
          <w:color w:val="000000" w:themeColor="text1"/>
          <w:u w:color="000000" w:themeColor="text1"/>
        </w:rPr>
        <w:noBreakHyphen/>
        <w:t>55, SO AS TO PROVIDE THAT IT IS UNLAWFUL FOR A PERSON WHO HOLDS A BEGINNER</w:t>
      </w:r>
      <w:r>
        <w:rPr>
          <w:color w:val="000000" w:themeColor="text1"/>
          <w:u w:color="000000" w:themeColor="text1"/>
        </w:rPr>
        <w:t>’</w:t>
      </w:r>
      <w:r w:rsidRPr="007E2845">
        <w:rPr>
          <w:color w:val="000000" w:themeColor="text1"/>
          <w:u w:color="000000" w:themeColor="text1"/>
        </w:rPr>
        <w:t>S PERMIT OR A RESTRICTED DRIVER’S LICENSE TO DRIVE A MOTOR VEHICLE WHILE USING A CELLULAR TELEPHONE OR TEXT MESSAGING DEVICE; AND TO PROVIDE THAT IT IS UNLAWFUL FOR A PERSON TO DRIVE A MOTOR VEHICLE THROUGH A SCHOOL ZONE WHILE USING A CELLULAR TELEPHONE OR TEXT MESSAGING DEVICE WHEN THE SCHOOL ZONE’S WARNING LIGHTS HAVE BEEN ACTIVATED.</w:t>
      </w:r>
    </w:p>
    <w:p w:rsidR="00974C73" w:rsidRDefault="00974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974C73" w:rsidRDefault="00974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4C73" w:rsidRDefault="00974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SECTION</w:t>
      </w:r>
      <w:r w:rsidRPr="00F37C77">
        <w:rPr>
          <w:color w:val="000000" w:themeColor="text1"/>
          <w:u w:color="000000" w:themeColor="text1"/>
        </w:rPr>
        <w:tab/>
        <w:t>1.</w:t>
      </w:r>
      <w:r w:rsidRPr="00F37C77">
        <w:rPr>
          <w:color w:val="000000" w:themeColor="text1"/>
          <w:u w:color="000000" w:themeColor="text1"/>
        </w:rPr>
        <w:tab/>
        <w:t>Article 1, Chapter 1, Title 56 of the 1976 Code is amended by adding:</w:t>
      </w: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80"/>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ab/>
        <w:t>“Section 56</w:t>
      </w:r>
      <w:r w:rsidRPr="00F37C77">
        <w:rPr>
          <w:color w:val="000000" w:themeColor="text1"/>
          <w:u w:color="000000" w:themeColor="text1"/>
        </w:rPr>
        <w:noBreakHyphen/>
        <w:t>1</w:t>
      </w:r>
      <w:r w:rsidRPr="00F37C77">
        <w:rPr>
          <w:color w:val="000000" w:themeColor="text1"/>
          <w:u w:color="000000" w:themeColor="text1"/>
        </w:rPr>
        <w:noBreakHyphen/>
      </w:r>
      <w:r>
        <w:rPr>
          <w:color w:val="000000" w:themeColor="text1"/>
          <w:u w:color="000000" w:themeColor="text1"/>
        </w:rPr>
        <w:t>55.</w:t>
      </w:r>
      <w:r>
        <w:rPr>
          <w:color w:val="000000" w:themeColor="text1"/>
          <w:u w:color="000000" w:themeColor="text1"/>
        </w:rPr>
        <w:tab/>
      </w:r>
      <w:r w:rsidRPr="00F37C77">
        <w:rPr>
          <w:color w:val="000000" w:themeColor="text1"/>
          <w:u w:color="000000" w:themeColor="text1"/>
        </w:rPr>
        <w:t>(A)</w:t>
      </w:r>
      <w:r w:rsidRPr="00F37C77">
        <w:rPr>
          <w:color w:val="000000" w:themeColor="text1"/>
          <w:u w:color="000000" w:themeColor="text1"/>
        </w:rPr>
        <w:tab/>
        <w:t>It is unlawful for a person who holds a beginner</w:t>
      </w:r>
      <w:r>
        <w:rPr>
          <w:color w:val="000000" w:themeColor="text1"/>
          <w:u w:color="000000" w:themeColor="text1"/>
        </w:rPr>
        <w:t>’</w:t>
      </w:r>
      <w:r w:rsidRPr="00F37C77">
        <w:rPr>
          <w:color w:val="000000" w:themeColor="text1"/>
          <w:u w:color="000000" w:themeColor="text1"/>
        </w:rPr>
        <w:t>s permit or a restricted driver’s license to drive a motor vehicle while using a cellular telephone or text messaging device.</w:t>
      </w: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ab/>
        <w:t>(B)</w:t>
      </w:r>
      <w:r w:rsidRPr="00F37C77">
        <w:rPr>
          <w:color w:val="000000" w:themeColor="text1"/>
          <w:u w:color="000000" w:themeColor="text1"/>
        </w:rPr>
        <w:tab/>
        <w:t>It is unlawful for a person to drive a motor vehicle through a school zone while using a cellular telephone or text messaging device when the school zone’s warning lights have been activated.</w:t>
      </w: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ab/>
        <w:t>(C)</w:t>
      </w:r>
      <w:r w:rsidRPr="00F37C77">
        <w:rPr>
          <w:color w:val="000000" w:themeColor="text1"/>
          <w:u w:color="000000" w:themeColor="text1"/>
        </w:rPr>
        <w:tab/>
        <w:t>A person who violates a provision contained in this section is guilty of a misdemeanor and, upon conviction, must be imprisoned not more than 30 days, or fined not more than $500, or both.”</w:t>
      </w: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SECTION</w:t>
      </w:r>
      <w:r w:rsidRPr="00F37C77">
        <w:rPr>
          <w:color w:val="000000" w:themeColor="text1"/>
          <w:u w:color="000000" w:themeColor="text1"/>
        </w:rPr>
        <w:tab/>
        <w:t>2.</w:t>
      </w:r>
      <w:r w:rsidRPr="00F37C77">
        <w:rPr>
          <w:color w:val="000000" w:themeColor="text1"/>
          <w:u w:color="000000" w:themeColor="text1"/>
        </w:rPr>
        <w:tab/>
        <w:t>This act takes effect upon approval by the Governor.</w:t>
      </w:r>
    </w:p>
    <w:p w:rsidR="003B07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0729" w:rsidRDefault="003B0729" w:rsidP="0060297A">
      <w:pPr>
        <w:suppressAutoHyphens/>
        <w:jc w:val="both"/>
        <w:rPr>
          <w:rFonts w:eastAsia="Times New Roman"/>
        </w:rPr>
      </w:pPr>
    </w:p>
    <w:sectPr w:rsidR="003B0729" w:rsidSect="00BD69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960" w:rsidRDefault="00BD6960" w:rsidP="00522CE0">
      <w:r>
        <w:separator/>
      </w:r>
    </w:p>
  </w:endnote>
  <w:endnote w:type="continuationSeparator" w:id="0">
    <w:p w:rsidR="00BD6960" w:rsidRDefault="00BD69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A2DE08-F841-461F-BF9D-2FE683D33129}"/>
    <w:embedBold r:id="rId2" w:fontKey="{B5E040DE-9A62-4AA1-966B-261A357BF6B3}"/>
    <w:embedItalic r:id="rId3" w:fontKey="{4D399492-5570-409C-807E-00EF50DD9B65}"/>
  </w:font>
  <w:font w:name="Calibri">
    <w:panose1 w:val="020F0502020204030204"/>
    <w:charset w:val="00"/>
    <w:family w:val="swiss"/>
    <w:pitch w:val="variable"/>
    <w:sig w:usb0="E10002FF" w:usb1="4000ACFF" w:usb2="00000009" w:usb3="00000000" w:csb0="0000019F" w:csb1="00000000"/>
    <w:embedRegular r:id="rId4" w:fontKey="{3BE7AF75-575A-4EE7-B11A-D61B4A36691E}"/>
    <w:embedBold r:id="rId5" w:fontKey="{B7C2ADEF-BD59-4D09-B606-B882228EDBC5}"/>
  </w:font>
  <w:font w:name="Cambria">
    <w:panose1 w:val="02040503050406030204"/>
    <w:charset w:val="00"/>
    <w:family w:val="roman"/>
    <w:pitch w:val="variable"/>
    <w:sig w:usb0="E00002FF" w:usb1="400004FF" w:usb2="00000000" w:usb3="00000000" w:csb0="0000019F" w:csb1="00000000"/>
    <w:embedRegular r:id="rId6" w:fontKey="{68C390C6-F115-4C1E-8620-EAE46B8270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60" w:rsidRPr="003B0729" w:rsidRDefault="00BD6960" w:rsidP="003B0729">
    <w:pPr>
      <w:pStyle w:val="Footer"/>
      <w:tabs>
        <w:tab w:val="clear" w:pos="4680"/>
        <w:tab w:val="clear" w:pos="9360"/>
        <w:tab w:val="center" w:pos="2995"/>
      </w:tabs>
      <w:spacing w:before="120"/>
    </w:pPr>
    <w:r>
      <w:t>[459-</w:t>
    </w:r>
    <w:fldSimple w:instr=" PAGE  \* MERGEFORMAT ">
      <w:r w:rsidR="0060297A">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60" w:rsidRPr="003B0729" w:rsidRDefault="00BD6960" w:rsidP="003B0729">
    <w:pPr>
      <w:pStyle w:val="Footer"/>
      <w:tabs>
        <w:tab w:val="clear" w:pos="4680"/>
        <w:tab w:val="clear" w:pos="9360"/>
        <w:tab w:val="center" w:pos="2995"/>
      </w:tabs>
      <w:spacing w:before="120"/>
    </w:pPr>
    <w:r>
      <w:t>[459]</w:t>
    </w:r>
    <w:r>
      <w:tab/>
    </w:r>
    <w:fldSimple w:instr=" PAGE  \* MERGEFORMAT ">
      <w:r w:rsidR="006029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960" w:rsidRDefault="00BD6960" w:rsidP="00522CE0">
      <w:r>
        <w:separator/>
      </w:r>
    </w:p>
  </w:footnote>
  <w:footnote w:type="continuationSeparator" w:id="0">
    <w:p w:rsidR="00BD6960" w:rsidRDefault="00BD69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49.JJG"/>
    <w:docVar w:name="CoverAttorneyInitials" w:val="JJG"/>
    <w:docVar w:name="CoverAttorneyLastName" w:val="Gentry"/>
    <w:docVar w:name="CoverBillType" w:val="b"/>
    <w:docVar w:name="DraftFileName" w:val="JUD0049.JJG.DOCX"/>
    <w:docVar w:name="DraftStenoName" w:val="Craft"/>
    <w:docVar w:name="dvBillNumber" w:val="459"/>
    <w:docVar w:name="dvBillNumberPrefix" w:val="S. "/>
    <w:docVar w:name="dvOriginalBody" w:val="Senate"/>
    <w:docVar w:name="fulldraftpath" w:val="L:\S-JUD\BILLS\Sheheen\JUD0049.JJG.DOCX"/>
    <w:docVar w:name="NameofBody" w:val="S"/>
    <w:docVar w:name="SenatorFolderName" w:val="Sheheen"/>
    <w:docVar w:name="VGROUP2" w:val="S-JUD"/>
  </w:docVars>
  <w:rsids>
    <w:rsidRoot w:val="007C1B03"/>
    <w:rsid w:val="000141EB"/>
    <w:rsid w:val="00042AC1"/>
    <w:rsid w:val="00046516"/>
    <w:rsid w:val="000A4D08"/>
    <w:rsid w:val="000A6988"/>
    <w:rsid w:val="000B0720"/>
    <w:rsid w:val="000B5EAF"/>
    <w:rsid w:val="000B7298"/>
    <w:rsid w:val="000D7E8B"/>
    <w:rsid w:val="000E473B"/>
    <w:rsid w:val="000F002B"/>
    <w:rsid w:val="00107C3D"/>
    <w:rsid w:val="00126995"/>
    <w:rsid w:val="00163C48"/>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1A3B"/>
    <w:rsid w:val="0031409E"/>
    <w:rsid w:val="0032109A"/>
    <w:rsid w:val="00333DF1"/>
    <w:rsid w:val="0033541C"/>
    <w:rsid w:val="00364389"/>
    <w:rsid w:val="003B072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D0BD4"/>
    <w:rsid w:val="005F15E4"/>
    <w:rsid w:val="00600221"/>
    <w:rsid w:val="0060297A"/>
    <w:rsid w:val="00606D23"/>
    <w:rsid w:val="00641A16"/>
    <w:rsid w:val="006431BA"/>
    <w:rsid w:val="006B4B3C"/>
    <w:rsid w:val="006C74EA"/>
    <w:rsid w:val="00720D40"/>
    <w:rsid w:val="0073026D"/>
    <w:rsid w:val="007311B4"/>
    <w:rsid w:val="007318D4"/>
    <w:rsid w:val="00746551"/>
    <w:rsid w:val="00765784"/>
    <w:rsid w:val="007A16B1"/>
    <w:rsid w:val="007A4390"/>
    <w:rsid w:val="007C1B03"/>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11E3"/>
    <w:rsid w:val="00974C73"/>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D6960"/>
    <w:rsid w:val="00C07387"/>
    <w:rsid w:val="00C23348"/>
    <w:rsid w:val="00C6454A"/>
    <w:rsid w:val="00C74052"/>
    <w:rsid w:val="00C75557"/>
    <w:rsid w:val="00CA0549"/>
    <w:rsid w:val="00CB187A"/>
    <w:rsid w:val="00CD7C71"/>
    <w:rsid w:val="00D04B4B"/>
    <w:rsid w:val="00D1088B"/>
    <w:rsid w:val="00D156D2"/>
    <w:rsid w:val="00D77EC0"/>
    <w:rsid w:val="00D86943"/>
    <w:rsid w:val="00DA47B9"/>
    <w:rsid w:val="00E677A1"/>
    <w:rsid w:val="00E91E2F"/>
    <w:rsid w:val="00EA1AFB"/>
    <w:rsid w:val="00EA3546"/>
    <w:rsid w:val="00EB1AAC"/>
    <w:rsid w:val="00EB47AE"/>
    <w:rsid w:val="00EC34E1"/>
    <w:rsid w:val="00ED0AE1"/>
    <w:rsid w:val="00EF6B8F"/>
    <w:rsid w:val="00F0234A"/>
    <w:rsid w:val="00F06A2C"/>
    <w:rsid w:val="00F14242"/>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BD69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2100</Words>
  <Characters>10924</Characters>
  <Application>Microsoft Office Word</Application>
  <DocSecurity>0</DocSecurity>
  <Lines>287</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2014-02-27T00:02:00Z</dcterms:created>
  <dcterms:modified xsi:type="dcterms:W3CDTF">2014-02-27T00:02:00Z</dcterms:modified>
</cp:coreProperties>
</file>