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7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3AE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82E" w:rsidRDefault="0093782E" w:rsidP="00D87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AMEND SECTION </w:t>
      </w:r>
      <w:r w:rsidR="007D431C">
        <w:t>5</w:t>
      </w:r>
      <w:r>
        <w:t>9</w:t>
      </w:r>
      <w:r>
        <w:noBreakHyphen/>
        <w:t>48</w:t>
      </w:r>
      <w:r>
        <w:noBreakHyphen/>
        <w:t>20, AS AMENDED, CODE OF LAWS OF SOUTH CAROLINA, 1976, RELATING TO EX OFFICIO MEMBERS OF THE BOARD OF TRUSTEES OF THE GOVERNORS SCHOOL FOR SCIENCE AND MATHEMATICS, SO AS TO PROVIDE A PROVOST OR VICE PRESIDENT OF ACADEMIC AFFAIRS WHO MUST SERVE AS AN EX OFFICIO MEMBER MAY DESIGNATE A PERSON TO SERVE IN HIS PLACE.</w:t>
      </w:r>
    </w:p>
    <w:p w:rsidR="00CF3AEC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3AEC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3AEC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AEC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782E">
        <w:t>Section 59</w:t>
      </w:r>
      <w:r w:rsidR="0093782E">
        <w:noBreakHyphen/>
        <w:t>48</w:t>
      </w:r>
      <w:r w:rsidR="0093782E">
        <w:noBreakHyphen/>
        <w:t>20(B)(2)</w:t>
      </w:r>
      <w:r w:rsidR="007D431C">
        <w:t xml:space="preserve"> of the 1976 Code</w:t>
      </w:r>
      <w:r w:rsidR="0093782E">
        <w:t xml:space="preserve">, as last amended by Act </w:t>
      </w:r>
      <w:r w:rsidR="001E4CB8">
        <w:t>176</w:t>
      </w:r>
      <w:r w:rsidR="0093782E">
        <w:t xml:space="preserve"> of </w:t>
      </w:r>
      <w:r w:rsidR="001E4CB8">
        <w:t>2012</w:t>
      </w:r>
      <w:r w:rsidR="0093782E">
        <w:t xml:space="preserve">, is </w:t>
      </w:r>
      <w:r w:rsidR="007D431C">
        <w:t xml:space="preserve">further </w:t>
      </w:r>
      <w:r w:rsidR="0093782E">
        <w:t>amended to read:</w:t>
      </w:r>
    </w:p>
    <w:p w:rsidR="0093782E" w:rsidRDefault="00937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82E" w:rsidRDefault="0093782E" w:rsidP="00937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“(2)</w:t>
      </w:r>
      <w:r>
        <w:tab/>
      </w:r>
      <w:r>
        <w:rPr>
          <w:color w:val="000000"/>
        </w:rPr>
        <w:t>t</w:t>
      </w:r>
      <w:r w:rsidRPr="009F7286">
        <w:rPr>
          <w:color w:val="000000"/>
        </w:rPr>
        <w:t>he provost or vice president for academic affairs</w:t>
      </w:r>
      <w:r>
        <w:rPr>
          <w:color w:val="000000"/>
          <w:u w:val="single"/>
        </w:rPr>
        <w:t>, or his designee,</w:t>
      </w:r>
      <w:r w:rsidRPr="009F7286">
        <w:rPr>
          <w:color w:val="000000"/>
        </w:rPr>
        <w:t xml:space="preserve"> from each of the following higher education research institutions to serve ex officio:</w:t>
      </w:r>
    </w:p>
    <w:p w:rsidR="0093782E" w:rsidRDefault="0093782E" w:rsidP="00937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(a)</w:t>
      </w:r>
      <w:r>
        <w:rPr>
          <w:color w:val="000000"/>
        </w:rPr>
        <w:tab/>
      </w:r>
      <w:r w:rsidRPr="009F7286">
        <w:rPr>
          <w:color w:val="000000"/>
        </w:rPr>
        <w:t>Clemson University;</w:t>
      </w:r>
    </w:p>
    <w:p w:rsidR="0093782E" w:rsidRDefault="0093782E" w:rsidP="00937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(b)</w:t>
      </w:r>
      <w:r>
        <w:rPr>
          <w:color w:val="000000"/>
        </w:rPr>
        <w:tab/>
      </w:r>
      <w:r w:rsidRPr="009F7286">
        <w:rPr>
          <w:color w:val="000000"/>
        </w:rPr>
        <w:t>the University of South Carolina;</w:t>
      </w:r>
    </w:p>
    <w:p w:rsidR="0093782E" w:rsidRDefault="0093782E" w:rsidP="00937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9F7286">
        <w:rPr>
          <w:color w:val="000000"/>
        </w:rPr>
        <w:tab/>
      </w:r>
      <w:r w:rsidRPr="009F7286">
        <w:rPr>
          <w:color w:val="000000"/>
        </w:rPr>
        <w:tab/>
      </w:r>
      <w:r w:rsidRPr="009F7286">
        <w:rPr>
          <w:color w:val="000000"/>
        </w:rPr>
        <w:tab/>
        <w:t>(c)</w:t>
      </w:r>
      <w:r>
        <w:rPr>
          <w:color w:val="000000"/>
        </w:rPr>
        <w:tab/>
      </w:r>
      <w:r w:rsidRPr="009F7286">
        <w:rPr>
          <w:color w:val="000000"/>
        </w:rPr>
        <w:t>the Medical University of South Carolina;</w:t>
      </w:r>
      <w:r w:rsidR="009D3052">
        <w:rPr>
          <w:color w:val="000000"/>
        </w:rPr>
        <w:t>”</w:t>
      </w:r>
    </w:p>
    <w:p w:rsidR="00CF3AEC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3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3782E">
        <w:t>2</w:t>
      </w:r>
      <w:r>
        <w:t>.</w:t>
      </w:r>
      <w:r>
        <w:tab/>
        <w:t>This act takes effect upon approval by the Governor.</w:t>
      </w:r>
    </w:p>
    <w:p w:rsidR="00D87AB5" w:rsidRDefault="009378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7AB5" w:rsidRDefault="00D87AB5" w:rsidP="00D87AB5">
      <w:pPr>
        <w:suppressAutoHyphens/>
      </w:pPr>
    </w:p>
    <w:sectPr w:rsidR="00D87AB5" w:rsidSect="00D87A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AEC" w:rsidRDefault="00CF3AEC" w:rsidP="009F0C77">
      <w:r>
        <w:separator/>
      </w:r>
    </w:p>
  </w:endnote>
  <w:endnote w:type="continuationSeparator" w:id="0">
    <w:p w:rsidR="00CF3AEC" w:rsidRDefault="00CF3A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A83A81-DFBD-44E5-9A19-D3B027555532}"/>
    <w:embedBold r:id="rId2" w:fontKey="{194C4A47-E977-4B21-86E4-90A283175F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1B04B4-D5A8-4417-A025-97FB3CA92C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1BE3DC-7C77-4956-9FC4-3821B9E17F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3AB8C2-43B1-4463-B629-2597A2A7B0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A87" w:rsidRPr="00D87AB5" w:rsidRDefault="00D87AB5" w:rsidP="00D87A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AEC" w:rsidRDefault="00CF3AEC" w:rsidP="009F0C77">
      <w:r>
        <w:separator/>
      </w:r>
    </w:p>
  </w:footnote>
  <w:footnote w:type="continuationSeparator" w:id="0">
    <w:p w:rsidR="00CF3AEC" w:rsidRDefault="00CF3A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91AB14"/>
    <w:docVar w:name="CoverBillType" w:val="b"/>
    <w:docVar w:name="docpath" w:val="L:\Council\bills\MS\7391AB14.DOCX"/>
    <w:docVar w:name="dvBillNumber" w:val="464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519B7"/>
    <w:rsid w:val="00011869"/>
    <w:rsid w:val="00097F57"/>
    <w:rsid w:val="000E1785"/>
    <w:rsid w:val="000F40FA"/>
    <w:rsid w:val="0010776B"/>
    <w:rsid w:val="00133E66"/>
    <w:rsid w:val="001435A3"/>
    <w:rsid w:val="00195D8D"/>
    <w:rsid w:val="001D08F2"/>
    <w:rsid w:val="001D525B"/>
    <w:rsid w:val="001D7F4F"/>
    <w:rsid w:val="001E4CB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3EEE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431C"/>
    <w:rsid w:val="008362E8"/>
    <w:rsid w:val="008A1768"/>
    <w:rsid w:val="008F0F33"/>
    <w:rsid w:val="008F4429"/>
    <w:rsid w:val="0093782E"/>
    <w:rsid w:val="0094021A"/>
    <w:rsid w:val="009B44AF"/>
    <w:rsid w:val="009C6A0B"/>
    <w:rsid w:val="009D3052"/>
    <w:rsid w:val="009F0C77"/>
    <w:rsid w:val="009F4DD1"/>
    <w:rsid w:val="00A41684"/>
    <w:rsid w:val="00A50385"/>
    <w:rsid w:val="00A64E80"/>
    <w:rsid w:val="00A72BCD"/>
    <w:rsid w:val="00A741D9"/>
    <w:rsid w:val="00A833AB"/>
    <w:rsid w:val="00A9741D"/>
    <w:rsid w:val="00AD4B17"/>
    <w:rsid w:val="00B412D4"/>
    <w:rsid w:val="00B526DD"/>
    <w:rsid w:val="00BE3C22"/>
    <w:rsid w:val="00C0345E"/>
    <w:rsid w:val="00C05A7C"/>
    <w:rsid w:val="00C3483A"/>
    <w:rsid w:val="00C74E9D"/>
    <w:rsid w:val="00C82FD3"/>
    <w:rsid w:val="00C92819"/>
    <w:rsid w:val="00CC6B7B"/>
    <w:rsid w:val="00CD2089"/>
    <w:rsid w:val="00CF3AEC"/>
    <w:rsid w:val="00D73A67"/>
    <w:rsid w:val="00D87AB5"/>
    <w:rsid w:val="00D970A9"/>
    <w:rsid w:val="00DD699C"/>
    <w:rsid w:val="00DF3845"/>
    <w:rsid w:val="00E00A87"/>
    <w:rsid w:val="00E41911"/>
    <w:rsid w:val="00E519B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7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8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1C323-6CCD-4160-9B6D-5AD9D0154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764</Characters>
  <Application>Microsoft Office Word</Application>
  <DocSecurity>0</DocSecurity>
  <Lines>6</Lines>
  <Paragraphs>1</Paragraphs>
  <ScaleCrop>false</ScaleCrop>
  <Company>LPITS</Company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2014-02-18T17:16:00Z</cp:lastPrinted>
  <dcterms:created xsi:type="dcterms:W3CDTF">2014-02-18T18:14:00Z</dcterms:created>
  <dcterms:modified xsi:type="dcterms:W3CDTF">2014-02-18T18:14:00Z</dcterms:modified>
</cp:coreProperties>
</file>