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74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6326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56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705FA9">
        <w:rPr>
          <w:rFonts w:eastAsia="Times New Roman"/>
        </w:rPr>
        <w:t xml:space="preserve">ARTICLE 5, </w:t>
      </w:r>
      <w:r>
        <w:rPr>
          <w:rFonts w:eastAsia="Times New Roman"/>
        </w:rPr>
        <w:t xml:space="preserve">CHAPTER 1, TITLE 59 OF THE 1976 CODE, RELATING TO EDUCATION, TO ENACT THE “STUDENT </w:t>
      </w:r>
      <w:r w:rsidR="00AF3385">
        <w:rPr>
          <w:rFonts w:eastAsia="Times New Roman"/>
        </w:rPr>
        <w:t>ASSOCIATION</w:t>
      </w:r>
      <w:r>
        <w:rPr>
          <w:rFonts w:eastAsia="Times New Roman"/>
        </w:rPr>
        <w:t xml:space="preserve"> FREEDOM</w:t>
      </w:r>
      <w:r w:rsidR="00AF3385">
        <w:rPr>
          <w:rFonts w:eastAsia="Times New Roman"/>
        </w:rPr>
        <w:t xml:space="preserve"> OF RELIGION</w:t>
      </w:r>
      <w:r>
        <w:rPr>
          <w:rFonts w:eastAsia="Times New Roman"/>
        </w:rPr>
        <w:t xml:space="preserve"> ACT”</w:t>
      </w:r>
      <w:r w:rsidR="00D10E61">
        <w:rPr>
          <w:rFonts w:eastAsia="Times New Roman"/>
        </w:rPr>
        <w:t xml:space="preserve">, BY ADDING SECTION 59-1-436 </w:t>
      </w:r>
      <w:r>
        <w:rPr>
          <w:rFonts w:eastAsia="Times New Roman"/>
        </w:rPr>
        <w:t xml:space="preserve">TO PROVIDE FOR DEFINITIONS RELATED TO THE ACT, AND THAT </w:t>
      </w:r>
      <w:r w:rsidRPr="00554404">
        <w:rPr>
          <w:color w:val="000000" w:themeColor="text1"/>
          <w:szCs w:val="24"/>
          <w:u w:color="000000" w:themeColor="text1"/>
        </w:rPr>
        <w:t>NO PUBLIC INSTITUTION OF HIGHER LEARNING SHALL TAKE ANY ACTION</w:t>
      </w:r>
      <w:r>
        <w:rPr>
          <w:color w:val="000000" w:themeColor="text1"/>
          <w:szCs w:val="24"/>
          <w:u w:color="000000" w:themeColor="text1"/>
        </w:rPr>
        <w:t xml:space="preserve"> OR ENFORCE ANY POLICY THAT </w:t>
      </w:r>
      <w:r w:rsidRPr="00554404">
        <w:rPr>
          <w:color w:val="000000" w:themeColor="text1"/>
          <w:szCs w:val="24"/>
          <w:u w:color="000000" w:themeColor="text1"/>
        </w:rPr>
        <w:t xml:space="preserve">WOULD DENY A RELIGIOUS STUDENT </w:t>
      </w:r>
      <w:r w:rsidR="009A2D9D">
        <w:rPr>
          <w:color w:val="000000" w:themeColor="text1"/>
          <w:szCs w:val="24"/>
          <w:u w:color="000000" w:themeColor="text1"/>
        </w:rPr>
        <w:t>ASSOCIATION</w:t>
      </w:r>
      <w:r w:rsidRPr="00554404">
        <w:rPr>
          <w:color w:val="000000" w:themeColor="text1"/>
          <w:szCs w:val="24"/>
          <w:u w:color="000000" w:themeColor="text1"/>
        </w:rPr>
        <w:t xml:space="preserve"> ANY BENEFIT AVAILA</w:t>
      </w:r>
      <w:r>
        <w:rPr>
          <w:color w:val="000000" w:themeColor="text1"/>
          <w:szCs w:val="24"/>
          <w:u w:color="000000" w:themeColor="text1"/>
        </w:rPr>
        <w:t xml:space="preserve">BLE TO ANY OTHER STUDENT </w:t>
      </w:r>
      <w:r w:rsidR="009A2D9D">
        <w:rPr>
          <w:color w:val="000000" w:themeColor="text1"/>
          <w:szCs w:val="24"/>
          <w:u w:color="000000" w:themeColor="text1"/>
        </w:rPr>
        <w:t>ASSOCIATION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554404">
        <w:rPr>
          <w:color w:val="000000" w:themeColor="text1"/>
          <w:szCs w:val="24"/>
          <w:u w:color="000000" w:themeColor="text1"/>
        </w:rPr>
        <w:t xml:space="preserve">BASED ON THE RELIGIOUS STUDENT </w:t>
      </w:r>
      <w:r w:rsidR="009A2D9D">
        <w:rPr>
          <w:color w:val="000000" w:themeColor="text1"/>
          <w:szCs w:val="24"/>
          <w:u w:color="000000" w:themeColor="text1"/>
        </w:rPr>
        <w:t>ASSOCIATION</w:t>
      </w:r>
      <w:r w:rsidRPr="00554404">
        <w:rPr>
          <w:color w:val="000000" w:themeColor="text1"/>
          <w:szCs w:val="24"/>
          <w:u w:color="000000" w:themeColor="text1"/>
        </w:rPr>
        <w:t>’S REQUIREMENT THAT IT</w:t>
      </w:r>
      <w:r>
        <w:rPr>
          <w:color w:val="000000" w:themeColor="text1"/>
          <w:szCs w:val="24"/>
          <w:u w:color="000000" w:themeColor="text1"/>
        </w:rPr>
        <w:t xml:space="preserve">S LEADERS OR MEMBERS ADHERE TO </w:t>
      </w:r>
      <w:r w:rsidRPr="00554404">
        <w:rPr>
          <w:color w:val="000000" w:themeColor="text1"/>
          <w:szCs w:val="24"/>
          <w:u w:color="000000" w:themeColor="text1"/>
        </w:rPr>
        <w:t>ITS SINCERELY HELD RELIGIOUS BELIEFS OR STANDARDS OF CONDUCT.</w:t>
      </w:r>
    </w:p>
    <w:p w:rsidR="0056326D" w:rsidRDefault="00563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6326D" w:rsidRDefault="00563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326D" w:rsidRDefault="00563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6AB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>SECTION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1.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 xml:space="preserve">This act may be known and cited as the “Student </w:t>
      </w:r>
      <w:r w:rsidR="00AF3385">
        <w:rPr>
          <w:rFonts w:cs="Times New Roman"/>
          <w:color w:val="000000" w:themeColor="text1"/>
          <w:szCs w:val="24"/>
          <w:u w:color="000000" w:themeColor="text1"/>
        </w:rPr>
        <w:t>Association Freedom of Religion Act</w:t>
      </w:r>
      <w:r>
        <w:rPr>
          <w:rFonts w:cs="Times New Roman"/>
          <w:color w:val="000000" w:themeColor="text1"/>
          <w:szCs w:val="24"/>
          <w:u w:color="000000" w:themeColor="text1"/>
        </w:rPr>
        <w:t>”.</w:t>
      </w:r>
    </w:p>
    <w:p w:rsidR="00A156AB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</w:p>
    <w:p w:rsidR="00A156AB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>SECTION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2.</w:t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 w:rsidR="00705FA9">
        <w:rPr>
          <w:rFonts w:cs="Times New Roman"/>
          <w:color w:val="000000" w:themeColor="text1"/>
          <w:szCs w:val="24"/>
          <w:u w:color="000000" w:themeColor="text1"/>
        </w:rPr>
        <w:t xml:space="preserve">Article 5, </w:t>
      </w:r>
      <w:r>
        <w:rPr>
          <w:rFonts w:cs="Times New Roman"/>
          <w:color w:val="000000" w:themeColor="text1"/>
          <w:szCs w:val="24"/>
          <w:u w:color="000000" w:themeColor="text1"/>
        </w:rPr>
        <w:t>Chapter 1, Title 59 of the 1976 Code is amended by adding:</w:t>
      </w:r>
    </w:p>
    <w:p w:rsidR="00A156AB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ab/>
        <w:t>“Section 59-1-436.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(A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)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ab/>
        <w:t>As used in this section:</w:t>
      </w: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 w:rsidRPr="00554404"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(1)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ab/>
      </w:r>
      <w:r w:rsidR="00D10E61">
        <w:rPr>
          <w:rFonts w:cs="Times New Roman"/>
          <w:color w:val="000000" w:themeColor="text1"/>
          <w:szCs w:val="24"/>
          <w:u w:color="000000" w:themeColor="text1"/>
        </w:rPr>
        <w:t>‘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Benefits</w:t>
      </w:r>
      <w:r w:rsidR="00D10E61">
        <w:rPr>
          <w:rFonts w:cs="Times New Roman"/>
          <w:color w:val="000000" w:themeColor="text1"/>
          <w:szCs w:val="24"/>
          <w:u w:color="000000" w:themeColor="text1"/>
        </w:rPr>
        <w:t>’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 include, without limitation: </w:t>
      </w: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  <w:t>(a)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r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ecognition;</w:t>
      </w: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  <w:t>(b)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r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egistration;</w:t>
      </w: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  <w:t>(c)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the use of facilities of the public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 instituti</w:t>
      </w:r>
      <w:r>
        <w:rPr>
          <w:rFonts w:cs="Times New Roman"/>
          <w:color w:val="000000" w:themeColor="text1"/>
          <w:szCs w:val="24"/>
          <w:u w:color="000000" w:themeColor="text1"/>
        </w:rPr>
        <w:t xml:space="preserve">on of higher learning for 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meetings or speaking purposes;</w:t>
      </w: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  <w:t>(d)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t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he use of channels of communication of the </w:t>
      </w:r>
      <w:r>
        <w:rPr>
          <w:rFonts w:cs="Times New Roman"/>
          <w:color w:val="000000" w:themeColor="text1"/>
          <w:szCs w:val="24"/>
          <w:u w:color="000000" w:themeColor="text1"/>
        </w:rPr>
        <w:t>public institution of higher learning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;</w:t>
      </w: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lastRenderedPageBreak/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  <w:t>(e)</w:t>
      </w:r>
      <w:r>
        <w:rPr>
          <w:rFonts w:cs="Times New Roman"/>
          <w:color w:val="000000" w:themeColor="text1"/>
          <w:szCs w:val="24"/>
          <w:u w:color="000000" w:themeColor="text1"/>
        </w:rPr>
        <w:tab/>
        <w:t>f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unding sources that are otherwise available to</w:t>
      </w:r>
      <w:r w:rsidR="009A2D9D">
        <w:rPr>
          <w:rFonts w:cs="Times New Roman"/>
          <w:color w:val="000000" w:themeColor="text1"/>
          <w:szCs w:val="24"/>
          <w:u w:color="000000" w:themeColor="text1"/>
        </w:rPr>
        <w:t xml:space="preserve"> any other student association</w:t>
      </w:r>
      <w:r>
        <w:rPr>
          <w:rFonts w:cs="Times New Roman"/>
          <w:color w:val="000000" w:themeColor="text1"/>
          <w:szCs w:val="24"/>
          <w:u w:color="000000" w:themeColor="text1"/>
        </w:rPr>
        <w:t xml:space="preserve"> in 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the </w:t>
      </w:r>
      <w:r>
        <w:rPr>
          <w:rFonts w:cs="Times New Roman"/>
          <w:color w:val="000000" w:themeColor="text1"/>
          <w:szCs w:val="24"/>
          <w:u w:color="000000" w:themeColor="text1"/>
        </w:rPr>
        <w:t>public institution of higher learning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.</w:t>
      </w:r>
    </w:p>
    <w:p w:rsidR="00A156AB" w:rsidRPr="00554404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 w:rsidRPr="00554404">
        <w:rPr>
          <w:rFonts w:cs="Times New Roman"/>
          <w:color w:val="000000" w:themeColor="text1"/>
          <w:szCs w:val="24"/>
          <w:u w:color="000000" w:themeColor="text1"/>
        </w:rPr>
        <w:tab/>
      </w:r>
      <w:r>
        <w:rPr>
          <w:rFonts w:cs="Times New Roman"/>
          <w:color w:val="000000" w:themeColor="text1"/>
          <w:szCs w:val="24"/>
          <w:u w:color="000000" w:themeColor="text1"/>
        </w:rPr>
        <w:tab/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(2)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ab/>
      </w:r>
      <w:r w:rsidR="00D10E61">
        <w:rPr>
          <w:rFonts w:cs="Times New Roman"/>
          <w:color w:val="000000" w:themeColor="text1"/>
          <w:szCs w:val="24"/>
          <w:u w:color="000000" w:themeColor="text1"/>
        </w:rPr>
        <w:t>‘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Public institution of higher learning</w:t>
      </w:r>
      <w:r w:rsidR="00D10E61">
        <w:rPr>
          <w:rFonts w:cs="Times New Roman"/>
          <w:color w:val="000000" w:themeColor="text1"/>
          <w:szCs w:val="24"/>
          <w:u w:color="000000" w:themeColor="text1"/>
        </w:rPr>
        <w:t>’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 shall have the meaning provided</w:t>
      </w:r>
      <w:r>
        <w:rPr>
          <w:rFonts w:cs="Times New Roman"/>
          <w:color w:val="000000" w:themeColor="text1"/>
          <w:szCs w:val="24"/>
          <w:u w:color="000000" w:themeColor="text1"/>
        </w:rPr>
        <w:t xml:space="preserve"> in S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ection </w:t>
      </w:r>
      <w:r>
        <w:rPr>
          <w:rFonts w:cs="Times New Roman"/>
          <w:bCs/>
          <w:color w:val="000000" w:themeColor="text1"/>
          <w:szCs w:val="24"/>
          <w:u w:color="000000" w:themeColor="text1"/>
        </w:rPr>
        <w:t>59</w:t>
      </w:r>
      <w:r>
        <w:rPr>
          <w:rFonts w:cs="Times New Roman"/>
          <w:bCs/>
          <w:color w:val="000000" w:themeColor="text1"/>
          <w:szCs w:val="24"/>
          <w:u w:color="000000" w:themeColor="text1"/>
        </w:rPr>
        <w:noBreakHyphen/>
        <w:t>103</w:t>
      </w:r>
      <w:r>
        <w:rPr>
          <w:rFonts w:cs="Times New Roman"/>
          <w:bCs/>
          <w:color w:val="000000" w:themeColor="text1"/>
          <w:szCs w:val="24"/>
          <w:u w:color="000000" w:themeColor="text1"/>
        </w:rPr>
        <w:noBreakHyphen/>
        <w:t>5</w:t>
      </w:r>
      <w:r w:rsidRPr="00554404">
        <w:rPr>
          <w:rFonts w:cs="Times New Roman"/>
          <w:bCs/>
          <w:color w:val="000000" w:themeColor="text1"/>
          <w:szCs w:val="24"/>
          <w:u w:color="000000" w:themeColor="text1"/>
        </w:rPr>
        <w:t>.</w:t>
      </w:r>
    </w:p>
    <w:p w:rsidR="00A156AB" w:rsidRPr="0092179E" w:rsidRDefault="00A156AB" w:rsidP="00A156A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szCs w:val="24"/>
          <w:u w:color="000000" w:themeColor="text1"/>
        </w:rPr>
      </w:pPr>
      <w:r>
        <w:rPr>
          <w:rFonts w:cs="Times New Roman"/>
          <w:color w:val="000000" w:themeColor="text1"/>
          <w:szCs w:val="24"/>
          <w:u w:color="000000" w:themeColor="text1"/>
        </w:rPr>
        <w:tab/>
        <w:t>(B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)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ab/>
        <w:t xml:space="preserve">No public institution of higher learning shall take any action or enforce any policy that 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ab/>
        <w:t xml:space="preserve">would deny a religious student </w:t>
      </w:r>
      <w:r w:rsidR="009A2D9D">
        <w:rPr>
          <w:rFonts w:cs="Times New Roman"/>
          <w:color w:val="000000" w:themeColor="text1"/>
          <w:szCs w:val="24"/>
          <w:u w:color="000000" w:themeColor="text1"/>
        </w:rPr>
        <w:t>association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 any benefit availa</w:t>
      </w:r>
      <w:r>
        <w:rPr>
          <w:rFonts w:cs="Times New Roman"/>
          <w:color w:val="000000" w:themeColor="text1"/>
          <w:szCs w:val="24"/>
          <w:u w:color="000000" w:themeColor="text1"/>
        </w:rPr>
        <w:t xml:space="preserve">ble to any other student </w:t>
      </w:r>
      <w:r w:rsidR="009A2D9D">
        <w:rPr>
          <w:rFonts w:cs="Times New Roman"/>
          <w:color w:val="000000" w:themeColor="text1"/>
          <w:szCs w:val="24"/>
          <w:u w:color="000000" w:themeColor="text1"/>
        </w:rPr>
        <w:t xml:space="preserve">association 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based on the religious student </w:t>
      </w:r>
      <w:r w:rsidR="009A2D9D">
        <w:rPr>
          <w:rFonts w:cs="Times New Roman"/>
          <w:color w:val="000000" w:themeColor="text1"/>
          <w:szCs w:val="24"/>
          <w:u w:color="000000" w:themeColor="text1"/>
        </w:rPr>
        <w:t>association’</w:t>
      </w:r>
      <w:r w:rsidR="009A2D9D" w:rsidRPr="00554404">
        <w:rPr>
          <w:rFonts w:cs="Times New Roman"/>
          <w:color w:val="000000" w:themeColor="text1"/>
          <w:szCs w:val="24"/>
          <w:u w:color="000000" w:themeColor="text1"/>
        </w:rPr>
        <w:t>s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 xml:space="preserve"> requirement that it</w:t>
      </w:r>
      <w:r>
        <w:rPr>
          <w:rFonts w:cs="Times New Roman"/>
          <w:color w:val="000000" w:themeColor="text1"/>
          <w:szCs w:val="24"/>
          <w:u w:color="000000" w:themeColor="text1"/>
        </w:rPr>
        <w:t xml:space="preserve">s leaders or members adhere to </w:t>
      </w:r>
      <w:r w:rsidRPr="00554404">
        <w:rPr>
          <w:rFonts w:cs="Times New Roman"/>
          <w:color w:val="000000" w:themeColor="text1"/>
          <w:szCs w:val="24"/>
          <w:u w:color="000000" w:themeColor="text1"/>
        </w:rPr>
        <w:t>its sincerely held religious beliefs or standards of conduct.</w:t>
      </w:r>
      <w:r>
        <w:rPr>
          <w:rFonts w:cs="Times New Roman"/>
          <w:color w:val="000000" w:themeColor="text1"/>
          <w:szCs w:val="24"/>
          <w:u w:color="000000" w:themeColor="text1"/>
        </w:rPr>
        <w:t>”</w:t>
      </w:r>
    </w:p>
    <w:p w:rsidR="0056326D" w:rsidRDefault="00563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3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56AB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743A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743A1" w:rsidRDefault="00D743A1" w:rsidP="00D743A1">
      <w:pPr>
        <w:suppressAutoHyphens/>
        <w:jc w:val="both"/>
        <w:rPr>
          <w:rFonts w:eastAsia="Times New Roman"/>
        </w:rPr>
      </w:pPr>
    </w:p>
    <w:sectPr w:rsidR="00D743A1" w:rsidSect="00D743A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E61" w:rsidRDefault="00D10E61" w:rsidP="00522CE0">
      <w:r>
        <w:separator/>
      </w:r>
    </w:p>
  </w:endnote>
  <w:endnote w:type="continuationSeparator" w:id="0">
    <w:p w:rsidR="00D10E61" w:rsidRDefault="00D10E6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66D9B2-8D4A-43EB-B71A-B3D2BEB9AD7B}"/>
    <w:embedBold r:id="rId2" w:fontKey="{55C58439-1264-4E8A-93D4-FFCFB202AD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B3BAF9-5CE9-4F6A-B792-375522BAC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919FA0-8629-4B92-B8DD-5F317C26C2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701" w:rsidRPr="00D743A1" w:rsidRDefault="00D743A1" w:rsidP="00D74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E61" w:rsidRDefault="00D10E61" w:rsidP="00522CE0">
      <w:r>
        <w:separator/>
      </w:r>
    </w:p>
  </w:footnote>
  <w:footnote w:type="continuationSeparator" w:id="0">
    <w:p w:rsidR="00D10E61" w:rsidRDefault="00D10E6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42RELI.HM.GEC"/>
    <w:docVar w:name="CoverAttorneyInitials" w:val="HM"/>
    <w:docVar w:name="CoverAttorneyLastName" w:val="Mottel"/>
    <w:docVar w:name="CoverBillType" w:val="b"/>
    <w:docVar w:name="CoverSenator" w:val="GEC"/>
    <w:docVar w:name="dvBillNumber" w:val="472"/>
    <w:docVar w:name="dvBillNumberPrefix" w:val="S. "/>
    <w:docVar w:name="dvOriginalBody" w:val="Senate"/>
    <w:docVar w:name="fulldraftpath" w:val="L:\S-RES\GEC\042RELI.HM.GEC.DOCX"/>
    <w:docVar w:name="NameofBody" w:val="S"/>
    <w:docVar w:name="vgroup2" w:val="S-RES"/>
  </w:docVars>
  <w:rsids>
    <w:rsidRoot w:val="00962D90"/>
    <w:rsid w:val="00042AC1"/>
    <w:rsid w:val="00046516"/>
    <w:rsid w:val="0007601D"/>
    <w:rsid w:val="000B0720"/>
    <w:rsid w:val="000B5EAF"/>
    <w:rsid w:val="00170561"/>
    <w:rsid w:val="001732CC"/>
    <w:rsid w:val="00186AC9"/>
    <w:rsid w:val="00197DF1"/>
    <w:rsid w:val="001B3DD9"/>
    <w:rsid w:val="001B7E5D"/>
    <w:rsid w:val="001D0F3C"/>
    <w:rsid w:val="001D3BAC"/>
    <w:rsid w:val="00216025"/>
    <w:rsid w:val="00245C4E"/>
    <w:rsid w:val="002B5E91"/>
    <w:rsid w:val="002C1321"/>
    <w:rsid w:val="002C5896"/>
    <w:rsid w:val="002D3BED"/>
    <w:rsid w:val="00307C2B"/>
    <w:rsid w:val="00335479"/>
    <w:rsid w:val="00383247"/>
    <w:rsid w:val="003B0737"/>
    <w:rsid w:val="003D6E2B"/>
    <w:rsid w:val="003E7597"/>
    <w:rsid w:val="0044020F"/>
    <w:rsid w:val="00450668"/>
    <w:rsid w:val="004813A2"/>
    <w:rsid w:val="004952FA"/>
    <w:rsid w:val="004B6A22"/>
    <w:rsid w:val="004D7F37"/>
    <w:rsid w:val="004E6B22"/>
    <w:rsid w:val="004F78AA"/>
    <w:rsid w:val="00522CE0"/>
    <w:rsid w:val="0056326D"/>
    <w:rsid w:val="00565148"/>
    <w:rsid w:val="00593361"/>
    <w:rsid w:val="005A413B"/>
    <w:rsid w:val="005A5017"/>
    <w:rsid w:val="005A648C"/>
    <w:rsid w:val="005F1745"/>
    <w:rsid w:val="00666054"/>
    <w:rsid w:val="006A1802"/>
    <w:rsid w:val="006C74EA"/>
    <w:rsid w:val="00705FA9"/>
    <w:rsid w:val="00720D40"/>
    <w:rsid w:val="007318D4"/>
    <w:rsid w:val="00765784"/>
    <w:rsid w:val="007A4390"/>
    <w:rsid w:val="007E5CB7"/>
    <w:rsid w:val="008108D7"/>
    <w:rsid w:val="008314D2"/>
    <w:rsid w:val="0088130E"/>
    <w:rsid w:val="008B2F42"/>
    <w:rsid w:val="008C3697"/>
    <w:rsid w:val="008E185F"/>
    <w:rsid w:val="008F023B"/>
    <w:rsid w:val="0090257F"/>
    <w:rsid w:val="00904E16"/>
    <w:rsid w:val="009162B3"/>
    <w:rsid w:val="00927C62"/>
    <w:rsid w:val="00962D90"/>
    <w:rsid w:val="00983951"/>
    <w:rsid w:val="00984124"/>
    <w:rsid w:val="00984640"/>
    <w:rsid w:val="00995C37"/>
    <w:rsid w:val="009A2D9D"/>
    <w:rsid w:val="009C118A"/>
    <w:rsid w:val="00A02011"/>
    <w:rsid w:val="00A102E8"/>
    <w:rsid w:val="00A156AB"/>
    <w:rsid w:val="00A4011E"/>
    <w:rsid w:val="00A86015"/>
    <w:rsid w:val="00A9594E"/>
    <w:rsid w:val="00AE59C8"/>
    <w:rsid w:val="00AF3385"/>
    <w:rsid w:val="00B10098"/>
    <w:rsid w:val="00B5790D"/>
    <w:rsid w:val="00B945C5"/>
    <w:rsid w:val="00BA20EA"/>
    <w:rsid w:val="00BB5AFC"/>
    <w:rsid w:val="00BC0A56"/>
    <w:rsid w:val="00C45366"/>
    <w:rsid w:val="00C46146"/>
    <w:rsid w:val="00C57023"/>
    <w:rsid w:val="00C74052"/>
    <w:rsid w:val="00CB187A"/>
    <w:rsid w:val="00CC0EC7"/>
    <w:rsid w:val="00D1088B"/>
    <w:rsid w:val="00D10E61"/>
    <w:rsid w:val="00D14DE6"/>
    <w:rsid w:val="00D156D2"/>
    <w:rsid w:val="00D53E29"/>
    <w:rsid w:val="00D743A1"/>
    <w:rsid w:val="00D86943"/>
    <w:rsid w:val="00DA47B9"/>
    <w:rsid w:val="00E058D3"/>
    <w:rsid w:val="00E76AD9"/>
    <w:rsid w:val="00E83701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A156AB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2013-02-28T14:39:00Z</cp:lastPrinted>
  <dcterms:created xsi:type="dcterms:W3CDTF">2013-02-28T19:12:00Z</dcterms:created>
  <dcterms:modified xsi:type="dcterms:W3CDTF">2013-02-28T19:12:00Z</dcterms:modified>
</cp:coreProperties>
</file>