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D2A" w:rsidRDefault="008C5D2A" w:rsidP="008C5D2A">
      <w:pPr>
        <w:pStyle w:val="BillDots"/>
      </w:pPr>
    </w:p>
    <w:p w:rsidR="008C5D2A" w:rsidRDefault="008C5D2A" w:rsidP="008C5D2A">
      <w:pPr>
        <w:pStyle w:val="Numbersforbill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D2A" w:rsidRDefault="008C5D2A" w:rsidP="008C5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7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73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2C0" w:rsidRPr="0030158A" w:rsidRDefault="007052C0" w:rsidP="00705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bookmarkStart w:id="2" w:name="titletop"/>
      <w:bookmarkEnd w:id="2"/>
      <w:r>
        <w:t xml:space="preserve">TO AMEND THE CODE OF LAWS OF SOUTH CAROLINA, 1976, SO AS </w:t>
      </w:r>
      <w:r w:rsidRPr="007052C0">
        <w:t>TO ENACT THE “MILITARY FAMILY QUALITY OF LIFE ENHANCEMENT ACT OF 2014”</w:t>
      </w:r>
      <w:r>
        <w:t>;</w:t>
      </w:r>
      <w:r w:rsidRPr="007052C0">
        <w:t xml:space="preserve"> BY ADDING SECTION 37</w:t>
      </w:r>
      <w:r w:rsidR="001A444D">
        <w:noBreakHyphen/>
      </w:r>
      <w:r w:rsidRPr="007052C0">
        <w:t>3</w:t>
      </w:r>
      <w:r w:rsidR="001A444D">
        <w:noBreakHyphen/>
      </w:r>
      <w:r w:rsidRPr="007052C0">
        <w:t xml:space="preserve">414 SO AS TO PROHIBIT PREDATORY LENDING PRACTICES WITH RESPECT TO MEMBERS OF THE ARMED FORCES BY MAKING VIOLATIONS OF A RELATED FEDERAL </w:t>
      </w:r>
      <w:r>
        <w:t xml:space="preserve">LAW </w:t>
      </w:r>
      <w:r w:rsidRPr="007052C0">
        <w:t xml:space="preserve">ALSO </w:t>
      </w:r>
      <w:r>
        <w:t xml:space="preserve">A </w:t>
      </w:r>
      <w:r w:rsidRPr="007052C0">
        <w:t>VIOLATION OF THE LAWS OF THIS STATE AND SUBJECT TO OVERSIGHT BY THE DEPARTMENT OF CONSUMER AFFAIRS; BY ADDING SECTION 44</w:t>
      </w:r>
      <w:r w:rsidR="001A444D">
        <w:noBreakHyphen/>
      </w:r>
      <w:r w:rsidRPr="007052C0">
        <w:t>6</w:t>
      </w:r>
      <w:r w:rsidR="001A444D">
        <w:noBreakHyphen/>
      </w:r>
      <w:r w:rsidRPr="007052C0">
        <w:t>35 SO AS</w:t>
      </w:r>
      <w:r w:rsidRPr="0030158A">
        <w:t xml:space="preserve"> TO PROVIDE THAT MILITARY FAMILIES MAY ENROLL I</w:t>
      </w:r>
      <w:r>
        <w:t>N A MEDICAID HOME AND COMMUNITY</w:t>
      </w:r>
      <w:r w:rsidR="001A444D">
        <w:noBreakHyphen/>
      </w:r>
      <w:r w:rsidRPr="0030158A">
        <w:t xml:space="preserve">BASED WAIVER PROGRAM IN THIS STATE IF SOUTH CAROLINA IS THEIR STATE OF LEGAL RESIDENCE, AND TO ALLOW THEM TO MAINTAIN ENROLLMENT IF THE FAMILY IS STATIONED OUTSIDE OF SOUTH CAROLINA; BY ADDING ARTICLE 21 TO CHAPTER 11, TITLE </w:t>
      </w:r>
      <w:r w:rsidR="0004327B">
        <w:t>63 SO AS TO CREATE THE MILITARY</w:t>
      </w:r>
      <w:r w:rsidR="001A444D">
        <w:noBreakHyphen/>
      </w:r>
      <w:r w:rsidRPr="0030158A">
        <w:t>CONNECTED CHILDREN</w:t>
      </w:r>
      <w:r w:rsidR="001A444D" w:rsidRPr="001A444D">
        <w:t>’</w:t>
      </w:r>
      <w:r w:rsidRPr="0030158A">
        <w:t>S WELFARE TASK FORCE</w:t>
      </w:r>
      <w:r>
        <w:t xml:space="preserve"> TO IDENTIFY</w:t>
      </w:r>
      <w:r w:rsidRPr="00135070">
        <w:t xml:space="preserve"> ISSUES RELATED TO MI</w:t>
      </w:r>
      <w:r w:rsidR="002226AA">
        <w:t>LITARY</w:t>
      </w:r>
      <w:r w:rsidR="001A444D">
        <w:noBreakHyphen/>
      </w:r>
      <w:r w:rsidRPr="00135070">
        <w:t>CONNECTED CHILDREN AND OPENING COMMUNICATION BETWEEN CHILD WELFARE AGENCIES O</w:t>
      </w:r>
      <w:r w:rsidR="0004327B">
        <w:t>F THIS STATE AND LOCAL MILITARY</w:t>
      </w:r>
      <w:r w:rsidR="002226AA">
        <w:t xml:space="preserve"> </w:t>
      </w:r>
      <w:r w:rsidRPr="00135070">
        <w:t>INSTALLATIONS</w:t>
      </w:r>
      <w:r w:rsidRPr="0030158A">
        <w:t>;</w:t>
      </w:r>
      <w:r>
        <w:t xml:space="preserve"> </w:t>
      </w:r>
      <w:r w:rsidRPr="0030158A">
        <w:t xml:space="preserve">BY ADDING CHAPTER 29 TO TITLE 14 SO AS TO </w:t>
      </w:r>
      <w:r>
        <w:t xml:space="preserve">CREATE A </w:t>
      </w:r>
      <w:r w:rsidRPr="0030158A">
        <w:t>V</w:t>
      </w:r>
      <w:r>
        <w:t>ETERANS TREATMENT COURT PROGRAM TO</w:t>
      </w:r>
      <w:r w:rsidRPr="007052C0">
        <w:t xml:space="preserve"> DIVERT QUALIFYING NONVIOLENT MILITARY VETERAN OFFENDERS AWAY FROM THE CRIMINAL JUSTICE SYSTEM AND INTO APPROPRIATE TREATMENT PROGRAMS, THEREBY RESERVING PRISON SPACE FOR VIOLENT CRIMINALS AND OTHERS FOR WHOM INCARCERATION IS THE ONLY REASONABLE ALTERNATIVE</w:t>
      </w:r>
      <w:r w:rsidRPr="0030158A">
        <w:t xml:space="preserve">; </w:t>
      </w:r>
      <w:r w:rsidR="0004327B">
        <w:t>TO</w:t>
      </w:r>
      <w:r w:rsidRPr="0030158A">
        <w:t xml:space="preserve"> AMEND SECTION 59</w:t>
      </w:r>
      <w:r w:rsidR="001A444D">
        <w:noBreakHyphen/>
      </w:r>
      <w:r w:rsidRPr="0030158A">
        <w:t>18</w:t>
      </w:r>
      <w:r w:rsidR="001A444D">
        <w:noBreakHyphen/>
      </w:r>
      <w:r w:rsidRPr="0030158A">
        <w:t xml:space="preserve">900, AS AMENDED, RELATING TO THE </w:t>
      </w:r>
      <w:r w:rsidRPr="007052C0">
        <w:t xml:space="preserve">DEVELOPMENT OF </w:t>
      </w:r>
      <w:r w:rsidRPr="007052C0">
        <w:lastRenderedPageBreak/>
        <w:t>COMPREHENSIVE ANNUAL REPORT CARDS AND ACADEMIC PERFORMANCE RATINGS, SO AS TO DIRECT THE</w:t>
      </w:r>
      <w:r w:rsidRPr="0030158A">
        <w:t xml:space="preserve"> EDUCATION OVERSIGHT COMMITTEE, WORKING WITH THE STATE BOARD OF EDUCATION, TO ESTABLISH A CERTAIN COMPREHENSIVE ANNUAL REPORT CONCERN</w:t>
      </w:r>
      <w:r w:rsidR="0004327B">
        <w:t>ING THE PERFORMANCE OF MILITARY</w:t>
      </w:r>
      <w:r w:rsidR="001A444D">
        <w:noBreakHyphen/>
      </w:r>
      <w:r w:rsidRPr="0030158A">
        <w:t>CONNECTED CHILDREN WHO ATTEND PRIMARY, ELEMENTARY, MIDDLE, AND HIGH SCHOOLS IN THIS STATE; TO AMEND SECTION 59</w:t>
      </w:r>
      <w:r w:rsidR="001A444D">
        <w:noBreakHyphen/>
      </w:r>
      <w:r w:rsidRPr="0030158A">
        <w:t>112</w:t>
      </w:r>
      <w:r w:rsidR="001A444D">
        <w:noBreakHyphen/>
      </w:r>
      <w:r w:rsidRPr="0030158A">
        <w:t xml:space="preserve">50, AS AMENDED, RELATING TO TUITION RATES FOR MILITARY PERSONNEL AND THEIR DEPENDENTS, SO AS TO REVISE REQUIREMENTS TO PROVIDE </w:t>
      </w:r>
      <w:r w:rsidRPr="007052C0">
        <w:t>A VETERAN OF THE ARMED SERVICES OF THE UNITED STATES WHO HAS EVIDENCED INTENT TO ESTABLISH DOMICILE IN SOUTH CAROLINA</w:t>
      </w:r>
      <w:r w:rsidR="0004327B">
        <w:t>,</w:t>
      </w:r>
      <w:r w:rsidRPr="007052C0">
        <w:t xml:space="preserve"> AND THEIR DEPENDENTS</w:t>
      </w:r>
      <w:r w:rsidR="0004327B">
        <w:t>,</w:t>
      </w:r>
      <w:r w:rsidRPr="007052C0">
        <w:t xml:space="preserve"> ARE ENTITLED TO RECEIVE IN</w:t>
      </w:r>
      <w:r w:rsidR="001A444D">
        <w:noBreakHyphen/>
      </w:r>
      <w:r w:rsidRPr="007052C0">
        <w:t>STATE TUITION AND FEES AT STATE INSTITUTIONS WITHOUT THE REQUIREMENT OF ONE YEAR OF PHYSICAL PRESENCE IN THIS STATE, AND TO DEFINE A NECESSARY TERM; AND TO AMEND SECTION 7</w:t>
      </w:r>
      <w:r w:rsidR="001A444D">
        <w:noBreakHyphen/>
      </w:r>
      <w:r w:rsidRPr="007052C0">
        <w:t>15</w:t>
      </w:r>
      <w:r w:rsidR="001A444D">
        <w:noBreakHyphen/>
      </w:r>
      <w:r w:rsidRPr="007052C0">
        <w:t xml:space="preserve">320, </w:t>
      </w:r>
      <w:r w:rsidR="0004327B">
        <w:t xml:space="preserve">AS AMENDED, </w:t>
      </w:r>
      <w:r w:rsidRPr="007052C0">
        <w:t xml:space="preserve">RELATING TO PERSONS QUALIFIED TO VOTE BY ABSENTEE BALLOT, SO AS TO PROVIDE THAT MEMBERS OF THE ARMED SERVICES, THEIR SPOUSES, AND THEIR DEPENDENTS MUST BE PERMITTED TO VOTE BY ABSENTEE BALLOT IN ALL ELECTIONS, REGARDLESS OF WHETHER </w:t>
      </w:r>
      <w:r w:rsidR="000B4AE2">
        <w:t>THEY ARE</w:t>
      </w:r>
      <w:r w:rsidRPr="007052C0">
        <w:t xml:space="preserve"> ABSENT FROM </w:t>
      </w:r>
      <w:r w:rsidR="000B4AE2">
        <w:t>THEIR</w:t>
      </w:r>
      <w:r w:rsidRPr="007052C0">
        <w:t xml:space="preserve"> COUNTY OF RESIDENCE ON ELECTION DAY.</w:t>
      </w: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Whereas, the General Assembly finds that the sacrifices of those who serve in the armed services of this great nation deserve our greatest respect, and that we have an obligation to demonstrate our appreciation to these service members and their families in tangible ways; and</w:t>
      </w: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Whereas, the General Assembly takes great pride in being home to many military installations, and is greatly appreciative of the tremendously positive impact of these installations and the service members and their families on the economy of the Palmetto State; and</w:t>
      </w:r>
    </w:p>
    <w:p w:rsidR="000124C7" w:rsidRP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4C7" w:rsidRDefault="000124C7" w:rsidP="00012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24C7">
        <w:t xml:space="preserve">Whereas, the South Carolina General Assembly finds that comprehensive legislation to enhance many quality of life issues for members of the armed forces and their families is very </w:t>
      </w:r>
      <w:r w:rsidRPr="000124C7">
        <w:lastRenderedPageBreak/>
        <w:t>appropriate to demonstrate its appreciation for the sacrifices of members of the armed forces and their families and to demonstrate its appreciation for the enormously positive impact of military installations on the Palmetto State. Now, therefore</w:t>
      </w:r>
      <w:r w:rsidR="00552195">
        <w:t>,</w:t>
      </w:r>
    </w:p>
    <w:p w:rsidR="000124C7" w:rsidRDefault="000124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PART I</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Military Family Quality of Life Enhancement Act of 2014</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52195">
        <w:t>1.</w:t>
      </w:r>
      <w:r>
        <w:tab/>
      </w:r>
      <w:r w:rsidRPr="00552195">
        <w:t>This act may be known and must be cited as the “Military Family Quality of Life Enhancement Act of 2014”.</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PART II</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135070" w:rsidRDefault="00552195" w:rsidP="00043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Predatory Lending Practices</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52195">
        <w:t>2.</w:t>
      </w:r>
      <w:r>
        <w:tab/>
      </w:r>
      <w:r w:rsidRPr="00552195">
        <w:t>Part 4, Chapter 3, Title 37 of the 1976 Code is amended by adding:</w:t>
      </w:r>
    </w:p>
    <w:p w:rsidR="0004327B" w:rsidRPr="00552195" w:rsidRDefault="0004327B"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5070">
        <w:t>“Section 37</w:t>
      </w:r>
      <w:r w:rsidR="001A444D">
        <w:noBreakHyphen/>
      </w:r>
      <w:r w:rsidRPr="00135070">
        <w:t>3</w:t>
      </w:r>
      <w:r w:rsidR="001A444D">
        <w:noBreakHyphen/>
      </w:r>
      <w:r w:rsidRPr="00135070">
        <w:t>414.</w:t>
      </w:r>
      <w:r>
        <w:tab/>
      </w:r>
      <w:r w:rsidRPr="00135070">
        <w:t>To address predatory lending practices with respect to members of the armed forces and their families, a violation of a provision of Section 670 of the John Warner National Defense Authorization Act for Fiscal Year 2007, Public Law 109</w:t>
      </w:r>
      <w:r w:rsidR="001A444D">
        <w:noBreakHyphen/>
      </w:r>
      <w:r w:rsidRPr="00135070">
        <w:t>364, or a regulation adopted pursuant to it also is a violation of this chapter. The provisions of this section are notwithstanding another provision of this chapter.”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PART II</w:t>
      </w:r>
      <w:r w:rsidR="00025984">
        <w:t>I</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Medicaid Waiver Protections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SECTION</w:t>
      </w:r>
      <w:r>
        <w:tab/>
      </w:r>
      <w:r w:rsidRPr="00552195">
        <w:t>3.</w:t>
      </w:r>
      <w:r>
        <w:tab/>
      </w:r>
      <w:r w:rsidR="0004327B">
        <w:t xml:space="preserve">Article 1, </w:t>
      </w:r>
      <w:r w:rsidRPr="00135070">
        <w:t xml:space="preserve">Chapter 6, Title 44 of the 1976 Code is amended by adding: </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5070">
        <w:t>“Section 44</w:t>
      </w:r>
      <w:r w:rsidR="001A444D">
        <w:noBreakHyphen/>
      </w:r>
      <w:r w:rsidRPr="00135070">
        <w:t>6</w:t>
      </w:r>
      <w:r w:rsidR="001A444D">
        <w:noBreakHyphen/>
      </w:r>
      <w:r w:rsidRPr="00135070">
        <w:t>35.</w:t>
      </w:r>
      <w:r>
        <w:tab/>
      </w:r>
      <w:r w:rsidRPr="00135070">
        <w:t>In administering the Community Lo</w:t>
      </w:r>
      <w:r>
        <w:t>ng</w:t>
      </w:r>
      <w:r w:rsidR="001A444D">
        <w:noBreakHyphen/>
      </w:r>
      <w:r>
        <w:t>Term Care home and community</w:t>
      </w:r>
      <w:r w:rsidR="001A444D">
        <w:noBreakHyphen/>
      </w:r>
      <w:r w:rsidRPr="00135070">
        <w:t xml:space="preserve">based waiver program, members of the armed services may enroll an eligible family member in this State if the member of the armed services designates South Carolina as their state of legal residence. A person enrolled pursuant to this </w:t>
      </w:r>
      <w:r w:rsidRPr="00135070">
        <w:lastRenderedPageBreak/>
        <w:t xml:space="preserve">section may maintain his enrollment regardless of where the service member is stationed.” </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PART I</w:t>
      </w:r>
      <w:r w:rsidR="00025984">
        <w:t>V</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552195" w:rsidRDefault="0004327B"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Military</w:t>
      </w:r>
      <w:r w:rsidR="001A444D">
        <w:noBreakHyphen/>
      </w:r>
      <w:r w:rsidR="00552195" w:rsidRPr="00552195">
        <w:t>Connected Children</w:t>
      </w:r>
      <w:r w:rsidR="001A444D" w:rsidRPr="001A444D">
        <w:t>’</w:t>
      </w:r>
      <w:r w:rsidR="00552195" w:rsidRPr="00552195">
        <w:t>s Welfare Task Force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SECTION</w:t>
      </w:r>
      <w:r>
        <w:tab/>
      </w:r>
      <w:r w:rsidRPr="00552195">
        <w:t>4.</w:t>
      </w:r>
      <w:r>
        <w:tab/>
      </w:r>
      <w:r w:rsidRPr="00135070">
        <w:t>Chapter 11, Title 63 of the 1976 Code is amended by adding:</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35070">
        <w:t>“Article 21</w:t>
      </w:r>
    </w:p>
    <w:p w:rsid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135070" w:rsidRDefault="0004327B"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Military</w:t>
      </w:r>
      <w:r w:rsidR="001A444D">
        <w:noBreakHyphen/>
      </w:r>
      <w:r w:rsidR="00552195">
        <w:t>Connected Children</w:t>
      </w:r>
      <w:r w:rsidR="001A444D" w:rsidRPr="001A444D">
        <w:t>’</w:t>
      </w:r>
      <w:r w:rsidR="00552195">
        <w:t>s Welfare Task Force</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t>Section 63</w:t>
      </w:r>
      <w:r w:rsidR="001A444D">
        <w:noBreakHyphen/>
      </w:r>
      <w:r w:rsidRPr="00135070">
        <w:t>11</w:t>
      </w:r>
      <w:r w:rsidR="001A444D">
        <w:noBreakHyphen/>
      </w:r>
      <w:r w:rsidRPr="00135070">
        <w:t>2110.</w:t>
      </w:r>
      <w:r w:rsidRPr="00135070">
        <w:tab/>
        <w:t>(A)</w:t>
      </w:r>
      <w:r w:rsidRPr="00135070">
        <w:tab/>
        <w:t xml:space="preserve">There is created the </w:t>
      </w:r>
      <w:r w:rsidR="001A444D" w:rsidRPr="001A444D">
        <w:t>‘</w:t>
      </w:r>
      <w:r w:rsidR="0004327B">
        <w:t>Military</w:t>
      </w:r>
      <w:r w:rsidR="001A444D">
        <w:noBreakHyphen/>
      </w:r>
      <w:r w:rsidRPr="00135070">
        <w:t>Connected Children</w:t>
      </w:r>
      <w:r w:rsidR="001A444D" w:rsidRPr="001A444D">
        <w:t>’</w:t>
      </w:r>
      <w:r w:rsidRPr="00135070">
        <w:t>s Welfare Task Force</w:t>
      </w:r>
      <w:r w:rsidR="001A444D" w:rsidRPr="001A444D">
        <w:t>’</w:t>
      </w:r>
      <w:r w:rsidRPr="00135070">
        <w:t xml:space="preserve"> for the purpose of identifying issues related to military</w:t>
      </w:r>
      <w:r w:rsidR="001A444D">
        <w:noBreakHyphen/>
      </w:r>
      <w:r w:rsidRPr="00135070">
        <w:t>connected children and opening communication between child welfare agencies of this State and local military installations. The task force shall study issues relating to military</w:t>
      </w:r>
      <w:r w:rsidR="001A444D">
        <w:noBreakHyphen/>
      </w:r>
      <w:r w:rsidRPr="00135070">
        <w:t>connected children as the task force may undertake or as may be requested by the General Assembly.</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t>(B)</w:t>
      </w:r>
      <w:r w:rsidRPr="00135070">
        <w:tab/>
        <w:t>The task force is to be comprised of the following members:</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r>
      <w:r w:rsidRPr="00135070">
        <w:tab/>
        <w:t>(1)</w:t>
      </w:r>
      <w:r w:rsidRPr="00135070">
        <w:tab/>
        <w:t>the Director of the Department of Health and Human Services, or his designee;</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r>
      <w:r w:rsidRPr="00135070">
        <w:tab/>
        <w:t>(2)</w:t>
      </w:r>
      <w:r w:rsidRPr="00135070">
        <w:tab/>
        <w:t>the Governor, or his designee;</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r>
      <w:r w:rsidRPr="00135070">
        <w:tab/>
        <w:t>(3)</w:t>
      </w:r>
      <w:r w:rsidRPr="00135070">
        <w:tab/>
        <w:t>the Speaker of the House of Representatives, or his designee;</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r>
      <w:r w:rsidRPr="00135070">
        <w:tab/>
        <w:t>(4)</w:t>
      </w:r>
      <w:r w:rsidRPr="00135070">
        <w:tab/>
        <w:t>the President Pro Tempore of the Senate, or his designee; and</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r>
      <w:r w:rsidRPr="00135070">
        <w:tab/>
        <w:t>(5)</w:t>
      </w:r>
      <w:r w:rsidRPr="00135070">
        <w:tab/>
        <w:t>a representative of the Children</w:t>
      </w:r>
      <w:r w:rsidR="001A444D" w:rsidRPr="001A444D">
        <w:t>’</w:t>
      </w:r>
      <w:r w:rsidRPr="00135070">
        <w:t>s Trust Fund.</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t>(C)</w:t>
      </w:r>
      <w:r w:rsidRPr="00135070">
        <w:tab/>
        <w:t>The task force shall meet as soon as practicable after the effective date of this act for organizational purposes.</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t>(D)</w:t>
      </w:r>
      <w:r w:rsidRPr="00135070">
        <w:tab/>
        <w:t>The task force shall submit an annual written report to the General Assembly including recommendations to facilitate and open communication between child welfare agencies of this State and local military installations. The findings and recommendations of the task force shall be posted on the Department of Health and Human Services</w:t>
      </w:r>
      <w:r w:rsidR="001A444D" w:rsidRPr="001A444D">
        <w:t>’</w:t>
      </w:r>
      <w:r w:rsidRPr="00135070">
        <w:t xml:space="preserve"> website.</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ab/>
        <w:t>(E)</w:t>
      </w:r>
      <w:r w:rsidRPr="00135070">
        <w:tab/>
        <w:t>The members of the task force shall serve without compensation and may not receive mileage or per diem.”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PART V</w:t>
      </w: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Veterans Treatment Court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1F523A"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5984">
        <w:t>5</w:t>
      </w:r>
      <w:r w:rsidR="00552195" w:rsidRPr="00552195">
        <w:t>.</w:t>
      </w:r>
      <w:r>
        <w:tab/>
      </w:r>
      <w:r w:rsidR="00552195" w:rsidRPr="00552195">
        <w:t>Title 14 of the 1976 Code is amended by adding:</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“CHAPTER 29</w:t>
      </w: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Veterans Treatment Court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10.</w:t>
      </w:r>
      <w:r w:rsidRPr="00552195">
        <w:tab/>
        <w:t xml:space="preserve">This Chapter may be cited as the </w:t>
      </w:r>
      <w:r w:rsidR="001A444D" w:rsidRPr="001A444D">
        <w:t>‘</w:t>
      </w:r>
      <w:r w:rsidRPr="00552195">
        <w:t>Veterans Treatment Court Program Act</w:t>
      </w:r>
      <w:r w:rsidR="001A444D" w:rsidRPr="001A444D">
        <w:t>’</w:t>
      </w:r>
      <w:r w:rsidRPr="00552195">
        <w:t>.</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20.</w:t>
      </w:r>
      <w:r w:rsidRPr="00552195">
        <w:tab/>
        <w:t>The General Assembly recognizes the success of various other states</w:t>
      </w:r>
      <w:r w:rsidR="001A444D" w:rsidRPr="001A444D">
        <w:t>’</w:t>
      </w:r>
      <w:r w:rsidRPr="00552195">
        <w:t xml:space="preserve">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30.</w:t>
      </w:r>
      <w:r w:rsidRPr="00552195">
        <w:tab/>
        <w:t>Each circuit solicitor may establish a veterans treatment court program subject to the availability of funds.  Each circuit solicitor that accepts state funding for the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40.</w:t>
      </w:r>
      <w:r w:rsidRPr="00552195">
        <w:tab/>
        <w:t>(A)</w:t>
      </w:r>
      <w:r w:rsidRPr="00552195">
        <w:tab/>
        <w:t>The Chief Justice shall appoint judges of the veterans treatment court upon the recommendation of the circuit solicitor for that judicial circuit.</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(B)</w:t>
      </w:r>
      <w:r w:rsidRPr="00552195">
        <w:tab/>
        <w:t>A veterans treatment court judge must:</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w:t>
      </w:r>
      <w:r w:rsidRPr="00552195">
        <w:tab/>
        <w:t>be a member in good standing with the South Carolina Bar or a member, active or retired, of the Unified Judicial System;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lastRenderedPageBreak/>
        <w:tab/>
      </w:r>
      <w:r w:rsidRPr="00552195">
        <w:tab/>
        <w:t>(2)</w:t>
      </w:r>
      <w:r w:rsidRPr="00552195">
        <w:tab/>
        <w:t>serve at the pleasure of the Chief Justice for a term of two years and may be reappointed;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(3)</w:t>
      </w:r>
      <w:r w:rsidRPr="00552195">
        <w:tab/>
        <w:t>receive no salary for his service as a veterans treatment court judge and must serve as a veterans treatment court judge on a voluntary basis;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(4)</w:t>
      </w:r>
      <w:r w:rsidRPr="00552195">
        <w:tab/>
        <w:t>receive an allowance for mileage, subsistence, and per diem paid by the solicitor</w:t>
      </w:r>
      <w:r w:rsidR="001A444D" w:rsidRPr="001A444D">
        <w:t>’</w:t>
      </w:r>
      <w:r w:rsidRPr="00552195">
        <w:t>s office when engaged in the exercise of duties as a veterans treatment court judge;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(5)</w:t>
      </w:r>
      <w:r w:rsidRPr="00552195">
        <w:tab/>
        <w:t>be exempt during his term from Rule 608, South Carolina Appellate Court Rules, relating to the appointment of lawyers for indigents;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(6)</w:t>
      </w:r>
      <w:r w:rsidRPr="00552195">
        <w:tab/>
        <w:t>enjoy in a veterans treatment court proceeding or action the same privileges, immunities, and protections from civil liability as a circuit court judge;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(7)</w:t>
      </w:r>
      <w:r w:rsidRPr="00552195">
        <w:tab/>
        <w:t>receive training provided for this service through organizations which offer this type of training as determined by the solicitor</w:t>
      </w:r>
      <w:r w:rsidR="001A444D" w:rsidRPr="001A444D">
        <w:t>’</w:t>
      </w:r>
      <w:r w:rsidRPr="00552195">
        <w:t>s office;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(8)</w:t>
      </w:r>
      <w:r w:rsidRPr="00552195">
        <w:tab/>
        <w:t>reside in the judicial circuit where he serves.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(C)</w:t>
      </w:r>
      <w:r w:rsidRPr="00552195">
        <w:tab/>
        <w:t>A veterans treatment court judge shall preside subject to the Code of Judicial Conduct with the goal of instilling discipline, promoting rehabilitation, and encouraging participants</w:t>
      </w:r>
      <w:r w:rsidR="001A444D" w:rsidRPr="001A444D">
        <w:t>’</w:t>
      </w:r>
      <w:r w:rsidRPr="00552195">
        <w:t xml:space="preserve"> successful completion of the veterans treatment court program.  A veterans treatment court judge has the authority of a circuit court judge acting in probation matters, including, among other things, the authority to:</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w:t>
      </w:r>
      <w:r w:rsidRPr="00552195">
        <w:tab/>
        <w:t>maintain order and decorum in all proceedings, including use of the contempt power;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(2)</w:t>
      </w:r>
      <w:r w:rsidRPr="00552195">
        <w:tab/>
        <w:t>issue an order of acceptance of a participant in the program and an order of dismissal from the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(3)</w:t>
      </w:r>
      <w:r w:rsidRPr="00552195">
        <w:tab/>
        <w:t>impose by written order a sanction dismissing a participant from the veterans treatment court program or incarcerating him for failing to meet a condition, requirement, or goal ordered by the veterans treatment court;</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(4)</w:t>
      </w:r>
      <w:r w:rsidRPr="00552195">
        <w:tab/>
        <w:t>issue to a participant a certificate indicating his successful completion of the veterans treatment court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(5)</w:t>
      </w:r>
      <w:r w:rsidRPr="00552195">
        <w:tab/>
        <w:t xml:space="preserve">order conditions or requirements of a rehabilitation plan for a participant, developed after consultation with the circuit solicitor, a certified or licensed drug and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w:t>
      </w:r>
      <w:r w:rsidRPr="00552195">
        <w:lastRenderedPageBreak/>
        <w:t>management, or other measures the judge considers appropriate;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(6)</w:t>
      </w:r>
      <w:r w:rsidRPr="00552195">
        <w:tab/>
        <w:t>take action he considers necessary to carry out the veterans treatment court</w:t>
      </w:r>
      <w:r w:rsidR="001A444D" w:rsidRPr="001A444D">
        <w:t>’</w:t>
      </w:r>
      <w:r w:rsidRPr="00552195">
        <w:t>s functions provided in this chapter.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50.</w:t>
      </w:r>
      <w:r w:rsidRPr="00552195">
        <w:tab/>
        <w:t>(A)</w:t>
      </w:r>
      <w:r w:rsidRPr="00552195">
        <w:tab/>
        <w:t>A person seeking admission to the veterans treatment court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w:t>
      </w:r>
      <w:r w:rsidRPr="00552195">
        <w:tab/>
        <w:t>must execute a veterans treatment court agreement specified in this chapter;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(2)</w:t>
      </w:r>
      <w:r w:rsidRPr="00552195">
        <w:tab/>
        <w:t>must receive approval of the circuit solicitor;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(3)</w:t>
      </w:r>
      <w:r w:rsidRPr="00552195">
        <w:tab/>
        <w:t>may not have been previously admitted to a veterans treatment court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(4)</w:t>
      </w:r>
      <w:r w:rsidRPr="00552195">
        <w:tab/>
        <w:t>may have no prior conviction or pending charges for: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(a)</w:t>
      </w:r>
      <w:r w:rsidRPr="00552195">
        <w:tab/>
        <w:t>a violent crime as defined in Section 16</w:t>
      </w:r>
      <w:r w:rsidR="001A444D">
        <w:noBreakHyphen/>
      </w:r>
      <w:r w:rsidRPr="00552195">
        <w:t>1</w:t>
      </w:r>
      <w:r w:rsidR="001A444D">
        <w:noBreakHyphen/>
      </w:r>
      <w:r w:rsidRPr="00552195">
        <w:t>60;</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(b)</w:t>
      </w:r>
      <w:r w:rsidRPr="00552195">
        <w:tab/>
        <w:t>an offense for which the offender was placed on the sex offender registry pursuant to Section 23</w:t>
      </w:r>
      <w:r w:rsidR="001A444D">
        <w:noBreakHyphen/>
      </w:r>
      <w:r w:rsidRPr="00552195">
        <w:t>3</w:t>
      </w:r>
      <w:r w:rsidR="001A444D">
        <w:noBreakHyphen/>
      </w:r>
      <w:r w:rsidRPr="00552195">
        <w:t>430;</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(c)</w:t>
      </w:r>
      <w:r w:rsidRPr="00552195">
        <w:tab/>
        <w:t>the offense of lynching in the first degree pursuant to Section 16</w:t>
      </w:r>
      <w:r w:rsidR="001A444D">
        <w:noBreakHyphen/>
      </w:r>
      <w:r w:rsidRPr="00552195">
        <w:t>3</w:t>
      </w:r>
      <w:r w:rsidR="001A444D">
        <w:noBreakHyphen/>
      </w:r>
      <w:r w:rsidRPr="00552195">
        <w:t>210 or lynching in the second degree pursuant to Section 16</w:t>
      </w:r>
      <w:r w:rsidR="001A444D">
        <w:noBreakHyphen/>
      </w:r>
      <w:r w:rsidRPr="00552195">
        <w:t>3</w:t>
      </w:r>
      <w:r w:rsidR="001A444D">
        <w:noBreakHyphen/>
      </w:r>
      <w:r w:rsidRPr="00552195">
        <w:t>220;</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(d)</w:t>
      </w:r>
      <w:r w:rsidRPr="00552195">
        <w:tab/>
        <w:t>the common law offense of assault and battery of a high and aggravated nature;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(e)</w:t>
      </w:r>
      <w:r w:rsidRPr="00552195">
        <w:tab/>
        <w:t>the offense of carjacking pursuant to Section 16</w:t>
      </w:r>
      <w:r w:rsidR="001A444D">
        <w:noBreakHyphen/>
      </w:r>
      <w:r w:rsidRPr="00552195">
        <w:t>3</w:t>
      </w:r>
      <w:r w:rsidR="001A444D">
        <w:noBreakHyphen/>
      </w:r>
      <w:r w:rsidRPr="00552195">
        <w:t>1075;</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(f)</w:t>
      </w:r>
      <w:r w:rsidRPr="00552195">
        <w:tab/>
        <w:t>the offense of harassment or stalking pursuant to Article 17, Chapter 3, Title 16; or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(g)</w:t>
      </w:r>
      <w:r w:rsidRPr="00552195">
        <w:tab/>
        <w:t>the offense of causing great bodily injury or death by operating a vehicle while under the influence of drugs or alcohol pursuant to Section 56</w:t>
      </w:r>
      <w:r w:rsidR="001A444D">
        <w:noBreakHyphen/>
      </w:r>
      <w:r w:rsidRPr="00552195">
        <w:t>5</w:t>
      </w:r>
      <w:r w:rsidR="001A444D">
        <w:noBreakHyphen/>
      </w:r>
      <w:r w:rsidRPr="00552195">
        <w:t>2945;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(5)</w:t>
      </w:r>
      <w:r w:rsidRPr="00552195">
        <w:tab/>
        <w:t>must have an active sentence of thirty days or more for a nonviolent crime not exempted pursuant to item (4).</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(B)</w:t>
      </w:r>
      <w:r w:rsidRPr="00552195">
        <w:tab/>
        <w:t>A veterans treatment court agreement required in subsection (A) may serve as the offender</w:t>
      </w:r>
      <w:r w:rsidR="001A444D" w:rsidRPr="001A444D">
        <w:t>’</w:t>
      </w:r>
      <w:r w:rsidRPr="00552195">
        <w:t>s application for admission to a veterans treatment court program and jurisdiction, and shall include: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w:t>
      </w:r>
      <w:r w:rsidRPr="00552195">
        <w:tab/>
        <w:t>sufficient proof that the offender is a veteran or current member of the United States Armed Forces, including the Reserves or National Guard;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(2)</w:t>
      </w:r>
      <w:r w:rsidRPr="00552195">
        <w:tab/>
        <w:t>sufficient proof that the offender suffers from a brain injury, mental illness, or mental disorder, including post</w:t>
      </w:r>
      <w:r w:rsidR="001A444D">
        <w:noBreakHyphen/>
      </w:r>
      <w:r w:rsidRPr="00552195">
        <w:t>traumatic stress disorder;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(3)</w:t>
      </w:r>
      <w:r w:rsidRPr="00552195">
        <w:tab/>
        <w:t>an acknowledgement by the offender that his application is voluntary and freely entered into;</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lastRenderedPageBreak/>
        <w:tab/>
      </w:r>
      <w:r w:rsidRPr="00552195">
        <w:tab/>
        <w:t>(4)</w:t>
      </w:r>
      <w:r w:rsidRPr="00552195">
        <w:tab/>
        <w:t>an agreement that, if accepted, he will comply with all conditions, rules and requirements imposed upon him in the veterans treatment court program, including a rehabilitation plan;</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(5)</w:t>
      </w:r>
      <w:r w:rsidRPr="00552195">
        <w:tab/>
        <w:t>an acknowledgement that, if accepted, he may be dismissed from the program at the discretion of the veterans treatment court judge and consequently transferred to the circuit court for commencement of his entire original sentence, without reduction;</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(6)</w:t>
      </w:r>
      <w:r w:rsidRPr="00552195">
        <w:tab/>
        <w:t>an acknowledgement and agreement that he has no right to appeal or enjoin a decision of the veterans treatment court judge;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(7)</w:t>
      </w:r>
      <w:r w:rsidRPr="00552195">
        <w:tab/>
        <w:t>an acknowledgement and agreement that the post</w:t>
      </w:r>
      <w:r w:rsidR="001A444D">
        <w:noBreakHyphen/>
      </w:r>
      <w:r w:rsidRPr="00552195">
        <w:t>conviction relief procedures do not apply to the veterans treatment court program, and a relinquishment of all rights to post</w:t>
      </w:r>
      <w:r w:rsidR="001A444D">
        <w:noBreakHyphen/>
      </w:r>
      <w:r w:rsidRPr="00552195">
        <w:t>conviction relief;</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(8)</w:t>
      </w:r>
      <w:r w:rsidRPr="00552195">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(9)</w:t>
      </w:r>
      <w:r w:rsidRPr="00552195">
        <w:tab/>
        <w:t>an agreement to bear, subject to his ability to pay, the costs of analysis, testing, treatment, counseling, or evaluation in a rehabilitation plan prescribed in the program, and an agreement that funds paid by the participant or on his behalf during the course of the veterans treatment court program may not be refundable in any event, including his dismissal from the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(10)</w:t>
      </w:r>
      <w:r w:rsidRPr="00552195">
        <w:tab/>
        <w:t>a general explanation of the purpose and concept of the veterans treatment court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(11)</w:t>
      </w:r>
      <w:r w:rsidRPr="00552195">
        <w:tab/>
        <w:t>a statement of the offender</w:t>
      </w:r>
      <w:r w:rsidR="001A444D" w:rsidRPr="001A444D">
        <w:t>’</w:t>
      </w:r>
      <w:r w:rsidRPr="00552195">
        <w:t>s knowing, willing, and full consent and submission to the authority of the veterans treatment court and its process;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(12)</w:t>
      </w:r>
      <w:r w:rsidRPr="00552195">
        <w:tab/>
        <w:t>the signature of the offender and, if any, his counsel;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(13)</w:t>
      </w:r>
      <w:r w:rsidRPr="00552195">
        <w:tab/>
        <w:t>other statements, acknowledgements, or agreements the circuit solicitor may consider appropriate.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(C)</w:t>
      </w:r>
      <w:r w:rsidRPr="00552195">
        <w:tab/>
        <w:t>In determining whether to accept an offender for admission to the veterans treatment court program, the circuit solicitor shall consider, among other things: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w:t>
      </w:r>
      <w:r w:rsidRPr="00552195">
        <w:tab/>
        <w:t>the veterans treatment court agreement presented by the offender;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(2)</w:t>
      </w:r>
      <w:r w:rsidRPr="00552195">
        <w:tab/>
        <w:t>the nature of the offense for which the offender was convicted in circuit court;</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(3)</w:t>
      </w:r>
      <w:r w:rsidRPr="00552195">
        <w:tab/>
        <w:t>the offender</w:t>
      </w:r>
      <w:r w:rsidR="001A444D" w:rsidRPr="001A444D">
        <w:t>’</w:t>
      </w:r>
      <w:r w:rsidRPr="00552195">
        <w:t>s prior criminal history;</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(4)</w:t>
      </w:r>
      <w:r w:rsidRPr="00552195">
        <w:tab/>
        <w:t>the offender</w:t>
      </w:r>
      <w:r w:rsidR="001A444D" w:rsidRPr="001A444D">
        <w:t>’</w:t>
      </w:r>
      <w:r w:rsidRPr="00552195">
        <w:t>s prior substance abuse history;</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lastRenderedPageBreak/>
        <w:tab/>
      </w:r>
      <w:r w:rsidRPr="00552195">
        <w:tab/>
        <w:t>(5)</w:t>
      </w:r>
      <w:r w:rsidRPr="00552195">
        <w:tab/>
        <w:t>the likelihood that the offender successfully will complete the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(6)</w:t>
      </w:r>
      <w:r w:rsidRPr="00552195">
        <w:tab/>
        <w:t>the risk and danger posed to the community by the offender</w:t>
      </w:r>
      <w:r w:rsidR="001A444D" w:rsidRPr="001A444D">
        <w:t>’</w:t>
      </w:r>
      <w:r w:rsidRPr="00552195">
        <w:t>s remaining at large;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(7)</w:t>
      </w:r>
      <w:r w:rsidRPr="00552195">
        <w:tab/>
        <w:t>the benefits likely resulting to the community and this State from the offender</w:t>
      </w:r>
      <w:r w:rsidR="001A444D" w:rsidRPr="001A444D">
        <w:t>’</w:t>
      </w:r>
      <w:r w:rsidRPr="00552195">
        <w:t>s acceptance into the program, including cost savings, public service or private employment, enhancement of the offender</w:t>
      </w:r>
      <w:r w:rsidR="001A444D" w:rsidRPr="001A444D">
        <w:t>’</w:t>
      </w:r>
      <w:r w:rsidRPr="00552195">
        <w:t>s ability to pay restitution, support or comfort of his family, and the decreased likelihood of future criminal activity;</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(8)</w:t>
      </w:r>
      <w:r w:rsidRPr="00552195">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(9)</w:t>
      </w:r>
      <w:r w:rsidRPr="00552195">
        <w:tab/>
        <w:t>a positive recommendation or statement from the victim, the victim</w:t>
      </w:r>
      <w:r w:rsidR="001A444D" w:rsidRPr="001A444D">
        <w:t>’</w:t>
      </w:r>
      <w:r w:rsidRPr="00552195">
        <w:t xml:space="preserve">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(10)</w:t>
      </w:r>
      <w:r w:rsidRPr="00552195">
        <w:tab/>
        <w:t>the risk and danger posed to the victim or victim</w:t>
      </w:r>
      <w:r w:rsidR="001A444D" w:rsidRPr="001A444D">
        <w:t>’</w:t>
      </w:r>
      <w:r w:rsidRPr="00552195">
        <w:t>s family by the offender remaining at large;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(11)</w:t>
      </w:r>
      <w:r w:rsidRPr="00552195">
        <w:tab/>
        <w:t>other circumstances or matters the veterans treatment court judge may consider appropriate.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(D)</w:t>
      </w:r>
      <w:r w:rsidRPr="00552195">
        <w:tab/>
        <w:t>The veterans treatment court</w:t>
      </w:r>
      <w:r w:rsidR="001A444D" w:rsidRPr="001A444D">
        <w:t>’</w:t>
      </w:r>
      <w:r w:rsidRPr="00552195">
        <w: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(E)</w:t>
      </w:r>
      <w:r w:rsidRPr="00552195">
        <w:tab/>
        <w:t>Notice must be provided to all victims pursuant to the Victims</w:t>
      </w:r>
      <w:r w:rsidR="001A444D" w:rsidRPr="001A444D">
        <w:t>’</w:t>
      </w:r>
      <w:r w:rsidRPr="00552195">
        <w:t xml:space="preserve"> Bill of Rights.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60.</w:t>
      </w:r>
      <w:r w:rsidRPr="00552195">
        <w:tab/>
        <w:t>(A)</w:t>
      </w:r>
      <w:r w:rsidRPr="00552195">
        <w:tab/>
        <w:t>When establishing a veterans treatment court program, the circuit solicitor: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(1)</w:t>
      </w:r>
      <w:r w:rsidRPr="00552195">
        <w:tab/>
        <w:t>may address the particular requirements and circumstances of the circuit.  The procedure is subject to and consistent with the uniform procedures provided in this chapter, including:</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lastRenderedPageBreak/>
        <w:tab/>
      </w:r>
      <w:r w:rsidRPr="00552195">
        <w:tab/>
      </w:r>
      <w:r w:rsidRPr="00552195">
        <w:tab/>
        <w:t>(a)</w:t>
      </w:r>
      <w:r w:rsidRPr="00552195">
        <w:tab/>
        <w:t>a veterans treatment court program must be at least twelve months in duration but no more than eighteen months in duration for a participant, although the program may be extended for a maximum of six additional months by the veterans treatment court;</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(b)</w:t>
      </w:r>
      <w:r w:rsidRPr="00552195">
        <w:tab/>
        <w:t>a veterans treatment court session must be held in a courtroom assigned by the appropriate court official or another place the veterans treatment court judge considers appropriate and where proper decorum, safety, and efficiency must be maintained;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(c)</w:t>
      </w:r>
      <w:r w:rsidRPr="00552195">
        <w:tab/>
        <w:t>a veterans treatment court session must be held at a time and place that will promote the maximum convenience and attendance of associated parties, especially a participating offender and his family, and, absent an agreement to the contrary, should be held on a weekday and commencing no earlier than 5:30 p.m.;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r>
      <w:r w:rsidRPr="00552195">
        <w:tab/>
        <w:t>(d)</w:t>
      </w:r>
      <w:r w:rsidRPr="00552195">
        <w:tab/>
        <w:t xml:space="preserve">a veterans treatment court program may require the presence of a person necessary for the efficient operation of a veterans treatment court session; </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(2)</w:t>
      </w:r>
      <w:r w:rsidRPr="00552195">
        <w:tab/>
        <w:t>shall designate in his office a person to serve as his veterans treatment court administrator to supervise and coordinate the implementation of the program.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r>
      <w:r w:rsidRPr="00552195">
        <w:tab/>
        <w:t>(3)</w:t>
      </w:r>
      <w:r w:rsidRPr="00552195">
        <w:tab/>
        <w:t>through his designated administrator, shall supervise and coordinate the selection of counselors or other professionals to analyze, test, treat, and evaluate an applicant or participant contemplated in this chapter, and at least annually shall report to the South Carolina Commission on Prosecution Coordination information regarding funds expended by the circuit solicitor for these purposes.</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(B)</w:t>
      </w:r>
      <w:r w:rsidRPr="00552195">
        <w:tab/>
        <w:t>The South Carolina Commission on Prosecution Coordination shall assist the circuit solicitor and veterans treatment court in establishing a uniform system of procedures, statistics, and processes as set forth in this chapter, collecting reports it prescribes from the circuit administrator in order to measure the progress and operations of the veterans treatment courts, and annually issuing a comprehensive report of its findings and recommendations no later than sixty days following the end of the fiscal year.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(C)</w:t>
      </w:r>
      <w:r w:rsidRPr="00552195">
        <w:tab/>
        <w:t xml:space="preserve">The Supreme Court may propose and adopt rules for the veterans treatment court program in the same manner as it </w:t>
      </w:r>
      <w:r w:rsidRPr="00552195">
        <w:lastRenderedPageBreak/>
        <w:t>proposes and promulgates rules for other courts in the Unified Judicial System.</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70.</w:t>
      </w:r>
      <w:r w:rsidRPr="00552195">
        <w:tab/>
        <w:t>(A)</w:t>
      </w:r>
      <w:r w:rsidRPr="00552195">
        <w:tab/>
        <w:t>The transfer of an offender from the custody and jurisdiction of the circuit court to custody and jurisdiction of the veterans treatment court must be made by issue of a written order from the circuit court in response to the approval of the application by the veterans treatment court.  This order must provide for the deferment of the offender</w:t>
      </w:r>
      <w:r w:rsidR="001A444D" w:rsidRPr="001A444D">
        <w:t>’</w:t>
      </w:r>
      <w:r w:rsidRPr="00552195">
        <w:t>s sentence pending the conclusion of the veterans treatment court program.  The veterans treatment court then shall control and be responsible for the custody of the offender upon entry of the circuit court</w:t>
      </w:r>
      <w:r w:rsidR="001A444D" w:rsidRPr="001A444D">
        <w:t>’</w:t>
      </w:r>
      <w:r w:rsidRPr="00552195">
        <w:t>s order.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(B)</w:t>
      </w:r>
      <w:r w:rsidRPr="00552195">
        <w:tab/>
        <w:t xml:space="preserve">Where a person fails successfully </w:t>
      </w:r>
      <w:r w:rsidR="0004327B">
        <w:t xml:space="preserve">to </w:t>
      </w:r>
      <w:r w:rsidRPr="00552195">
        <w:t>complete the program and is consequently dismissed from the program, the veterans treatment court must transfer custody of the person to the circuit court for the imposition of the sentence.  A court may not reduce a sentence for time spent participating in a veterans treatment court program and other conditions of the sentence.</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(C)</w:t>
      </w:r>
      <w:r w:rsidRPr="00552195">
        <w:tab/>
        <w:t>The constitutional notice requirements of the Victims</w:t>
      </w:r>
      <w:r w:rsidR="001A444D" w:rsidRPr="001A444D">
        <w:t>’</w:t>
      </w:r>
      <w:r w:rsidRPr="00552195">
        <w:t xml:space="preserve"> Bill of Rights apply to a transfer, completion, or failure pursuant to this section.</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2195">
        <w:tab/>
        <w:t>Section 14</w:t>
      </w:r>
      <w:r w:rsidR="001A444D">
        <w:noBreakHyphen/>
      </w:r>
      <w:r w:rsidRPr="00552195">
        <w:t>29</w:t>
      </w:r>
      <w:r w:rsidR="001A444D">
        <w:noBreakHyphen/>
      </w:r>
      <w:r w:rsidRPr="00552195">
        <w:t>80.</w:t>
      </w:r>
      <w:r w:rsidRPr="00552195">
        <w:tab/>
        <w:t xml:space="preserve">Nothing contained in this chapter affects the operation or establishment of juvenile drug courts in South Carolina. </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1F523A"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52195" w:rsidRPr="00552195">
        <w:t>Section 14</w:t>
      </w:r>
      <w:r w:rsidR="001A444D">
        <w:noBreakHyphen/>
      </w:r>
      <w:r w:rsidR="00552195" w:rsidRPr="00552195">
        <w:t>29</w:t>
      </w:r>
      <w:r w:rsidR="001A444D">
        <w:noBreakHyphen/>
      </w:r>
      <w:r w:rsidR="00552195" w:rsidRPr="00552195">
        <w:t>90.</w:t>
      </w:r>
      <w:r w:rsidR="00552195" w:rsidRPr="00552195">
        <w:tab/>
        <w:t>The General Assembly shall appropriate funds annually to an account to be maintained by the Supreme Court for the payment of mileage, subsistence, and per diem for veterans treatment court judges as provided by this chapter.”</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PART VI</w:t>
      </w: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2195" w:rsidRPr="00552195" w:rsidRDefault="00552195"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52195">
        <w:t>Education</w:t>
      </w:r>
    </w:p>
    <w:p w:rsidR="00552195" w:rsidRP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SECTION</w:t>
      </w:r>
      <w:r w:rsidR="001F523A">
        <w:tab/>
      </w:r>
      <w:r w:rsidR="00025984">
        <w:t>6</w:t>
      </w:r>
      <w:r w:rsidRPr="00135070">
        <w:t>.</w:t>
      </w:r>
      <w:r w:rsidRPr="00135070">
        <w:tab/>
        <w:t>Section 59</w:t>
      </w:r>
      <w:r w:rsidR="001A444D">
        <w:noBreakHyphen/>
      </w:r>
      <w:r w:rsidRPr="00135070">
        <w:t>18</w:t>
      </w:r>
      <w:r w:rsidR="001A444D">
        <w:noBreakHyphen/>
      </w:r>
      <w:r w:rsidRPr="00135070">
        <w:t>900 of the 1976 Code, as last amended by Act 282 of 2008, is further amended by adding an appropriately lettered subsection at the end to read:</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Pr="00135070" w:rsidRDefault="001F523A"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00552195" w:rsidRPr="00135070">
        <w:t>)</w:t>
      </w:r>
      <w:r w:rsidR="00552195" w:rsidRPr="00135070">
        <w:tab/>
        <w:t>The Education Oversight Committee, working with the State Board of Education, is directed to establish a comprehensive annual report concerning the performance of military</w:t>
      </w:r>
      <w:r w:rsidR="001A444D">
        <w:noBreakHyphen/>
      </w:r>
      <w:r w:rsidR="00552195" w:rsidRPr="00135070">
        <w:t xml:space="preserve">connected children who attend primary, elementary, middle, and high schools </w:t>
      </w:r>
      <w:r w:rsidR="00552195" w:rsidRPr="00135070">
        <w:lastRenderedPageBreak/>
        <w:t>in this State. The comprehensive annual report must be in a reader</w:t>
      </w:r>
      <w:r w:rsidR="001A444D">
        <w:noBreakHyphen/>
      </w:r>
      <w:r w:rsidR="00552195" w:rsidRPr="00135070">
        <w:t>friendly format, using graphics whenever possible, published on the state, district, and school website, and, upon request, printed by the school districts. The annual comprehensive report must address at least attendance, academic performance in reading, math, and science, a</w:t>
      </w:r>
      <w:r w:rsidR="0004327B">
        <w:t>nd graduation rates of military</w:t>
      </w:r>
      <w:r w:rsidR="001A444D">
        <w:noBreakHyphen/>
      </w:r>
      <w:r w:rsidR="00552195" w:rsidRPr="00135070">
        <w:t>connected children.”</w:t>
      </w:r>
    </w:p>
    <w:p w:rsidR="00552195" w:rsidRPr="00135070"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95" w:rsidRDefault="00552195"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5070">
        <w:t>SECTION</w:t>
      </w:r>
      <w:r w:rsidRPr="00135070">
        <w:tab/>
      </w:r>
      <w:r w:rsidR="00025984">
        <w:t>7</w:t>
      </w:r>
      <w:r w:rsidR="001F523A">
        <w:t>.</w:t>
      </w:r>
      <w:r w:rsidRPr="00135070">
        <w:t>A.</w:t>
      </w:r>
      <w:r w:rsidRPr="00135070">
        <w:tab/>
        <w:t>Section 59</w:t>
      </w:r>
      <w:r w:rsidR="001A444D">
        <w:noBreakHyphen/>
      </w:r>
      <w:r w:rsidRPr="00135070">
        <w:t>112</w:t>
      </w:r>
      <w:r w:rsidR="001A444D">
        <w:noBreakHyphen/>
      </w:r>
      <w:r w:rsidRPr="00135070">
        <w:t>50 of the 1976 Code, as last amended by Act 133 of 2012, is further amended to read:</w:t>
      </w:r>
    </w:p>
    <w:p w:rsidR="001F523A" w:rsidRDefault="001F523A" w:rsidP="00552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1A444D">
        <w:noBreakHyphen/>
      </w:r>
      <w:r>
        <w:t>112</w:t>
      </w:r>
      <w:r w:rsidR="001A444D">
        <w:noBreakHyphen/>
      </w:r>
      <w:r>
        <w:t>50.</w:t>
      </w:r>
      <w:r>
        <w:tab/>
      </w:r>
      <w:r>
        <w:rPr>
          <w:color w:val="000000"/>
        </w:rPr>
        <w:t>(A)</w:t>
      </w:r>
      <w:r w:rsidR="0004327B">
        <w:rPr>
          <w:color w:val="000000"/>
        </w:rPr>
        <w:tab/>
      </w:r>
      <w:r w:rsidRPr="00E8060D">
        <w:rPr>
          <w:color w:val="000000"/>
        </w:rPr>
        <w:t>Notwithstanding another provision of law, during the period of their assignment to duty in South Carolina, members of the Armed Services of the United States stationed in South Carolina and their dependents are eligible for in</w:t>
      </w:r>
      <w:r w:rsidR="001A444D">
        <w:rPr>
          <w:color w:val="000000"/>
        </w:rPr>
        <w:noBreakHyphen/>
      </w:r>
      <w:r w:rsidRPr="00E8060D">
        <w:rPr>
          <w:color w:val="000000"/>
        </w:rPr>
        <w:t>state tuition rates. When these armed service personnel are ordered away from the State, their dependents are eligible for in</w:t>
      </w:r>
      <w:r w:rsidR="001A444D">
        <w:rPr>
          <w:color w:val="000000"/>
        </w:rPr>
        <w:noBreakHyphen/>
      </w:r>
      <w:r w:rsidRPr="00E8060D">
        <w:rPr>
          <w:color w:val="000000"/>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1A444D" w:rsidRPr="001A444D">
        <w:rPr>
          <w:color w:val="000000"/>
        </w:rPr>
        <w:t>’</w:t>
      </w:r>
      <w:r w:rsidRPr="00E8060D">
        <w:rPr>
          <w:color w:val="000000"/>
        </w:rPr>
        <w:t>s previous institution in order to certify the student</w:t>
      </w:r>
      <w:r w:rsidR="001A444D" w:rsidRPr="001A444D">
        <w:rPr>
          <w:color w:val="000000"/>
        </w:rPr>
        <w:t>’</w:t>
      </w:r>
      <w:r w:rsidRPr="00E8060D">
        <w:rPr>
          <w:color w:val="000000"/>
        </w:rPr>
        <w:t>s eligibility for in</w:t>
      </w:r>
      <w:r w:rsidR="001A444D">
        <w:rPr>
          <w:color w:val="000000"/>
        </w:rPr>
        <w:noBreakHyphen/>
      </w:r>
      <w:r w:rsidRPr="00E8060D">
        <w:rPr>
          <w:color w:val="000000"/>
        </w:rPr>
        <w:t xml:space="preserve">state tuition rates. It is the responsibility of the transferring student to ensure that all documents required to verify both the previous and present residency decisions are provided to the institution. </w:t>
      </w:r>
      <w:r w:rsidRPr="001F523A">
        <w:rPr>
          <w:strike/>
          <w:color w:val="000000"/>
        </w:rPr>
        <w:t>These persons and their dependents are eligible for in</w:t>
      </w:r>
      <w:r w:rsidR="001A444D">
        <w:rPr>
          <w:strike/>
          <w:color w:val="000000"/>
        </w:rPr>
        <w:noBreakHyphen/>
      </w:r>
      <w:r w:rsidRPr="001F523A">
        <w:rPr>
          <w:strike/>
          <w:color w:val="000000"/>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E8060D">
        <w:rPr>
          <w:color w:val="000000"/>
        </w:rPr>
        <w:t xml:space="preserve"> </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(B)(1)</w:t>
      </w:r>
      <w:r w:rsidR="004D5E7A" w:rsidRPr="004D5E7A">
        <w:rPr>
          <w:color w:val="000000"/>
        </w:rPr>
        <w:tab/>
      </w:r>
      <w:r w:rsidRPr="00E8060D">
        <w:rPr>
          <w:color w:val="000000"/>
        </w:rPr>
        <w:t>Active duty military personnel may be charged less than the undergraduate tuition rate for South Carolina residents for courses that are presented on a distance basis, regardless of residency.</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1F523A">
        <w:rPr>
          <w:strike/>
          <w:color w:val="000000"/>
        </w:rPr>
        <w:t>B</w:t>
      </w:r>
      <w:r>
        <w:rPr>
          <w:color w:val="000000"/>
          <w:u w:val="single"/>
        </w:rPr>
        <w:t>2</w:t>
      </w:r>
      <w:r>
        <w:rPr>
          <w:color w:val="000000"/>
        </w:rPr>
        <w:t>)</w:t>
      </w:r>
      <w:r>
        <w:rPr>
          <w:color w:val="000000"/>
        </w:rPr>
        <w:tab/>
      </w:r>
      <w:r w:rsidRPr="00E8060D">
        <w:rPr>
          <w:color w:val="000000"/>
        </w:rPr>
        <w:t xml:space="preserve">For purposes of this section, </w:t>
      </w:r>
      <w:r w:rsidR="001A444D" w:rsidRPr="001A444D">
        <w:rPr>
          <w:color w:val="000000"/>
        </w:rPr>
        <w:t>‘</w:t>
      </w:r>
      <w:r w:rsidRPr="00E8060D">
        <w:rPr>
          <w:color w:val="000000"/>
        </w:rPr>
        <w:t>active duty military personnel</w:t>
      </w:r>
      <w:r w:rsidR="001A444D" w:rsidRPr="001A444D">
        <w:rPr>
          <w:color w:val="000000"/>
        </w:rPr>
        <w:t>’</w:t>
      </w:r>
      <w:r w:rsidRPr="00E8060D">
        <w:rPr>
          <w:color w:val="000000"/>
        </w:rPr>
        <w:t xml:space="preserve"> includes, but is not limited to, active duty guardsmen and active duty reservists.</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004D5E7A" w:rsidRPr="004D5E7A">
        <w:rPr>
          <w:color w:val="000000"/>
        </w:rPr>
        <w:tab/>
      </w:r>
      <w:r w:rsidRPr="001F523A">
        <w:rPr>
          <w:color w:val="000000"/>
          <w:u w:val="single"/>
        </w:rPr>
        <w:t xml:space="preserve">Notwithstanding any other provision of law, a veteran of the Armed Services of the United States, who has evidenced intent </w:t>
      </w:r>
      <w:r w:rsidRPr="001F523A">
        <w:rPr>
          <w:color w:val="000000"/>
          <w:u w:val="single"/>
        </w:rPr>
        <w:lastRenderedPageBreak/>
        <w:t>to establish domicile in South Carolina</w:t>
      </w:r>
      <w:r w:rsidR="0004327B">
        <w:rPr>
          <w:color w:val="000000"/>
          <w:u w:val="single"/>
        </w:rPr>
        <w:t>,</w:t>
      </w:r>
      <w:r w:rsidRPr="001F523A">
        <w:rPr>
          <w:color w:val="000000"/>
          <w:u w:val="single"/>
        </w:rPr>
        <w:t xml:space="preserve"> and their dependents, are entitled to receive in</w:t>
      </w:r>
      <w:r w:rsidR="001A444D">
        <w:rPr>
          <w:color w:val="000000"/>
          <w:u w:val="single"/>
        </w:rPr>
        <w:noBreakHyphen/>
      </w:r>
      <w:r w:rsidRPr="001F523A">
        <w:rPr>
          <w:color w:val="000000"/>
          <w:u w:val="single"/>
        </w:rPr>
        <w:t xml:space="preserve">state tuition and fees at state institutions without the requirement of one year of physical presence in this State.  For purposes of this subsection, a </w:t>
      </w:r>
      <w:r w:rsidR="001A444D" w:rsidRPr="001A444D">
        <w:rPr>
          <w:color w:val="000000"/>
          <w:u w:val="single"/>
        </w:rPr>
        <w:t>‘</w:t>
      </w:r>
      <w:r w:rsidRPr="001F523A">
        <w:rPr>
          <w:color w:val="000000"/>
          <w:u w:val="single"/>
        </w:rPr>
        <w:t>veteran</w:t>
      </w:r>
      <w:r w:rsidR="001A444D" w:rsidRPr="001A444D">
        <w:rPr>
          <w:color w:val="000000"/>
          <w:u w:val="single"/>
        </w:rPr>
        <w:t>’</w:t>
      </w:r>
      <w:r w:rsidRPr="001F523A">
        <w:rPr>
          <w:color w:val="000000"/>
          <w:u w:val="single"/>
        </w:rPr>
        <w:t xml:space="preserve"> is defined as an individual who has served on active duty in the United States Armed Forces and who has been honorably discharged from service.</w:t>
      </w:r>
      <w:r>
        <w:rPr>
          <w:color w:val="000000"/>
        </w:rPr>
        <w:t>”</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B.</w:t>
      </w:r>
      <w:r>
        <w:rPr>
          <w:color w:val="000000"/>
        </w:rPr>
        <w:tab/>
        <w:t>The provisions of this SECTION take effect July 1, 2014.</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025984">
        <w:rPr>
          <w:color w:val="000000"/>
        </w:rPr>
        <w:t>8</w:t>
      </w:r>
      <w:r>
        <w:rPr>
          <w:color w:val="000000"/>
        </w:rPr>
        <w:t>.</w:t>
      </w:r>
      <w:r>
        <w:rPr>
          <w:color w:val="000000"/>
        </w:rPr>
        <w:tab/>
        <w:t>Section 7</w:t>
      </w:r>
      <w:r w:rsidR="001A444D">
        <w:rPr>
          <w:color w:val="000000"/>
        </w:rPr>
        <w:noBreakHyphen/>
      </w:r>
      <w:r>
        <w:rPr>
          <w:color w:val="000000"/>
        </w:rPr>
        <w:t>15</w:t>
      </w:r>
      <w:r w:rsidR="001A444D">
        <w:rPr>
          <w:color w:val="000000"/>
        </w:rPr>
        <w:noBreakHyphen/>
      </w:r>
      <w:r>
        <w:rPr>
          <w:color w:val="000000"/>
        </w:rPr>
        <w:t>320 of the 1976 Code, as last amended by Act 43 of 2011, is further amended to read:</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7</w:t>
      </w:r>
      <w:r w:rsidR="001A444D">
        <w:rPr>
          <w:color w:val="000000"/>
        </w:rPr>
        <w:noBreakHyphen/>
      </w:r>
      <w:r>
        <w:rPr>
          <w:color w:val="000000"/>
        </w:rPr>
        <w:t>15</w:t>
      </w:r>
      <w:r w:rsidR="001A444D">
        <w:rPr>
          <w:color w:val="000000"/>
        </w:rPr>
        <w:noBreakHyphen/>
      </w:r>
      <w:r>
        <w:rPr>
          <w:color w:val="000000"/>
        </w:rPr>
        <w:t>320.</w:t>
      </w:r>
      <w:r>
        <w:rPr>
          <w:color w:val="000000"/>
        </w:rPr>
        <w:tab/>
        <w:t>(A)</w:t>
      </w:r>
      <w:r>
        <w:rPr>
          <w:color w:val="000000"/>
        </w:rPr>
        <w:tab/>
      </w:r>
      <w:r w:rsidRPr="000B4AE2">
        <w:rPr>
          <w:strike/>
          <w:color w:val="000000"/>
        </w:rPr>
        <w:t>A qualified elector</w:t>
      </w:r>
      <w:r w:rsidRPr="003B16B6">
        <w:rPr>
          <w:color w:val="000000"/>
        </w:rPr>
        <w:t xml:space="preserve"> </w:t>
      </w:r>
      <w:r w:rsidR="000B4AE2">
        <w:rPr>
          <w:color w:val="000000"/>
          <w:u w:val="single"/>
        </w:rPr>
        <w:t>Qualified electors</w:t>
      </w:r>
      <w:r w:rsidR="000B4AE2">
        <w:rPr>
          <w:color w:val="000000"/>
        </w:rPr>
        <w:t xml:space="preserve"> </w:t>
      </w:r>
      <w:r w:rsidRPr="003B16B6">
        <w:rPr>
          <w:color w:val="000000"/>
        </w:rPr>
        <w:t xml:space="preserve">in any of the following categories must be permitted to vote by absentee ballot in all elections when </w:t>
      </w:r>
      <w:r w:rsidRPr="000B4AE2">
        <w:rPr>
          <w:strike/>
          <w:color w:val="000000"/>
        </w:rPr>
        <w:t>he is</w:t>
      </w:r>
      <w:r w:rsidRPr="003B16B6">
        <w:rPr>
          <w:color w:val="000000"/>
        </w:rPr>
        <w:t xml:space="preserve"> </w:t>
      </w:r>
      <w:r w:rsidR="000B4AE2">
        <w:rPr>
          <w:color w:val="000000"/>
          <w:u w:val="single"/>
        </w:rPr>
        <w:t>they are</w:t>
      </w:r>
      <w:r w:rsidR="000B4AE2">
        <w:rPr>
          <w:color w:val="000000"/>
        </w:rPr>
        <w:t xml:space="preserve"> </w:t>
      </w:r>
      <w:r w:rsidRPr="003B16B6">
        <w:rPr>
          <w:color w:val="000000"/>
        </w:rPr>
        <w:t xml:space="preserve">absent from </w:t>
      </w:r>
      <w:r w:rsidRPr="000B4AE2">
        <w:rPr>
          <w:strike/>
          <w:color w:val="000000"/>
        </w:rPr>
        <w:t>his</w:t>
      </w:r>
      <w:r w:rsidRPr="003B16B6">
        <w:rPr>
          <w:color w:val="000000"/>
        </w:rPr>
        <w:t xml:space="preserve"> </w:t>
      </w:r>
      <w:r w:rsidR="000B4AE2">
        <w:rPr>
          <w:color w:val="000000"/>
          <w:u w:val="single"/>
        </w:rPr>
        <w:t>their</w:t>
      </w:r>
      <w:r w:rsidR="000B4AE2">
        <w:rPr>
          <w:color w:val="000000"/>
        </w:rPr>
        <w:t xml:space="preserve"> </w:t>
      </w:r>
      <w:r w:rsidRPr="003B16B6">
        <w:rPr>
          <w:color w:val="000000"/>
        </w:rPr>
        <w:t xml:space="preserve">county of residence on election day during the hours the polls are open, to an extent that it prevents </w:t>
      </w:r>
      <w:r w:rsidRPr="000B4AE2">
        <w:rPr>
          <w:strike/>
          <w:color w:val="000000"/>
        </w:rPr>
        <w:t>him</w:t>
      </w:r>
      <w:r w:rsidRPr="003B16B6">
        <w:rPr>
          <w:color w:val="000000"/>
        </w:rPr>
        <w:t xml:space="preserve"> </w:t>
      </w:r>
      <w:r w:rsidR="000B4AE2">
        <w:rPr>
          <w:color w:val="000000"/>
          <w:u w:val="single"/>
        </w:rPr>
        <w:t>them</w:t>
      </w:r>
      <w:r w:rsidR="000B4AE2">
        <w:rPr>
          <w:color w:val="000000"/>
        </w:rPr>
        <w:t xml:space="preserve"> </w:t>
      </w:r>
      <w:r w:rsidRPr="003B16B6">
        <w:rPr>
          <w:color w:val="000000"/>
        </w:rPr>
        <w:t>from voting in person:</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B16B6">
        <w:rPr>
          <w:color w:val="000000"/>
        </w:rPr>
        <w:t>students, their spouses, and dependents residing with them;</w:t>
      </w:r>
    </w:p>
    <w:p w:rsidR="001F523A" w:rsidRP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(2)</w:t>
      </w:r>
      <w:r>
        <w:rPr>
          <w:color w:val="000000"/>
        </w:rPr>
        <w:tab/>
      </w:r>
      <w:r w:rsidRPr="001F523A">
        <w:rPr>
          <w:strike/>
          <w:color w:val="000000"/>
        </w:rPr>
        <w:t>members of the Armed Forces and Merchant Marines of the United States, their spouses, and dependents residing with them;</w:t>
      </w:r>
    </w:p>
    <w:p w:rsidR="001F523A" w:rsidRDefault="004D5E7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5E7A">
        <w:rPr>
          <w:color w:val="000000"/>
        </w:rPr>
        <w:tab/>
      </w:r>
      <w:r w:rsidRPr="004D5E7A">
        <w:rPr>
          <w:color w:val="000000"/>
        </w:rPr>
        <w:tab/>
      </w:r>
      <w:r w:rsidR="001F523A" w:rsidRPr="001F523A">
        <w:rPr>
          <w:strike/>
          <w:color w:val="000000"/>
        </w:rPr>
        <w:t>(3)</w:t>
      </w:r>
      <w:r w:rsidR="001F523A">
        <w:rPr>
          <w:color w:val="000000"/>
        </w:rPr>
        <w:tab/>
      </w:r>
      <w:r w:rsidR="001F523A" w:rsidRPr="003B16B6">
        <w:rPr>
          <w:color w:val="000000"/>
        </w:rPr>
        <w:t>persons serving with the American Red Cross or with the United Service Organizations (USO) who are attached to and serving with the Armed Forces of the United States, their spouses, and dependents residing with them;</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F523A">
        <w:rPr>
          <w:strike/>
          <w:color w:val="000000"/>
        </w:rPr>
        <w:t>4</w:t>
      </w:r>
      <w:r>
        <w:rPr>
          <w:color w:val="000000"/>
          <w:u w:val="single"/>
        </w:rPr>
        <w:t>3</w:t>
      </w:r>
      <w:r>
        <w:rPr>
          <w:color w:val="000000"/>
        </w:rPr>
        <w:t>)</w:t>
      </w:r>
      <w:r>
        <w:rPr>
          <w:color w:val="000000"/>
        </w:rPr>
        <w:tab/>
      </w:r>
      <w:r w:rsidRPr="003B16B6">
        <w:rPr>
          <w:color w:val="000000"/>
        </w:rPr>
        <w:t>governmental employees, their spouses, and dependents residing with them;</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F523A">
        <w:rPr>
          <w:strike/>
          <w:color w:val="000000"/>
        </w:rPr>
        <w:t>5</w:t>
      </w:r>
      <w:r>
        <w:rPr>
          <w:strike/>
          <w:color w:val="000000"/>
          <w:u w:val="single"/>
        </w:rPr>
        <w:t>4</w:t>
      </w:r>
      <w:r>
        <w:rPr>
          <w:color w:val="000000"/>
        </w:rPr>
        <w:t>)</w:t>
      </w:r>
      <w:r>
        <w:rPr>
          <w:color w:val="000000"/>
        </w:rPr>
        <w:tab/>
      </w:r>
      <w:r w:rsidRPr="003B16B6">
        <w:rPr>
          <w:color w:val="000000"/>
        </w:rPr>
        <w:t>persons on vacation (who by virtue of vacation plans will be absent from their county of residence on election day);  or</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B16B6">
        <w:rPr>
          <w:color w:val="000000"/>
        </w:rPr>
        <w:tab/>
      </w:r>
      <w:r w:rsidRPr="003B16B6">
        <w:rPr>
          <w:color w:val="000000"/>
        </w:rPr>
        <w:tab/>
        <w:t>(</w:t>
      </w:r>
      <w:r w:rsidRPr="001F523A">
        <w:rPr>
          <w:strike/>
          <w:color w:val="000000"/>
        </w:rPr>
        <w:t>6</w:t>
      </w:r>
      <w:r>
        <w:rPr>
          <w:color w:val="000000"/>
          <w:u w:val="single"/>
        </w:rPr>
        <w:t>5</w:t>
      </w:r>
      <w:r w:rsidRPr="003B16B6">
        <w:rPr>
          <w:color w:val="000000"/>
        </w:rPr>
        <w:t>)</w:t>
      </w:r>
      <w:r>
        <w:rPr>
          <w:color w:val="000000"/>
        </w:rPr>
        <w:tab/>
      </w:r>
      <w:r w:rsidRPr="003B16B6">
        <w:rPr>
          <w:color w:val="000000"/>
        </w:rPr>
        <w:t>overseas citizens.</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B4AE2">
        <w:rPr>
          <w:strike/>
          <w:color w:val="000000"/>
        </w:rPr>
        <w:t>A qualified elector</w:t>
      </w:r>
      <w:r w:rsidRPr="003B16B6">
        <w:rPr>
          <w:color w:val="000000"/>
        </w:rPr>
        <w:t xml:space="preserve"> </w:t>
      </w:r>
      <w:r w:rsidR="000B4AE2">
        <w:rPr>
          <w:color w:val="000000"/>
          <w:u w:val="single"/>
        </w:rPr>
        <w:t>Qualified electors</w:t>
      </w:r>
      <w:r w:rsidR="000B4AE2">
        <w:rPr>
          <w:color w:val="000000"/>
        </w:rPr>
        <w:t xml:space="preserve"> </w:t>
      </w:r>
      <w:r w:rsidRPr="003B16B6">
        <w:rPr>
          <w:color w:val="000000"/>
        </w:rPr>
        <w:t xml:space="preserve">in any of the following categories must be permitted to vote by absentee ballot in all elections, whether or not </w:t>
      </w:r>
      <w:r w:rsidRPr="000B4AE2">
        <w:rPr>
          <w:strike/>
          <w:color w:val="000000"/>
        </w:rPr>
        <w:t>he is</w:t>
      </w:r>
      <w:r w:rsidRPr="003B16B6">
        <w:rPr>
          <w:color w:val="000000"/>
        </w:rPr>
        <w:t xml:space="preserve"> </w:t>
      </w:r>
      <w:r w:rsidR="000B4AE2">
        <w:rPr>
          <w:color w:val="000000"/>
          <w:u w:val="single"/>
        </w:rPr>
        <w:t>they are</w:t>
      </w:r>
      <w:r w:rsidR="000B4AE2">
        <w:rPr>
          <w:color w:val="000000"/>
        </w:rPr>
        <w:t xml:space="preserve"> </w:t>
      </w:r>
      <w:r w:rsidRPr="003B16B6">
        <w:rPr>
          <w:color w:val="000000"/>
        </w:rPr>
        <w:t xml:space="preserve">absent from </w:t>
      </w:r>
      <w:r w:rsidRPr="000B4AE2">
        <w:rPr>
          <w:strike/>
          <w:color w:val="000000"/>
        </w:rPr>
        <w:t>his</w:t>
      </w:r>
      <w:r w:rsidRPr="003B16B6">
        <w:rPr>
          <w:color w:val="000000"/>
        </w:rPr>
        <w:t xml:space="preserve"> </w:t>
      </w:r>
      <w:r w:rsidR="000B4AE2">
        <w:rPr>
          <w:color w:val="000000"/>
          <w:u w:val="single"/>
        </w:rPr>
        <w:t>their</w:t>
      </w:r>
      <w:r w:rsidR="000B4AE2">
        <w:rPr>
          <w:color w:val="000000"/>
        </w:rPr>
        <w:t xml:space="preserve"> </w:t>
      </w:r>
      <w:r w:rsidRPr="003B16B6">
        <w:rPr>
          <w:color w:val="000000"/>
        </w:rPr>
        <w:t>county of residence on election day:</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B16B6">
        <w:rPr>
          <w:color w:val="000000"/>
        </w:rPr>
        <w:t>physically disabled persons;</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B16B6">
        <w:rPr>
          <w:color w:val="000000"/>
        </w:rPr>
        <w:t>persons whose employment obligations require that they be at their place of employment during the hours that the polls are open and present written certification of that obligation to the county registration board;</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r>
      <w:r w:rsidRPr="003B16B6">
        <w:rPr>
          <w:color w:val="000000"/>
        </w:rPr>
        <w:t>certified poll watchers, poll managers, county voter registration board members and staff, county and state election commission members and staff working on election day;</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B16B6">
        <w:rPr>
          <w:color w:val="000000"/>
        </w:rPr>
        <w:t>persons attending sick or physically disabled persons;</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B16B6">
        <w:rPr>
          <w:color w:val="000000"/>
        </w:rPr>
        <w:t>persons admitted to hospitals as emergency patients on the day of an election or within a four</w:t>
      </w:r>
      <w:r w:rsidR="001A444D">
        <w:rPr>
          <w:color w:val="000000"/>
        </w:rPr>
        <w:noBreakHyphen/>
      </w:r>
      <w:r w:rsidRPr="003B16B6">
        <w:rPr>
          <w:color w:val="000000"/>
        </w:rPr>
        <w:t>day period before the election;</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3B16B6">
        <w:rPr>
          <w:color w:val="000000"/>
        </w:rPr>
        <w:t>persons with a death or funeral in the family within a three</w:t>
      </w:r>
      <w:r w:rsidR="001A444D">
        <w:rPr>
          <w:color w:val="000000"/>
        </w:rPr>
        <w:noBreakHyphen/>
      </w:r>
      <w:r w:rsidRPr="003B16B6">
        <w:rPr>
          <w:color w:val="000000"/>
        </w:rPr>
        <w:t>day period before the election;</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3B16B6">
        <w:rPr>
          <w:color w:val="000000"/>
        </w:rPr>
        <w:t>persons who will be serving as jurors in a state or federal court on election day;</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3B16B6">
        <w:rPr>
          <w:color w:val="000000"/>
        </w:rPr>
        <w:t>persons sixty</w:t>
      </w:r>
      <w:r w:rsidR="001A444D">
        <w:rPr>
          <w:color w:val="000000"/>
        </w:rPr>
        <w:noBreakHyphen/>
      </w:r>
      <w:r w:rsidRPr="003B16B6">
        <w:rPr>
          <w:color w:val="000000"/>
        </w:rPr>
        <w:t xml:space="preserve">five years of age or older;  </w:t>
      </w:r>
      <w:r w:rsidRPr="001F523A">
        <w:rPr>
          <w:strike/>
          <w:color w:val="000000"/>
        </w:rPr>
        <w:t>or</w:t>
      </w:r>
    </w:p>
    <w:p w:rsidR="001F523A" w:rsidRDefault="001F523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(9)</w:t>
      </w:r>
      <w:r>
        <w:rPr>
          <w:color w:val="000000"/>
        </w:rPr>
        <w:tab/>
      </w:r>
      <w:r w:rsidRPr="003B16B6">
        <w:rPr>
          <w:color w:val="000000"/>
        </w:rPr>
        <w:t>persons confined to a jail or pretrial facility pending disposition of arrest or trial</w:t>
      </w:r>
      <w:r>
        <w:rPr>
          <w:color w:val="000000"/>
          <w:u w:val="single"/>
        </w:rPr>
        <w:t>; or</w:t>
      </w:r>
    </w:p>
    <w:p w:rsidR="001F523A" w:rsidRDefault="004D5E7A"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D5E7A">
        <w:rPr>
          <w:color w:val="000000"/>
        </w:rPr>
        <w:tab/>
      </w:r>
      <w:r w:rsidRPr="004D5E7A">
        <w:rPr>
          <w:color w:val="000000"/>
        </w:rPr>
        <w:tab/>
      </w:r>
      <w:r w:rsidR="001F523A">
        <w:rPr>
          <w:color w:val="000000"/>
          <w:u w:val="single"/>
        </w:rPr>
        <w:t>(10)</w:t>
      </w:r>
      <w:r w:rsidRPr="004D5E7A">
        <w:rPr>
          <w:color w:val="000000"/>
        </w:rPr>
        <w:tab/>
      </w:r>
      <w:r w:rsidR="001F523A">
        <w:rPr>
          <w:color w:val="000000"/>
          <w:u w:val="single"/>
        </w:rPr>
        <w:t>members of the Armed Forces and Merchant Marines of the United States, their spouses, and dependents residing with them</w:t>
      </w:r>
      <w:r w:rsidR="001F523A" w:rsidRPr="003B16B6">
        <w:rPr>
          <w:color w:val="000000"/>
        </w:rPr>
        <w:t>.</w:t>
      </w:r>
      <w:r w:rsidR="001F523A">
        <w:rPr>
          <w:color w:val="000000"/>
        </w:rPr>
        <w:t>”</w:t>
      </w:r>
    </w:p>
    <w:p w:rsidR="001F0116" w:rsidRDefault="001F0116"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F0116" w:rsidRDefault="001F0116" w:rsidP="001F5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025984">
        <w:rPr>
          <w:color w:val="000000"/>
        </w:rPr>
        <w:t>9</w:t>
      </w:r>
      <w:r>
        <w:rPr>
          <w:color w:val="000000"/>
        </w:rPr>
        <w:t>.</w:t>
      </w:r>
      <w:r>
        <w:rPr>
          <w:color w:val="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C7306"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73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0116">
        <w:t>1</w:t>
      </w:r>
      <w:r w:rsidR="00025984">
        <w:t>0</w:t>
      </w:r>
      <w:r>
        <w:t>.</w:t>
      </w:r>
      <w:r>
        <w:tab/>
      </w:r>
      <w:r w:rsidR="001F0116">
        <w:t>Except as otherwise provided, t</w:t>
      </w:r>
      <w:r>
        <w:t>his act takes effect upon approval by the Governor.</w:t>
      </w:r>
    </w:p>
    <w:p w:rsidR="00577F7F" w:rsidRDefault="001A444D" w:rsidP="00B64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7F7F" w:rsidRDefault="00577F7F" w:rsidP="00577F7F">
      <w:pPr>
        <w:suppressAutoHyphens/>
      </w:pPr>
    </w:p>
    <w:sectPr w:rsidR="00577F7F" w:rsidSect="00577F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23A" w:rsidRDefault="001F523A" w:rsidP="009F0C77">
      <w:r>
        <w:separator/>
      </w:r>
    </w:p>
  </w:endnote>
  <w:endnote w:type="continuationSeparator" w:id="0">
    <w:p w:rsidR="001F523A" w:rsidRDefault="001F52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68A755-09BB-4502-ABDE-FA701698EB52}"/>
    <w:embedBold r:id="rId2" w:fontKey="{10E0717A-B548-4B9A-AB28-00304048CE53}"/>
    <w:embedBoldItalic r:id="rId3" w:fontKey="{B933959F-9E9B-41BC-9759-5F642C7F5138}"/>
  </w:font>
  <w:font w:name="Calibri">
    <w:panose1 w:val="020F0502020204030204"/>
    <w:charset w:val="00"/>
    <w:family w:val="swiss"/>
    <w:pitch w:val="variable"/>
    <w:sig w:usb0="E10002FF" w:usb1="4000ACFF" w:usb2="00000009" w:usb3="00000000" w:csb0="0000019F" w:csb1="00000000"/>
    <w:embedRegular r:id="rId4" w:fontKey="{FFFB90A2-8F1D-485B-9DA6-55A8FD08CC90}"/>
  </w:font>
  <w:font w:name="Tahoma">
    <w:panose1 w:val="020B0604030504040204"/>
    <w:charset w:val="00"/>
    <w:family w:val="swiss"/>
    <w:pitch w:val="variable"/>
    <w:sig w:usb0="21002A87" w:usb1="80000000" w:usb2="00000008" w:usb3="00000000" w:csb0="000101FF" w:csb1="00000000"/>
    <w:embedRegular r:id="rId5" w:fontKey="{EE733F25-371D-42A6-BDBF-3E55AEAABB83}"/>
  </w:font>
  <w:font w:name="Cambria">
    <w:panose1 w:val="02040503050406030204"/>
    <w:charset w:val="00"/>
    <w:family w:val="roman"/>
    <w:pitch w:val="variable"/>
    <w:sig w:usb0="E00002FF" w:usb1="400004FF" w:usb2="00000000" w:usb3="00000000" w:csb0="0000019F" w:csb1="00000000"/>
    <w:embedRegular r:id="rId6" w:fontKey="{0D6C1825-C49D-4FCD-8D72-5D8A47512E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0E53" w:rsidRPr="00577F7F" w:rsidRDefault="00577F7F" w:rsidP="00577F7F">
    <w:pPr>
      <w:pStyle w:val="Footer"/>
      <w:tabs>
        <w:tab w:val="clear" w:pos="4680"/>
        <w:tab w:val="clear" w:pos="9360"/>
        <w:tab w:val="center" w:pos="2995"/>
      </w:tabs>
      <w:spacing w:before="120"/>
    </w:pPr>
    <w:r>
      <w:t>[4859]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23A" w:rsidRDefault="001F523A" w:rsidP="009F0C77">
      <w:r>
        <w:separator/>
      </w:r>
    </w:p>
  </w:footnote>
  <w:footnote w:type="continuationSeparator" w:id="0">
    <w:p w:rsidR="001F523A" w:rsidRDefault="001F52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1AB14"/>
    <w:docVar w:name="CoverBillType" w:val="b"/>
    <w:docVar w:name="docpath" w:val="L:\Council\bills\AGM\18161AB14.DOCX"/>
    <w:docVar w:name="dvBillNumber" w:val="4859"/>
    <w:docVar w:name="dvBillNumberPrefix" w:val="H. "/>
    <w:docVar w:name="dvOriginalBody" w:val="House"/>
    <w:docVar w:name="dvSteno" w:val="AGM"/>
    <w:docVar w:name="NameofBody" w:val="h"/>
    <w:docVar w:name="vgroup2" w:val="Council"/>
  </w:docVars>
  <w:rsids>
    <w:rsidRoot w:val="007F29F8"/>
    <w:rsid w:val="00011869"/>
    <w:rsid w:val="000124C7"/>
    <w:rsid w:val="00025984"/>
    <w:rsid w:val="0004327B"/>
    <w:rsid w:val="000B4AE2"/>
    <w:rsid w:val="000E1785"/>
    <w:rsid w:val="000F40FA"/>
    <w:rsid w:val="0010776B"/>
    <w:rsid w:val="001303F3"/>
    <w:rsid w:val="00133E66"/>
    <w:rsid w:val="001435A3"/>
    <w:rsid w:val="001A444D"/>
    <w:rsid w:val="001D08F2"/>
    <w:rsid w:val="001D0E53"/>
    <w:rsid w:val="001D525B"/>
    <w:rsid w:val="001D7F4F"/>
    <w:rsid w:val="001F0116"/>
    <w:rsid w:val="001F523A"/>
    <w:rsid w:val="002226AA"/>
    <w:rsid w:val="002321B6"/>
    <w:rsid w:val="00250967"/>
    <w:rsid w:val="002543C8"/>
    <w:rsid w:val="00284AAE"/>
    <w:rsid w:val="002E5912"/>
    <w:rsid w:val="00301B21"/>
    <w:rsid w:val="00325348"/>
    <w:rsid w:val="0032732C"/>
    <w:rsid w:val="00336AD0"/>
    <w:rsid w:val="00341709"/>
    <w:rsid w:val="0037079A"/>
    <w:rsid w:val="003D01E8"/>
    <w:rsid w:val="003E5288"/>
    <w:rsid w:val="003F6D79"/>
    <w:rsid w:val="0041760A"/>
    <w:rsid w:val="00417C01"/>
    <w:rsid w:val="004809EE"/>
    <w:rsid w:val="004D5E7A"/>
    <w:rsid w:val="004E7D54"/>
    <w:rsid w:val="005273C6"/>
    <w:rsid w:val="00530A69"/>
    <w:rsid w:val="00545593"/>
    <w:rsid w:val="00552195"/>
    <w:rsid w:val="00577C6C"/>
    <w:rsid w:val="00577F7F"/>
    <w:rsid w:val="005C2FE2"/>
    <w:rsid w:val="005C7306"/>
    <w:rsid w:val="005E2BC9"/>
    <w:rsid w:val="00605102"/>
    <w:rsid w:val="006215AA"/>
    <w:rsid w:val="006913C9"/>
    <w:rsid w:val="0069470D"/>
    <w:rsid w:val="006A6001"/>
    <w:rsid w:val="007052C0"/>
    <w:rsid w:val="00721B3C"/>
    <w:rsid w:val="00734F00"/>
    <w:rsid w:val="007A70AE"/>
    <w:rsid w:val="007F29F8"/>
    <w:rsid w:val="008362E8"/>
    <w:rsid w:val="008A1768"/>
    <w:rsid w:val="008C5D2A"/>
    <w:rsid w:val="008F0F33"/>
    <w:rsid w:val="008F4429"/>
    <w:rsid w:val="009164A7"/>
    <w:rsid w:val="0094021A"/>
    <w:rsid w:val="009B44AF"/>
    <w:rsid w:val="009C6A0B"/>
    <w:rsid w:val="009F0C77"/>
    <w:rsid w:val="009F4DD1"/>
    <w:rsid w:val="00A41684"/>
    <w:rsid w:val="00A64E80"/>
    <w:rsid w:val="00A72BCD"/>
    <w:rsid w:val="00A741D9"/>
    <w:rsid w:val="00A833AB"/>
    <w:rsid w:val="00A9741D"/>
    <w:rsid w:val="00AD4B17"/>
    <w:rsid w:val="00AF58C5"/>
    <w:rsid w:val="00B412D4"/>
    <w:rsid w:val="00B6419E"/>
    <w:rsid w:val="00BE3C22"/>
    <w:rsid w:val="00BE6B18"/>
    <w:rsid w:val="00C0345E"/>
    <w:rsid w:val="00C3483A"/>
    <w:rsid w:val="00C74E9D"/>
    <w:rsid w:val="00C82FD3"/>
    <w:rsid w:val="00C92819"/>
    <w:rsid w:val="00CC6B7B"/>
    <w:rsid w:val="00CD2089"/>
    <w:rsid w:val="00CE09FD"/>
    <w:rsid w:val="00D43FD6"/>
    <w:rsid w:val="00D73A67"/>
    <w:rsid w:val="00D970A9"/>
    <w:rsid w:val="00DA3467"/>
    <w:rsid w:val="00DF3845"/>
    <w:rsid w:val="00E41911"/>
    <w:rsid w:val="00E53C55"/>
    <w:rsid w:val="00E92EEF"/>
    <w:rsid w:val="00F24442"/>
    <w:rsid w:val="00F50AE3"/>
    <w:rsid w:val="00F52AC3"/>
    <w:rsid w:val="00F67CF1"/>
    <w:rsid w:val="00F840F0"/>
    <w:rsid w:val="00FB0D0D"/>
    <w:rsid w:val="00FB43B4"/>
    <w:rsid w:val="00FE3125"/>
    <w:rsid w:val="00FF3D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IntenseEmphasis">
    <w:name w:val="Intense Emphasis"/>
    <w:basedOn w:val="DefaultParagraphFont"/>
    <w:uiPriority w:val="21"/>
    <w:qFormat/>
    <w:rsid w:val="00552195"/>
    <w:rPr>
      <w:b/>
      <w:bCs/>
      <w:i/>
      <w:iCs/>
      <w:color w:val="4F81BD" w:themeColor="accent1"/>
    </w:rPr>
  </w:style>
  <w:style w:type="paragraph" w:styleId="BalloonText">
    <w:name w:val="Balloon Text"/>
    <w:basedOn w:val="Normal"/>
    <w:link w:val="BalloonTextChar"/>
    <w:uiPriority w:val="99"/>
    <w:semiHidden/>
    <w:unhideWhenUsed/>
    <w:rsid w:val="00E53C55"/>
    <w:rPr>
      <w:rFonts w:ascii="Tahoma" w:hAnsi="Tahoma" w:cs="Tahoma"/>
      <w:sz w:val="16"/>
      <w:szCs w:val="16"/>
    </w:rPr>
  </w:style>
  <w:style w:type="character" w:customStyle="1" w:styleId="BalloonTextChar">
    <w:name w:val="Balloon Text Char"/>
    <w:basedOn w:val="DefaultParagraphFont"/>
    <w:link w:val="BalloonText"/>
    <w:uiPriority w:val="99"/>
    <w:semiHidden/>
    <w:rsid w:val="00E53C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7BA87-47DC-4920-85C9-7C63CF3D9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4190</Words>
  <Characters>23886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2014-02-27T17:41:00Z</cp:lastPrinted>
  <dcterms:created xsi:type="dcterms:W3CDTF">2014-03-05T19:55:00Z</dcterms:created>
  <dcterms:modified xsi:type="dcterms:W3CDTF">2014-03-05T19:55:00Z</dcterms:modified>
</cp:coreProperties>
</file>