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D3F" w:rsidRDefault="00D35D3F" w:rsidP="009D5146">
      <w:pPr>
        <w:pStyle w:val="BillDots0"/>
      </w:pPr>
      <w:r>
        <w:t>COMMITTEE REPORT</w:t>
      </w:r>
    </w:p>
    <w:p w:rsidR="00D35D3F" w:rsidRDefault="00D35D3F" w:rsidP="009D5146">
      <w:pPr>
        <w:pStyle w:val="BillDots0"/>
      </w:pPr>
      <w:r>
        <w:t>February 6, 2013</w:t>
      </w:r>
    </w:p>
    <w:p w:rsidR="00D35D3F" w:rsidRDefault="00D35D3F" w:rsidP="009D5146">
      <w:pPr>
        <w:pStyle w:val="BillDots0"/>
      </w:pPr>
    </w:p>
    <w:p w:rsidR="00D35D3F" w:rsidRPr="00D35D3F" w:rsidRDefault="00D35D3F" w:rsidP="00D35D3F">
      <w:pPr>
        <w:pStyle w:val="BillDots0"/>
        <w:tabs>
          <w:tab w:val="clear" w:pos="216"/>
          <w:tab w:val="clear" w:pos="432"/>
          <w:tab w:val="clear" w:pos="648"/>
          <w:tab w:val="clear" w:pos="864"/>
          <w:tab w:val="clear" w:pos="1080"/>
          <w:tab w:val="clear" w:pos="1296"/>
          <w:tab w:val="clear" w:pos="5904"/>
          <w:tab w:val="right" w:pos="5933"/>
        </w:tabs>
      </w:pPr>
      <w:r>
        <w:tab/>
      </w:r>
      <w:r>
        <w:rPr>
          <w:b/>
          <w:sz w:val="36"/>
        </w:rPr>
        <w:t>S. 4</w:t>
      </w:r>
    </w:p>
    <w:p w:rsidR="00D35D3F" w:rsidRDefault="00D35D3F" w:rsidP="009D5146">
      <w:pPr>
        <w:pStyle w:val="BillDots0"/>
      </w:pPr>
    </w:p>
    <w:p w:rsidR="00D35D3F" w:rsidRDefault="00D35D3F" w:rsidP="009D5146">
      <w:pPr>
        <w:pStyle w:val="BillDots0"/>
      </w:pPr>
      <w:r>
        <w:t xml:space="preserve">Introduced by </w:t>
      </w:r>
      <w:r w:rsidRPr="00E16DAA">
        <w:t>Senators Scott, Malloy, Setzler, Matthews, Allen, Coleman, Ford, Hutto, Jackson, Johnson, Lourie, McElveen, McGill, Nicholson, Pinckney, Reese, Sheheen and Williams</w:t>
      </w:r>
    </w:p>
    <w:p w:rsidR="00D35D3F" w:rsidRDefault="00D35D3F" w:rsidP="009D5146">
      <w:pPr>
        <w:pStyle w:val="BillDots0"/>
      </w:pPr>
    </w:p>
    <w:p w:rsidR="00D35D3F" w:rsidRDefault="00D35D3F" w:rsidP="009D5146">
      <w:pPr>
        <w:pStyle w:val="BillDots0"/>
      </w:pPr>
      <w:r>
        <w:t>S. Printed 2/6/13--S.</w:t>
      </w:r>
    </w:p>
    <w:p w:rsidR="00D35D3F" w:rsidRDefault="00D35D3F" w:rsidP="009D5146">
      <w:pPr>
        <w:pStyle w:val="BillDots0"/>
      </w:pPr>
      <w:r>
        <w:t>Read the first time January 8, 2013.</w:t>
      </w:r>
    </w:p>
    <w:p w:rsidR="00D35D3F" w:rsidRPr="00D35D3F" w:rsidRDefault="00D35D3F" w:rsidP="00D35D3F">
      <w:pPr>
        <w:pStyle w:val="BillDots0"/>
        <w:jc w:val="center"/>
      </w:pPr>
      <w:r>
        <w:rPr>
          <w:u w:val="single"/>
        </w:rPr>
        <w:t>            </w:t>
      </w:r>
    </w:p>
    <w:p w:rsidR="00D35D3F" w:rsidRDefault="00D35D3F" w:rsidP="009D5146">
      <w:pPr>
        <w:pStyle w:val="BillDots0"/>
      </w:pPr>
    </w:p>
    <w:p w:rsidR="00D35D3F" w:rsidRPr="00D35D3F" w:rsidRDefault="00D35D3F" w:rsidP="00D35D3F">
      <w:pPr>
        <w:pStyle w:val="BillDots0"/>
        <w:jc w:val="center"/>
      </w:pPr>
      <w:r>
        <w:rPr>
          <w:b/>
        </w:rPr>
        <w:t>THE COMMITTEE ON JUDICIARY</w:t>
      </w:r>
    </w:p>
    <w:p w:rsidR="00D35D3F" w:rsidRDefault="00D35D3F" w:rsidP="009D5146">
      <w:pPr>
        <w:pStyle w:val="BillDots0"/>
      </w:pPr>
      <w:r>
        <w:tab/>
        <w:t>To whom was referred a Bill (S. 4) to amend the Code of Laws of South Carolina, 1976, by adding Section 7</w:t>
      </w:r>
      <w:r>
        <w:noBreakHyphen/>
        <w:t>13</w:t>
      </w:r>
      <w:r>
        <w:noBreakHyphen/>
        <w:t>25 so as to establish early voting procedures; to amend Section 7</w:t>
      </w:r>
      <w:r>
        <w:noBreakHyphen/>
        <w:t>3</w:t>
      </w:r>
      <w:r>
        <w:noBreakHyphen/>
        <w:t>20, etc., respectfully</w:t>
      </w:r>
    </w:p>
    <w:p w:rsidR="00D35D3F" w:rsidRPr="00D35D3F" w:rsidRDefault="00D35D3F" w:rsidP="00D35D3F">
      <w:pPr>
        <w:pStyle w:val="BillDots0"/>
        <w:jc w:val="center"/>
      </w:pPr>
      <w:r>
        <w:rPr>
          <w:b/>
        </w:rPr>
        <w:t>REPORT:</w:t>
      </w:r>
    </w:p>
    <w:p w:rsidR="00D35D3F" w:rsidRDefault="00D35D3F" w:rsidP="009D5146">
      <w:pPr>
        <w:pStyle w:val="BillDots0"/>
      </w:pPr>
      <w:r>
        <w:tab/>
        <w:t>That they have duly and carefully considered the same and recommend that the same do pass with amendment:</w:t>
      </w:r>
    </w:p>
    <w:p w:rsidR="00D35D3F" w:rsidRDefault="00D35D3F" w:rsidP="009D5146">
      <w:pPr>
        <w:pStyle w:val="BillDots0"/>
      </w:pP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6387">
        <w:rPr>
          <w:snapToGrid w:val="0"/>
        </w:rPr>
        <w:tab/>
        <w:t xml:space="preserve">Amend the bill, as and if amended, on page 2, by striking lines 3-9 and inserting </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Pr>
          <w:rFonts w:eastAsia="MS Mincho"/>
          <w:u w:color="000000" w:themeColor="text1"/>
        </w:rPr>
        <w:tab/>
      </w:r>
      <w:r w:rsidRPr="00D46387">
        <w:rPr>
          <w:rFonts w:eastAsia="MS Mincho"/>
          <w:u w:color="000000" w:themeColor="text1"/>
        </w:rPr>
        <w:t>/</w:t>
      </w:r>
      <w:r w:rsidRPr="00D46387">
        <w:rPr>
          <w:rFonts w:eastAsia="MS Mincho"/>
          <w:u w:color="000000" w:themeColor="text1"/>
        </w:rPr>
        <w:tab/>
        <w:t>(E)</w:t>
      </w:r>
      <w:r w:rsidRPr="00D46387">
        <w:rPr>
          <w:rFonts w:eastAsia="MS Mincho"/>
          <w:u w:color="000000" w:themeColor="text1"/>
        </w:rPr>
        <w:tab/>
        <w:t>The early voting period begins ten days before an election and ends three days prior to the election.</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t>(F)</w:t>
      </w:r>
      <w:r w:rsidRPr="00D46387">
        <w:rPr>
          <w:rFonts w:eastAsia="MS Mincho"/>
          <w:u w:color="000000" w:themeColor="text1"/>
        </w:rPr>
        <w:tab/>
        <w:t xml:space="preserve">The county board of registration and elections shall determine the hours of operation for the early voting center or centers; however: </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r>
      <w:r w:rsidRPr="00D46387">
        <w:rPr>
          <w:rFonts w:eastAsia="MS Mincho"/>
          <w:u w:color="000000" w:themeColor="text1"/>
        </w:rPr>
        <w:tab/>
        <w:t>(1)</w:t>
      </w:r>
      <w:r w:rsidRPr="00D46387">
        <w:rPr>
          <w:rFonts w:eastAsia="MS Mincho"/>
          <w:u w:color="000000" w:themeColor="text1"/>
        </w:rPr>
        <w:tab/>
        <w:t>for any election, the early voting centers shall not open on Sundays;</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r>
      <w:r w:rsidRPr="00D46387">
        <w:rPr>
          <w:rFonts w:eastAsia="MS Mincho"/>
          <w:u w:color="000000" w:themeColor="text1"/>
        </w:rPr>
        <w:tab/>
        <w:t>(2)</w:t>
      </w:r>
      <w:r w:rsidRPr="00D46387">
        <w:rPr>
          <w:rFonts w:eastAsia="MS Mincho"/>
          <w:u w:color="000000" w:themeColor="text1"/>
        </w:rPr>
        <w:tab/>
        <w:t>for statewide primaries and general elections, the early voting centers must be open for two Saturdays within the early voting period; and</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r>
      <w:r w:rsidRPr="00D46387">
        <w:rPr>
          <w:rFonts w:eastAsia="MS Mincho"/>
          <w:u w:color="000000" w:themeColor="text1"/>
        </w:rPr>
        <w:tab/>
        <w:t>(3)</w:t>
      </w:r>
      <w:r w:rsidRPr="00D46387">
        <w:rPr>
          <w:rFonts w:eastAsia="MS Mincho"/>
          <w:u w:color="000000" w:themeColor="text1"/>
        </w:rPr>
        <w:tab/>
        <w:t>for any election that is not a statewide primary or general election, the county board of registration and elections shall determine whether to open or not to open the early voting centers on Saturdays during the early voting period.</w:t>
      </w:r>
      <w:r w:rsidRPr="00D46387">
        <w:rPr>
          <w:rFonts w:eastAsia="MS Mincho"/>
          <w:u w:color="000000" w:themeColor="text1"/>
        </w:rPr>
        <w:tab/>
        <w:t>/</w:t>
      </w:r>
    </w:p>
    <w:p w:rsidR="00D35D3F" w:rsidRPr="00D46387" w:rsidRDefault="00D35D3F" w:rsidP="00D35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6387">
        <w:rPr>
          <w:snapToGrid w:val="0"/>
        </w:rPr>
        <w:lastRenderedPageBreak/>
        <w:tab/>
        <w:t>Renumber sections to conform.</w:t>
      </w:r>
    </w:p>
    <w:p w:rsidR="00D35D3F" w:rsidRDefault="00D35D3F" w:rsidP="00D35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6387">
        <w:rPr>
          <w:snapToGrid w:val="0"/>
        </w:rPr>
        <w:tab/>
        <w:t>Amend title to conform.</w:t>
      </w:r>
    </w:p>
    <w:p w:rsidR="00D35D3F" w:rsidRPr="00D46387" w:rsidRDefault="00D35D3F" w:rsidP="00D35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35D3F" w:rsidRDefault="00D35D3F" w:rsidP="00D35D3F">
      <w:pPr>
        <w:pStyle w:val="BillDots0"/>
        <w:keepNext/>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D35D3F" w:rsidRDefault="00D35D3F" w:rsidP="00D35D3F">
      <w:pPr>
        <w:pStyle w:val="BillDots0"/>
        <w:keepNext/>
        <w:tabs>
          <w:tab w:val="clear" w:pos="216"/>
          <w:tab w:val="clear" w:pos="432"/>
          <w:tab w:val="clear" w:pos="648"/>
          <w:tab w:val="clear" w:pos="864"/>
          <w:tab w:val="clear" w:pos="1080"/>
          <w:tab w:val="clear" w:pos="1296"/>
          <w:tab w:val="clear" w:pos="5904"/>
          <w:tab w:val="left" w:pos="3024"/>
        </w:tabs>
      </w:pPr>
      <w:r>
        <w:t>GEORGE E. CAMPSEN III</w:t>
      </w:r>
      <w:r>
        <w:tab/>
        <w:t>SHARE R. MARTIN</w:t>
      </w:r>
    </w:p>
    <w:p w:rsidR="00D35D3F" w:rsidRDefault="00D35D3F" w:rsidP="00D35D3F">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D35D3F" w:rsidRPr="00D35D3F" w:rsidRDefault="00D35D3F" w:rsidP="00D35D3F">
      <w:pPr>
        <w:pStyle w:val="BillDots0"/>
        <w:jc w:val="center"/>
      </w:pPr>
      <w:r>
        <w:rPr>
          <w:u w:val="single"/>
        </w:rPr>
        <w:t>            </w:t>
      </w:r>
    </w:p>
    <w:p w:rsidR="00D35D3F" w:rsidRDefault="00D35D3F" w:rsidP="009D5146">
      <w:pPr>
        <w:pStyle w:val="BillDots0"/>
      </w:pPr>
    </w:p>
    <w:p w:rsidR="00D35D3F" w:rsidRDefault="00D35D3F" w:rsidP="009D5146">
      <w:pPr>
        <w:pStyle w:val="BillDots0"/>
        <w:sectPr w:rsidR="00D35D3F" w:rsidSect="00D35D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5146" w:rsidRDefault="009D5146" w:rsidP="009D5146">
      <w:pPr>
        <w:pStyle w:val="BillDots0"/>
      </w:pPr>
    </w:p>
    <w:p w:rsidR="009D5146" w:rsidRDefault="009D5146" w:rsidP="009D5146">
      <w:pPr>
        <w:pStyle w:val="Numbersforbill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5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elev</w:t>
      </w:r>
      <w:r w:rsidRPr="004452F0">
        <w:rPr>
          <w:rFonts w:eastAsia="MS Mincho"/>
          <w:color w:val="000000" w:themeColor="text1"/>
          <w:u w:color="000000" w:themeColor="text1"/>
        </w:rPr>
        <w:t>en days before an election and ends three days prior to the election</w:t>
      </w:r>
      <w:r>
        <w:rPr>
          <w:rFonts w:eastAsia="MS Mincho"/>
          <w:color w:val="000000" w:themeColor="text1"/>
          <w:u w:color="000000" w:themeColor="text1"/>
        </w:rPr>
        <w:t>.</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owever, the early voting center must be open for two Saturdays within the early voting period for statewide primaries and general elections</w:t>
      </w:r>
      <w:r>
        <w:rPr>
          <w:rFonts w:eastAsia="MS Mincho"/>
          <w:color w:val="000000" w:themeColor="text1"/>
          <w:u w:color="000000" w:themeColor="text1"/>
        </w:rPr>
        <w:t>.</w:t>
      </w:r>
    </w:p>
    <w:p w:rsidR="00772428" w:rsidRPr="004452F0"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7E554A">
        <w:rPr>
          <w:rFonts w:eastAsia="MS Mincho"/>
          <w:color w:val="000000" w:themeColor="text1"/>
          <w:sz w:val="22"/>
          <w:u w:color="000000" w:themeColor="text1"/>
        </w:rPr>
        <w:t xml:space="preserve">In addition to the early voting centers established pursuant to </w:t>
      </w:r>
      <w:r>
        <w:rPr>
          <w:rFonts w:eastAsia="MS Mincho"/>
          <w:color w:val="000000" w:themeColor="text1"/>
          <w:sz w:val="22"/>
          <w:u w:color="000000" w:themeColor="text1"/>
        </w:rPr>
        <w:t>this s</w:t>
      </w:r>
      <w:r w:rsidRPr="007E554A">
        <w:rPr>
          <w:rFonts w:eastAsia="MS Mincho"/>
          <w:color w:val="000000" w:themeColor="text1"/>
          <w:sz w:val="22"/>
          <w:u w:color="000000" w:themeColor="text1"/>
        </w:rPr>
        <w:t>ection,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772428" w:rsidRPr="00030298"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7E554A">
        <w:rPr>
          <w:rFonts w:eastAsia="MS Mincho"/>
          <w:color w:val="000000" w:themeColor="text1"/>
          <w:u w:color="000000" w:themeColor="text1"/>
        </w:rPr>
        <w:tab/>
      </w:r>
      <w:r>
        <w:rPr>
          <w:color w:val="000000" w:themeColor="text1"/>
          <w:u w:color="000000" w:themeColor="text1"/>
        </w:rPr>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w:t>
      </w:r>
      <w:r>
        <w:rPr>
          <w:rFonts w:eastAsia="MS Mincho"/>
          <w:color w:val="000000" w:themeColor="text1"/>
          <w:u w:color="000000" w:themeColor="text1"/>
        </w:rPr>
        <w:t>the</w:t>
      </w:r>
      <w:r w:rsidRPr="004452F0">
        <w:rPr>
          <w:rFonts w:eastAsia="MS Mincho"/>
          <w:color w:val="000000" w:themeColor="text1"/>
          <w:u w:color="000000" w:themeColor="text1"/>
        </w:rPr>
        <w:t xml:space="preserve"> early voting center and </w:t>
      </w:r>
      <w:r>
        <w:rPr>
          <w:rFonts w:eastAsia="MS Mincho"/>
          <w:color w:val="000000" w:themeColor="text1"/>
          <w:u w:color="000000" w:themeColor="text1"/>
        </w:rPr>
        <w:t>shall</w:t>
      </w:r>
      <w:r w:rsidR="00B34361">
        <w:rPr>
          <w:rFonts w:eastAsia="MS Mincho"/>
          <w:color w:val="000000" w:themeColor="text1"/>
          <w:u w:color="000000" w:themeColor="text1"/>
        </w:rPr>
        <w:t xml:space="preserve"> have printed on it:</w:t>
      </w:r>
      <w:r w:rsidRPr="004452F0">
        <w:rPr>
          <w:rFonts w:eastAsia="MS Mincho"/>
          <w:color w:val="000000" w:themeColor="text1"/>
          <w:u w:color="000000" w:themeColor="text1"/>
        </w:rPr>
        <w:t xml:space="preserve"> </w:t>
      </w:r>
      <w:r w:rsidRPr="00030298">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Pr="004452F0">
        <w:rPr>
          <w:color w:val="000000" w:themeColor="text1"/>
          <w:u w:color="000000" w:themeColor="text1"/>
        </w:rPr>
        <w:t xml:space="preserve">: </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Pr="00D7440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sidRPr="00D74400">
        <w:rPr>
          <w:color w:val="000000" w:themeColor="text1"/>
        </w:rPr>
        <w:noBreakHyphen/>
        <w:t>13</w:t>
      </w:r>
      <w:r w:rsidRPr="00D74400">
        <w:rPr>
          <w:color w:val="000000" w:themeColor="text1"/>
        </w:rPr>
        <w:noBreakHyphen/>
        <w:t>25.</w:t>
      </w:r>
      <w:r>
        <w:rPr>
          <w:color w:val="000000" w:themeColor="text1"/>
        </w:rPr>
        <w:t>”</w:t>
      </w:r>
    </w:p>
    <w:p w:rsidR="00772428" w:rsidRPr="00C26F2F"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F029D4" w:rsidRDefault="0010776B" w:rsidP="00EF6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9D4" w:rsidRDefault="00F029D4" w:rsidP="00BF07C0">
      <w:pPr>
        <w:suppressAutoHyphens/>
      </w:pPr>
    </w:p>
    <w:sectPr w:rsidR="00F029D4" w:rsidSect="00D35D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361" w:rsidRDefault="00B34361" w:rsidP="009F0C77">
      <w:r>
        <w:separator/>
      </w:r>
    </w:p>
  </w:endnote>
  <w:endnote w:type="continuationSeparator" w:id="0">
    <w:p w:rsidR="00B34361" w:rsidRDefault="00B34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2FDFB4-F07B-4533-8DCD-DCB2EB34BFD2}"/>
    <w:embedBold r:id="rId2" w:fontKey="{33338403-D5B9-4D06-A43E-E127B153CEA3}"/>
  </w:font>
  <w:font w:name="Calibri">
    <w:panose1 w:val="020F0502020204030204"/>
    <w:charset w:val="00"/>
    <w:family w:val="swiss"/>
    <w:pitch w:val="variable"/>
    <w:sig w:usb0="E10002FF" w:usb1="4000ACFF" w:usb2="00000009" w:usb3="00000000" w:csb0="0000019F" w:csb1="00000000"/>
    <w:embedRegular r:id="rId3" w:fontKey="{61146632-E174-450C-83F1-14913A05C48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7CB8E93E-3747-4486-96CB-5D833D80BF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78" w:rsidRPr="00F029D4" w:rsidRDefault="00F029D4" w:rsidP="00F029D4">
    <w:pPr>
      <w:pStyle w:val="Footer"/>
      <w:tabs>
        <w:tab w:val="clear" w:pos="4680"/>
        <w:tab w:val="clear" w:pos="9360"/>
        <w:tab w:val="center" w:pos="2995"/>
      </w:tabs>
      <w:spacing w:before="120"/>
    </w:pPr>
    <w:r>
      <w:t>[4</w:t>
    </w:r>
    <w:r w:rsidR="00D35D3F">
      <w:t>-</w:t>
    </w:r>
    <w:fldSimple w:instr=" PAGE  \* MERGEFORMAT ">
      <w:r w:rsidR="00BF07C0">
        <w:rPr>
          <w:noProof/>
        </w:rPr>
        <w:t>2</w:t>
      </w:r>
    </w:fldSimple>
    <w:r w:rsidR="00D35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3F" w:rsidRPr="00F029D4" w:rsidRDefault="00D35D3F" w:rsidP="00F029D4">
    <w:pPr>
      <w:pStyle w:val="Footer"/>
      <w:tabs>
        <w:tab w:val="clear" w:pos="4680"/>
        <w:tab w:val="clear" w:pos="9360"/>
        <w:tab w:val="center" w:pos="2995"/>
      </w:tabs>
      <w:spacing w:before="120"/>
    </w:pPr>
    <w:r>
      <w:t>[4]</w:t>
    </w:r>
    <w:r>
      <w:tab/>
    </w:r>
    <w:fldSimple w:instr=" PAGE  \* MERGEFORMAT ">
      <w:r w:rsidR="00BF07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361" w:rsidRDefault="00B34361" w:rsidP="009F0C77">
      <w:r>
        <w:separator/>
      </w:r>
    </w:p>
  </w:footnote>
  <w:footnote w:type="continuationSeparator" w:id="0">
    <w:p w:rsidR="00B34361" w:rsidRDefault="00B34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1ZW13"/>
    <w:docVar w:name="CoverBillType" w:val="b"/>
    <w:docVar w:name="docpath" w:val="L:\Council\bills\NBD\11011ZW13.DOCX"/>
    <w:docVar w:name="dvBillNumber" w:val="4"/>
    <w:docVar w:name="dvBillNumberPrefix" w:val="S. "/>
    <w:docVar w:name="dvOriginalBody" w:val="Senate"/>
    <w:docVar w:name="dvSteno" w:val="NBD"/>
    <w:docVar w:name="NameofBody" w:val="s"/>
    <w:docVar w:name="vgroup2" w:val="Council"/>
  </w:docVars>
  <w:rsids>
    <w:rsidRoot w:val="000F789D"/>
    <w:rsid w:val="00026C9A"/>
    <w:rsid w:val="00030298"/>
    <w:rsid w:val="000965A1"/>
    <w:rsid w:val="000E1785"/>
    <w:rsid w:val="000F789D"/>
    <w:rsid w:val="001023A4"/>
    <w:rsid w:val="0010776B"/>
    <w:rsid w:val="00121A8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AEB"/>
    <w:rsid w:val="00294ABE"/>
    <w:rsid w:val="002A3EB4"/>
    <w:rsid w:val="00325348"/>
    <w:rsid w:val="00393688"/>
    <w:rsid w:val="003D411E"/>
    <w:rsid w:val="003E3C1E"/>
    <w:rsid w:val="003E6148"/>
    <w:rsid w:val="003E6546"/>
    <w:rsid w:val="00400EAA"/>
    <w:rsid w:val="0041760A"/>
    <w:rsid w:val="00466DB4"/>
    <w:rsid w:val="004809EE"/>
    <w:rsid w:val="00511EE9"/>
    <w:rsid w:val="00521E00"/>
    <w:rsid w:val="00577C6C"/>
    <w:rsid w:val="0058501B"/>
    <w:rsid w:val="006215AA"/>
    <w:rsid w:val="006340D9"/>
    <w:rsid w:val="00643B8E"/>
    <w:rsid w:val="00661F61"/>
    <w:rsid w:val="00665EBC"/>
    <w:rsid w:val="0069470D"/>
    <w:rsid w:val="006A476C"/>
    <w:rsid w:val="006C6A93"/>
    <w:rsid w:val="006E02F9"/>
    <w:rsid w:val="00753C04"/>
    <w:rsid w:val="00755335"/>
    <w:rsid w:val="00756946"/>
    <w:rsid w:val="00757F80"/>
    <w:rsid w:val="00771EEC"/>
    <w:rsid w:val="00772428"/>
    <w:rsid w:val="00786819"/>
    <w:rsid w:val="007A325A"/>
    <w:rsid w:val="007F1523"/>
    <w:rsid w:val="007F509E"/>
    <w:rsid w:val="007F5799"/>
    <w:rsid w:val="007F6947"/>
    <w:rsid w:val="00832900"/>
    <w:rsid w:val="00872729"/>
    <w:rsid w:val="0088403C"/>
    <w:rsid w:val="008F4429"/>
    <w:rsid w:val="009352BB"/>
    <w:rsid w:val="00990668"/>
    <w:rsid w:val="009A6C8A"/>
    <w:rsid w:val="009D36E6"/>
    <w:rsid w:val="009D5146"/>
    <w:rsid w:val="009F0C77"/>
    <w:rsid w:val="009F4DD1"/>
    <w:rsid w:val="00A322B6"/>
    <w:rsid w:val="00A42463"/>
    <w:rsid w:val="00A64E80"/>
    <w:rsid w:val="00A741D9"/>
    <w:rsid w:val="00A9741D"/>
    <w:rsid w:val="00AD4B17"/>
    <w:rsid w:val="00B26FA6"/>
    <w:rsid w:val="00B34361"/>
    <w:rsid w:val="00B741CB"/>
    <w:rsid w:val="00B934F3"/>
    <w:rsid w:val="00BB6347"/>
    <w:rsid w:val="00BC159E"/>
    <w:rsid w:val="00BD2134"/>
    <w:rsid w:val="00BF07C0"/>
    <w:rsid w:val="00C038D8"/>
    <w:rsid w:val="00C045DD"/>
    <w:rsid w:val="00C22C78"/>
    <w:rsid w:val="00C3136F"/>
    <w:rsid w:val="00C32B90"/>
    <w:rsid w:val="00C3483A"/>
    <w:rsid w:val="00C74E9D"/>
    <w:rsid w:val="00C82FD3"/>
    <w:rsid w:val="00CC6B7B"/>
    <w:rsid w:val="00CD3619"/>
    <w:rsid w:val="00CF4447"/>
    <w:rsid w:val="00D35D3F"/>
    <w:rsid w:val="00D405E7"/>
    <w:rsid w:val="00D41D56"/>
    <w:rsid w:val="00D6260D"/>
    <w:rsid w:val="00D6662B"/>
    <w:rsid w:val="00D7057C"/>
    <w:rsid w:val="00D95E2F"/>
    <w:rsid w:val="00D970A9"/>
    <w:rsid w:val="00DB3AC0"/>
    <w:rsid w:val="00DE3F10"/>
    <w:rsid w:val="00DE68F0"/>
    <w:rsid w:val="00DF3845"/>
    <w:rsid w:val="00DF7E17"/>
    <w:rsid w:val="00E4209C"/>
    <w:rsid w:val="00E85A4D"/>
    <w:rsid w:val="00EB00A2"/>
    <w:rsid w:val="00EB1BF3"/>
    <w:rsid w:val="00EB588F"/>
    <w:rsid w:val="00EC35AA"/>
    <w:rsid w:val="00EF3EEE"/>
    <w:rsid w:val="00EF64E7"/>
    <w:rsid w:val="00F029D4"/>
    <w:rsid w:val="00F149A7"/>
    <w:rsid w:val="00F45F6D"/>
    <w:rsid w:val="00F50BAF"/>
    <w:rsid w:val="00F52C10"/>
    <w:rsid w:val="00F70E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72428"/>
    <w:pPr>
      <w:spacing w:before="100" w:beforeAutospacing="1" w:after="100" w:afterAutospacing="1"/>
      <w:jc w:val="left"/>
    </w:pPr>
    <w:rPr>
      <w:sz w:val="24"/>
      <w:szCs w:val="24"/>
    </w:rPr>
  </w:style>
  <w:style w:type="paragraph" w:customStyle="1" w:styleId="BillDots0">
    <w:name w:val="Bill Dots"/>
    <w:basedOn w:val="Normal"/>
    <w:qFormat/>
    <w:rsid w:val="009D51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51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92446-F1F5-4952-934F-AFFAE6534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799</Words>
  <Characters>3996</Characters>
  <Application>Microsoft Office Word</Application>
  <DocSecurity>0</DocSecurity>
  <Lines>128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2012-12-03T21:07:00Z</cp:lastPrinted>
  <dcterms:created xsi:type="dcterms:W3CDTF">2013-02-06T22:50:00Z</dcterms:created>
  <dcterms:modified xsi:type="dcterms:W3CDTF">2013-02-06T22:50:00Z</dcterms:modified>
</cp:coreProperties>
</file>