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94B74" w:rsidRP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2014</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B74" w:rsidRPr="00494B74" w:rsidRDefault="00494B74" w:rsidP="00494B74">
      <w:pPr>
        <w:tabs>
          <w:tab w:val="right" w:pos="5933"/>
        </w:tabs>
        <w:suppressAutoHyphens/>
        <w:jc w:val="both"/>
        <w:rPr>
          <w:rFonts w:eastAsia="Times New Roman"/>
        </w:rPr>
      </w:pPr>
      <w:r>
        <w:rPr>
          <w:rFonts w:eastAsia="Times New Roman"/>
        </w:rPr>
        <w:tab/>
      </w:r>
      <w:r>
        <w:rPr>
          <w:rFonts w:eastAsia="Times New Roman"/>
          <w:b/>
          <w:sz w:val="36"/>
        </w:rPr>
        <w:t>S. 700</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B74" w:rsidRDefault="00494B74" w:rsidP="004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4F4E">
        <w:t>Senator Thurmond</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4/9/14--S.</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15, 2013.</w:t>
      </w:r>
    </w:p>
    <w:p w:rsidR="00494B74" w:rsidRPr="00494B74" w:rsidRDefault="00494B74" w:rsidP="004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B74" w:rsidRPr="00494B74" w:rsidRDefault="00494B74" w:rsidP="004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700) </w:t>
      </w:r>
      <w:r w:rsidRPr="00494B74">
        <w:rPr>
          <w:color w:val="000000" w:themeColor="text1"/>
          <w:u w:color="000000" w:themeColor="text1"/>
        </w:rPr>
        <w:t>to amend Section 17</w:t>
      </w:r>
      <w:r w:rsidRPr="00494B74">
        <w:rPr>
          <w:color w:val="000000" w:themeColor="text1"/>
          <w:u w:color="000000" w:themeColor="text1"/>
        </w:rPr>
        <w:noBreakHyphen/>
        <w:t>1</w:t>
      </w:r>
      <w:r w:rsidRPr="00494B74">
        <w:rPr>
          <w:color w:val="000000" w:themeColor="text1"/>
          <w:u w:color="000000" w:themeColor="text1"/>
        </w:rPr>
        <w:noBreakHyphen/>
        <w:t>40, Code of Laws of South Carolina, 1976, , relating to the destruction of records where charges have been dismissed</w:t>
      </w:r>
      <w:r>
        <w:rPr>
          <w:rFonts w:eastAsia="Times New Roman"/>
        </w:rPr>
        <w:t>, etc., respectfully</w:t>
      </w:r>
    </w:p>
    <w:p w:rsidR="00494B74" w:rsidRPr="00494B74" w:rsidRDefault="00494B74" w:rsidP="004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r w:rsidR="00CE4323">
        <w:rPr>
          <w:rFonts w:eastAsia="Times New Roman"/>
        </w:rPr>
        <w:t xml:space="preserve"> with amendment</w:t>
      </w:r>
      <w:r>
        <w:rPr>
          <w:rFonts w:eastAsia="Times New Roman"/>
        </w:rPr>
        <w:t>:</w:t>
      </w:r>
    </w:p>
    <w:p w:rsidR="00CE4323" w:rsidRDefault="00CE4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323" w:rsidRPr="00C51E4C" w:rsidRDefault="00CE4323" w:rsidP="00CE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51E4C">
        <w:t>Amend the bill, as and if amended, page 2, by striking lines 27-43, and page 3, by striking lines 1-2, and inserting::</w:t>
      </w:r>
    </w:p>
    <w:p w:rsidR="00CE4323" w:rsidRPr="00C51E4C" w:rsidRDefault="00CE4323" w:rsidP="00CE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sidRPr="00C51E4C">
        <w:t>/</w:t>
      </w:r>
      <w:r w:rsidRPr="00C51E4C">
        <w:tab/>
      </w:r>
      <w:r w:rsidRPr="00C51E4C">
        <w:rPr>
          <w:u w:val="single" w:color="000000" w:themeColor="text1"/>
        </w:rPr>
        <w:t>(E)(1)</w:t>
      </w:r>
      <w:r w:rsidRPr="00C51E4C">
        <w:rPr>
          <w:u w:color="000000" w:themeColor="text1"/>
        </w:rPr>
        <w:tab/>
      </w:r>
      <w:r w:rsidRPr="00C51E4C">
        <w:rPr>
          <w:u w:val="single" w:color="000000" w:themeColor="text1"/>
        </w:rPr>
        <w:t>A person or entity who publishes on the person or entity’s website the arrest and booking records, including mug shots, of a person who is arrested and booked in South Carolina is deemed to be transacting business in South Carolina.</w:t>
      </w:r>
    </w:p>
    <w:p w:rsidR="00CE4323" w:rsidRPr="00C51E4C" w:rsidRDefault="00CE4323" w:rsidP="00CE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51E4C">
        <w:tab/>
      </w:r>
      <w:r w:rsidRPr="00C51E4C">
        <w:tab/>
      </w:r>
      <w:r w:rsidRPr="00C51E4C">
        <w:rPr>
          <w:u w:val="single"/>
        </w:rPr>
        <w:t>(2)</w:t>
      </w:r>
      <w:r w:rsidRPr="00C51E4C">
        <w:tab/>
      </w:r>
      <w:r w:rsidRPr="00C51E4C">
        <w:rPr>
          <w:u w:val="single"/>
        </w:rPr>
        <w:t>Except as provided in item (3), within</w:t>
      </w:r>
      <w:r w:rsidRPr="00C51E4C">
        <w:rPr>
          <w:u w:val="single" w:color="000000" w:themeColor="text1"/>
        </w:rPr>
        <w:t xml:space="preserve"> thirty days of the sending of a written request by a person described in subsection (A), including the person’s name, date of birth, date of arrest, and the name of the arresting law enforcement agency, a person or entity shall, without fee or compensation, remove from the person or entity’s website any arrest and booking records, including mug shots, of the person described in subsection (A).</w:t>
      </w:r>
    </w:p>
    <w:p w:rsidR="00CE4323" w:rsidRPr="00C51E4C" w:rsidRDefault="00CE4323" w:rsidP="00CE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1E4C">
        <w:tab/>
      </w:r>
      <w:r w:rsidRPr="00C51E4C">
        <w:tab/>
      </w:r>
      <w:r w:rsidRPr="00C51E4C">
        <w:rPr>
          <w:u w:val="single"/>
        </w:rPr>
        <w:t>(3)</w:t>
      </w:r>
      <w:r w:rsidRPr="00C51E4C">
        <w:tab/>
      </w:r>
      <w:r w:rsidRPr="00C51E4C">
        <w:rPr>
          <w:u w:val="single"/>
        </w:rPr>
        <w:t>If the original charge against the person described in subsection (A) is discharged or dismissed as a result of the person pleading to a lesser offense, the person or entity who publishes the website is not required to remove the records; however, the person or entity shall change any published information to reflect the lesser offense instead of the original charge.</w:t>
      </w:r>
      <w:r w:rsidRPr="00C51E4C">
        <w:t xml:space="preserve">   </w:t>
      </w:r>
    </w:p>
    <w:p w:rsidR="00CE4323" w:rsidRPr="00C51E4C" w:rsidRDefault="00CE4323" w:rsidP="00CE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51E4C">
        <w:lastRenderedPageBreak/>
        <w:tab/>
      </w:r>
      <w:r w:rsidRPr="00C51E4C">
        <w:tab/>
      </w:r>
      <w:r w:rsidRPr="00C51E4C">
        <w:rPr>
          <w:u w:val="single"/>
        </w:rPr>
        <w:t>(4)</w:t>
      </w:r>
      <w:r w:rsidRPr="00C51E4C">
        <w:tab/>
      </w:r>
      <w:r w:rsidRPr="00C51E4C">
        <w:rPr>
          <w:u w:val="single" w:color="000000" w:themeColor="text1"/>
        </w:rPr>
        <w:t>The written request must be sent via certified mail, return receipt requested, to the registered agent, principal place of business, or primary residence of the person or entity who publishes the website.</w:t>
      </w:r>
    </w:p>
    <w:p w:rsidR="00CE4323" w:rsidRPr="00C51E4C" w:rsidRDefault="00CE4323" w:rsidP="00CE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51E4C">
        <w:tab/>
      </w:r>
      <w:r w:rsidRPr="00C51E4C">
        <w:tab/>
      </w:r>
      <w:r w:rsidRPr="00C51E4C">
        <w:rPr>
          <w:u w:val="single"/>
        </w:rPr>
        <w:t>(5)</w:t>
      </w:r>
      <w:r w:rsidRPr="00C51E4C">
        <w:tab/>
      </w:r>
      <w:r w:rsidRPr="00C51E4C">
        <w:rPr>
          <w:u w:val="single" w:color="000000" w:themeColor="text1"/>
        </w:rPr>
        <w:t>A person or entity who publishes a website and violates this subsection is guilty of a misdemeanor, and, upon conviction, must be fined not more than five hundred dollars or be imprisoned not more than thirty days, or both.</w:t>
      </w:r>
      <w:r w:rsidRPr="00C51E4C">
        <w:t xml:space="preserve">  </w:t>
      </w:r>
    </w:p>
    <w:p w:rsidR="00CE4323" w:rsidRPr="00C51E4C" w:rsidRDefault="00CE4323" w:rsidP="00CE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51E4C">
        <w:tab/>
      </w:r>
      <w:r w:rsidRPr="00C51E4C">
        <w:tab/>
      </w:r>
      <w:r w:rsidRPr="00C51E4C">
        <w:rPr>
          <w:u w:val="single"/>
        </w:rPr>
        <w:t>(6)</w:t>
      </w:r>
      <w:r w:rsidRPr="00C51E4C">
        <w:tab/>
      </w:r>
      <w:r w:rsidRPr="00C51E4C">
        <w:rPr>
          <w:u w:val="single"/>
        </w:rPr>
        <w:t>A p</w:t>
      </w:r>
      <w:r w:rsidRPr="00C51E4C">
        <w:rPr>
          <w:u w:val="single" w:color="000000" w:themeColor="text1"/>
        </w:rPr>
        <w:t>erson described in subsection (A) may file a civil cause of action against a person or entity who publishes a website and violates this subsection.</w:t>
      </w:r>
      <w:r w:rsidRPr="00C51E4C">
        <w:rPr>
          <w:u w:color="000000" w:themeColor="text1"/>
        </w:rPr>
        <w:t>”</w:t>
      </w:r>
      <w:r w:rsidRPr="00C51E4C">
        <w:rPr>
          <w:u w:color="000000" w:themeColor="text1"/>
        </w:rPr>
        <w:tab/>
      </w:r>
      <w:r w:rsidRPr="00C51E4C">
        <w:tab/>
      </w:r>
      <w:r w:rsidRPr="00C51E4C">
        <w:rPr>
          <w:u w:color="000000" w:themeColor="text1"/>
        </w:rPr>
        <w:t>/</w:t>
      </w:r>
    </w:p>
    <w:p w:rsidR="00CE4323" w:rsidRDefault="00CE4323" w:rsidP="00CE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51E4C">
        <w:rPr>
          <w:rFonts w:eastAsia="Times New Roman"/>
          <w:snapToGrid w:val="0"/>
          <w:szCs w:val="20"/>
        </w:rPr>
        <w:t xml:space="preserve">Renumber sections to conform.  </w:t>
      </w:r>
    </w:p>
    <w:p w:rsidR="00CE4323" w:rsidRDefault="00CE4323" w:rsidP="00CE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51E4C">
        <w:rPr>
          <w:rFonts w:eastAsia="Times New Roman"/>
          <w:snapToGrid w:val="0"/>
          <w:szCs w:val="20"/>
        </w:rPr>
        <w:t>Amend title to conform.</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494B74" w:rsidRPr="00494B74" w:rsidRDefault="00494B74" w:rsidP="004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B74" w:rsidRPr="00494B74" w:rsidRDefault="00494B74" w:rsidP="004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94B74" w:rsidRPr="00E1021C" w:rsidRDefault="00494B74" w:rsidP="004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1021C">
        <w:t>ESTIMATED FISCAL IMPACT ON GENERAL FUND EXPENDITURES:</w:t>
      </w:r>
    </w:p>
    <w:p w:rsidR="00494B74" w:rsidRPr="00E1021C" w:rsidRDefault="00494B74" w:rsidP="004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1021C">
        <w:t>$0 (No additional expenditures or savings are expected)</w:t>
      </w:r>
    </w:p>
    <w:p w:rsidR="00494B74" w:rsidRPr="00E1021C" w:rsidRDefault="00494B74" w:rsidP="004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1021C">
        <w:t>ESTIMATED FISCAL IMPACT ON FEDERAL &amp; OTHER FUND EXPENDITURES:</w:t>
      </w:r>
    </w:p>
    <w:p w:rsidR="00494B74" w:rsidRPr="00E1021C" w:rsidRDefault="00494B74" w:rsidP="00494B7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E1021C">
        <w:t>$0 (No additional expenditures or savings are expected)</w:t>
      </w:r>
      <w:bookmarkStart w:id="2" w:name="c"/>
      <w:bookmarkEnd w:id="2"/>
    </w:p>
    <w:p w:rsidR="00494B74" w:rsidRPr="00E1021C" w:rsidRDefault="00494B74" w:rsidP="004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1021C">
        <w:rPr>
          <w:b/>
        </w:rPr>
        <w:t>EXPLANATION OF IMPACT:</w:t>
      </w:r>
      <w:bookmarkStart w:id="3" w:name="i"/>
      <w:bookmarkEnd w:id="3"/>
    </w:p>
    <w:p w:rsidR="00494B74" w:rsidRPr="00E1021C" w:rsidRDefault="00494B74" w:rsidP="004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021C">
        <w:rPr>
          <w:u w:val="single"/>
        </w:rPr>
        <w:t>State Law Enforcement Division</w:t>
      </w:r>
    </w:p>
    <w:p w:rsidR="00494B74" w:rsidRPr="00E1021C" w:rsidRDefault="00494B74" w:rsidP="004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021C">
        <w:t xml:space="preserve">The </w:t>
      </w:r>
      <w:r>
        <w:t>d</w:t>
      </w:r>
      <w:r w:rsidRPr="00E1021C">
        <w:t xml:space="preserve">ivision reports that this </w:t>
      </w:r>
      <w:r>
        <w:t>b</w:t>
      </w:r>
      <w:r w:rsidRPr="00E1021C">
        <w:t xml:space="preserve">ill will have no fiscal impact on the General Fund of the State, nor on </w:t>
      </w:r>
      <w:r>
        <w:t>f</w:t>
      </w:r>
      <w:r w:rsidRPr="00E1021C">
        <w:t xml:space="preserve">ederal and or </w:t>
      </w:r>
      <w:r>
        <w:t>o</w:t>
      </w:r>
      <w:r w:rsidRPr="00E1021C">
        <w:t xml:space="preserve">ther </w:t>
      </w:r>
      <w:r>
        <w:t>f</w:t>
      </w:r>
      <w:r w:rsidRPr="00E1021C">
        <w:t>unds.</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B74" w:rsidRDefault="00494B74" w:rsidP="00494B74">
      <w:pPr>
        <w:tabs>
          <w:tab w:val="left" w:pos="3024"/>
        </w:tabs>
        <w:suppressAutoHyphens/>
        <w:jc w:val="both"/>
        <w:rPr>
          <w:rFonts w:eastAsia="Times New Roman"/>
        </w:rPr>
      </w:pPr>
      <w:r>
        <w:rPr>
          <w:rFonts w:eastAsia="Times New Roman"/>
        </w:rPr>
        <w:tab/>
      </w:r>
      <w:r>
        <w:rPr>
          <w:rFonts w:eastAsia="Times New Roman"/>
          <w:i/>
        </w:rPr>
        <w:t>Approved By:</w:t>
      </w:r>
    </w:p>
    <w:p w:rsidR="00494B74" w:rsidRDefault="00494B74" w:rsidP="00494B74">
      <w:pPr>
        <w:tabs>
          <w:tab w:val="left" w:pos="3024"/>
        </w:tabs>
        <w:suppressAutoHyphens/>
        <w:jc w:val="both"/>
        <w:rPr>
          <w:rFonts w:eastAsia="Times New Roman"/>
        </w:rPr>
      </w:pPr>
      <w:r>
        <w:rPr>
          <w:rFonts w:eastAsia="Times New Roman"/>
        </w:rPr>
        <w:tab/>
        <w:t>Brenda Hart</w:t>
      </w:r>
    </w:p>
    <w:p w:rsidR="00494B74" w:rsidRPr="00494B74" w:rsidRDefault="00494B74" w:rsidP="00494B74">
      <w:pPr>
        <w:tabs>
          <w:tab w:val="left" w:pos="3024"/>
        </w:tabs>
        <w:suppressAutoHyphens/>
        <w:jc w:val="both"/>
        <w:rPr>
          <w:rFonts w:eastAsia="Times New Roman"/>
        </w:rPr>
      </w:pPr>
      <w:r>
        <w:rPr>
          <w:rFonts w:eastAsia="Times New Roman"/>
        </w:rPr>
        <w:tab/>
        <w:t>Office of State Budget</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4B74" w:rsidSect="00494B7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6A30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36B84"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E46B59">
        <w:rPr>
          <w:color w:val="000000" w:themeColor="text1"/>
          <w:u w:color="000000" w:themeColor="text1"/>
        </w:rPr>
        <w:t>TO AMEND SECTION 17</w:t>
      </w:r>
      <w:r w:rsidRPr="00E46B59">
        <w:rPr>
          <w:color w:val="000000" w:themeColor="text1"/>
          <w:u w:color="000000" w:themeColor="text1"/>
        </w:rPr>
        <w:noBreakHyphen/>
        <w:t>1</w:t>
      </w:r>
      <w:r w:rsidRPr="00E46B59">
        <w:rPr>
          <w:color w:val="000000" w:themeColor="text1"/>
          <w:u w:color="000000" w:themeColor="text1"/>
        </w:rPr>
        <w:noBreakHyphen/>
        <w:t xml:space="preserve">40, CODE OF LAWS OF SOUTH CAROLINA, 1976, , RELATING TO THE DESTRUCTION OF RECORDS WHERE CHARGES HAVE BEEN DISMISSED, SO AS TO PROVIDE THAT A PERSON OR ENTITY WHO PUBLISHES ON THE PERSON OR ENTITY’S PUBLICLY AVAILABLE WEBSITE A MUG SHOT OF A PERSON WHOSE CHARGES HAVE BEEN DISCHARGED, DISMISSED, OR THE PERSON HAS BEEN FOUND NOT GUILTY, SHALL, WITHOUT FEE OR COMPENSATION, REMOVE THE MUG SHOT FROM THE PERSON OR ENTITY’S WEBSITE WITHIN THIRTY DAYS OF THE PERSON SENDING A WRITTEN REQUEST TO THE PERSON OR ENTITY, AND TO PROVIDE THE PENALTIES FOR A PERSON OR ENTITY WHO FAILS TO REMOVE SUCH MUG SHOTS. </w:t>
      </w:r>
    </w:p>
    <w:p w:rsidR="006A3022" w:rsidRDefault="006A3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6A3022" w:rsidRDefault="006A3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3022" w:rsidRDefault="006A3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SECTION</w:t>
      </w:r>
      <w:r w:rsidRPr="004A48ED">
        <w:rPr>
          <w:color w:val="000000" w:themeColor="text1"/>
          <w:u w:color="000000" w:themeColor="text1"/>
        </w:rPr>
        <w:tab/>
        <w:t>1.</w:t>
      </w:r>
      <w:r w:rsidRPr="004A48ED">
        <w:rPr>
          <w:color w:val="000000" w:themeColor="text1"/>
          <w:u w:color="000000" w:themeColor="text1"/>
        </w:rPr>
        <w:tab/>
        <w:t>Section 17</w:t>
      </w:r>
      <w:r w:rsidRPr="004A48ED">
        <w:rPr>
          <w:color w:val="000000" w:themeColor="text1"/>
          <w:u w:color="000000" w:themeColor="text1"/>
        </w:rPr>
        <w:noBreakHyphen/>
        <w:t>1</w:t>
      </w:r>
      <w:r w:rsidRPr="004A48ED">
        <w:rPr>
          <w:color w:val="000000" w:themeColor="text1"/>
          <w:u w:color="000000" w:themeColor="text1"/>
        </w:rPr>
        <w:noBreakHyphen/>
        <w:t>40 of the 1976 Code is amended to read:</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ab/>
        <w:t>“Section 17</w:t>
      </w:r>
      <w:r w:rsidRPr="004A48ED">
        <w:rPr>
          <w:color w:val="000000" w:themeColor="text1"/>
          <w:u w:color="000000" w:themeColor="text1"/>
        </w:rPr>
        <w:noBreakHyphen/>
        <w:t>1</w:t>
      </w:r>
      <w:r w:rsidRPr="004A48ED">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4A48ED">
        <w:rPr>
          <w:color w:val="000000" w:themeColor="text1"/>
          <w:u w:color="000000" w:themeColor="text1"/>
        </w:rPr>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w:t>
      </w:r>
      <w:r w:rsidRPr="004A48ED">
        <w:rPr>
          <w:color w:val="000000" w:themeColor="text1"/>
          <w:u w:color="000000" w:themeColor="text1"/>
        </w:rPr>
        <w:lastRenderedPageBreak/>
        <w:t xml:space="preserve">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A48ED">
        <w:rPr>
          <w:color w:val="000000" w:themeColor="text1"/>
          <w:u w:color="000000" w:themeColor="text1"/>
        </w:rPr>
        <w:t xml:space="preserve">A municipal, county, or state agency may not collect a fee for the destruction of records pursuant to the provisions of this section.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A48ED">
        <w:rPr>
          <w:color w:val="000000" w:themeColor="text1"/>
          <w:u w:color="000000" w:themeColor="text1"/>
        </w:rPr>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A48ED">
        <w:rPr>
          <w:color w:val="000000" w:themeColor="text1"/>
          <w:u w:color="000000" w:themeColor="text1"/>
        </w:rPr>
        <w:t>The State Law Enforcement Division is authorized to promulgate regulations that allow for the electronic transmission of information pursuant to this section.</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ab/>
      </w:r>
      <w:r w:rsidRPr="004A48ED">
        <w:rPr>
          <w:color w:val="000000" w:themeColor="text1"/>
          <w:u w:val="single" w:color="000000" w:themeColor="text1"/>
        </w:rPr>
        <w:t>(E)</w:t>
      </w:r>
      <w:r>
        <w:rPr>
          <w:color w:val="000000" w:themeColor="text1"/>
          <w:u w:color="000000" w:themeColor="text1"/>
        </w:rPr>
        <w:tab/>
      </w:r>
      <w:r w:rsidRPr="004A48ED">
        <w:rPr>
          <w:color w:val="000000" w:themeColor="text1"/>
          <w:u w:val="single" w:color="000000" w:themeColor="text1"/>
        </w:rPr>
        <w:t xml:space="preserve">A person or entity who publishes on the person or entity’s publicly available website a mug shot of a person who is arrested and booked in South Carolina is deemed to be transacting business in South Carolina.  Within thirty days of the sending of a written request by a person described in subsection (A), including the person’s name, date of birth, date of arrest, and the name of the arresting law enforcement agency, such person or entity shall, without fee or compensation, remove from the person or entity’s website any mug shots of the person described in subsection (A).  The written request must be sent via certified mail, return receipt requested, to the registered agent, principal place of business, or primary residence of the person or entity who published the website.  A person or entity who fails to remove the mug shot pursuant to this subsection is guilty of a misdemeanor, and, upon conviction, must be fined not more than five hundred dollars or be imprisoned not more than thirty days, or both.  Additionally, a person described in subsection (A) may file a civil cause of action </w:t>
      </w:r>
      <w:r w:rsidRPr="004A48ED">
        <w:rPr>
          <w:color w:val="000000" w:themeColor="text1"/>
          <w:u w:val="single" w:color="000000" w:themeColor="text1"/>
        </w:rPr>
        <w:lastRenderedPageBreak/>
        <w:t>against a person or entity who fails to remove a mug shot pursuant to this subsection.</w:t>
      </w:r>
      <w:r w:rsidRPr="004A48ED">
        <w:rPr>
          <w:color w:val="000000" w:themeColor="text1"/>
          <w:u w:color="000000" w:themeColor="text1"/>
        </w:rPr>
        <w:t xml:space="preserve">”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SECTION</w:t>
      </w:r>
      <w:r w:rsidRPr="004A48ED">
        <w:rPr>
          <w:color w:val="000000" w:themeColor="text1"/>
          <w:u w:color="000000" w:themeColor="text1"/>
        </w:rPr>
        <w:tab/>
        <w:t>2.</w:t>
      </w:r>
      <w:r w:rsidRPr="004A48ED">
        <w:rPr>
          <w:color w:val="000000" w:themeColor="text1"/>
          <w:u w:color="000000" w:themeColor="text1"/>
        </w:rPr>
        <w:tab/>
        <w:t>This act takes effect upon approval by the Governor.</w:t>
      </w:r>
    </w:p>
    <w:p w:rsidR="00567BB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67BB5" w:rsidRDefault="00567BB5" w:rsidP="00652BA1">
      <w:pPr>
        <w:suppressAutoHyphens/>
        <w:jc w:val="both"/>
        <w:rPr>
          <w:rFonts w:eastAsia="Times New Roman"/>
        </w:rPr>
      </w:pPr>
    </w:p>
    <w:sectPr w:rsidR="00567BB5" w:rsidSect="00494B7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022" w:rsidRDefault="006A3022" w:rsidP="00522CE0">
      <w:r>
        <w:separator/>
      </w:r>
    </w:p>
  </w:endnote>
  <w:endnote w:type="continuationSeparator" w:id="0">
    <w:p w:rsidR="006A3022" w:rsidRDefault="006A302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EE08B6-56C1-4DAA-915C-6327EE7D1BFD}"/>
    <w:embedBold r:id="rId2" w:fontKey="{9B16B4A8-3AE5-42BD-85D1-DFA68F447B68}"/>
    <w:embedItalic r:id="rId3" w:fontKey="{E2E51D78-B928-406A-99A3-CFC61FF5B1E6}"/>
  </w:font>
  <w:font w:name="Calibri">
    <w:panose1 w:val="020F0502020204030204"/>
    <w:charset w:val="00"/>
    <w:family w:val="swiss"/>
    <w:pitch w:val="variable"/>
    <w:sig w:usb0="E10002FF" w:usb1="4000ACFF" w:usb2="00000009" w:usb3="00000000" w:csb0="0000019F" w:csb1="00000000"/>
    <w:embedRegular r:id="rId4" w:fontKey="{D796838F-B0C2-4F1B-992D-DE6B0A1553B6}"/>
    <w:embedBold r:id="rId5" w:fontKey="{1D2CE09D-C5F6-4804-B166-A6A4934ADB06}"/>
  </w:font>
  <w:font w:name="Cambria">
    <w:panose1 w:val="02040503050406030204"/>
    <w:charset w:val="00"/>
    <w:family w:val="roman"/>
    <w:pitch w:val="variable"/>
    <w:sig w:usb0="E00002FF" w:usb1="400004FF" w:usb2="00000000" w:usb3="00000000" w:csb0="0000019F" w:csb1="00000000"/>
    <w:embedRegular r:id="rId6" w:fontKey="{13BA4BA3-1447-4555-A6D5-14A95F4BBA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977" w:rsidRPr="00567BB5" w:rsidRDefault="00567BB5" w:rsidP="00567BB5">
    <w:pPr>
      <w:pStyle w:val="Footer"/>
      <w:tabs>
        <w:tab w:val="clear" w:pos="4680"/>
        <w:tab w:val="clear" w:pos="9360"/>
        <w:tab w:val="center" w:pos="2995"/>
      </w:tabs>
      <w:spacing w:before="120"/>
    </w:pPr>
    <w:r>
      <w:t>[700</w:t>
    </w:r>
    <w:r w:rsidR="00494B74">
      <w:t>-</w:t>
    </w:r>
    <w:fldSimple w:instr=" PAGE  \* MERGEFORMAT ">
      <w:r w:rsidR="00652BA1">
        <w:rPr>
          <w:noProof/>
        </w:rPr>
        <w:t>2</w:t>
      </w:r>
    </w:fldSimple>
    <w:r w:rsidR="00494B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B74" w:rsidRPr="00567BB5" w:rsidRDefault="00494B74" w:rsidP="00567BB5">
    <w:pPr>
      <w:pStyle w:val="Footer"/>
      <w:tabs>
        <w:tab w:val="clear" w:pos="4680"/>
        <w:tab w:val="clear" w:pos="9360"/>
        <w:tab w:val="center" w:pos="2995"/>
      </w:tabs>
      <w:spacing w:before="120"/>
    </w:pPr>
    <w:r>
      <w:t>[700]</w:t>
    </w:r>
    <w:r>
      <w:tab/>
    </w:r>
    <w:fldSimple w:instr=" PAGE  \* MERGEFORMAT ">
      <w:r w:rsidR="00652B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022" w:rsidRDefault="006A3022" w:rsidP="00522CE0">
      <w:r>
        <w:separator/>
      </w:r>
    </w:p>
  </w:footnote>
  <w:footnote w:type="continuationSeparator" w:id="0">
    <w:p w:rsidR="006A3022" w:rsidRDefault="006A302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63.JJG"/>
    <w:docVar w:name="CoverAttorneyInitials" w:val="JJG"/>
    <w:docVar w:name="CoverAttorneyLastName" w:val="Gentry"/>
    <w:docVar w:name="CoverBillType" w:val="b"/>
    <w:docVar w:name="DraftFileName" w:val="JUD0063.JJG.DOCX"/>
    <w:docVar w:name="DraftStenoName" w:val="Craft"/>
    <w:docVar w:name="dvBillNumber" w:val="700"/>
    <w:docVar w:name="dvBillNumberPrefix" w:val="S. "/>
    <w:docVar w:name="dvOriginalBody" w:val="Senate"/>
    <w:docVar w:name="fulldraftpath" w:val="L:\S-JUD\BILLS\Thurmond\JUD0063.JJG.DOCX"/>
    <w:docVar w:name="NameofBody" w:val="S"/>
    <w:docVar w:name="SenatorFolderName" w:val="Thurmond"/>
    <w:docVar w:name="VGROUP2" w:val="S-JUD"/>
  </w:docVars>
  <w:rsids>
    <w:rsidRoot w:val="00912920"/>
    <w:rsid w:val="000141EB"/>
    <w:rsid w:val="00036B84"/>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23C89"/>
    <w:rsid w:val="0024519E"/>
    <w:rsid w:val="00245C4E"/>
    <w:rsid w:val="002C5896"/>
    <w:rsid w:val="00307C2B"/>
    <w:rsid w:val="0031409E"/>
    <w:rsid w:val="0032109A"/>
    <w:rsid w:val="00332977"/>
    <w:rsid w:val="00333DF1"/>
    <w:rsid w:val="0033541C"/>
    <w:rsid w:val="00364389"/>
    <w:rsid w:val="003D6A5D"/>
    <w:rsid w:val="003D6E2B"/>
    <w:rsid w:val="003E7597"/>
    <w:rsid w:val="00412C9E"/>
    <w:rsid w:val="00421CCA"/>
    <w:rsid w:val="0042257B"/>
    <w:rsid w:val="00450668"/>
    <w:rsid w:val="00452CD7"/>
    <w:rsid w:val="00477696"/>
    <w:rsid w:val="00494B74"/>
    <w:rsid w:val="004952FA"/>
    <w:rsid w:val="004A05F7"/>
    <w:rsid w:val="004A592F"/>
    <w:rsid w:val="004B6A22"/>
    <w:rsid w:val="004C022B"/>
    <w:rsid w:val="004C2918"/>
    <w:rsid w:val="004D168C"/>
    <w:rsid w:val="004D6923"/>
    <w:rsid w:val="004D7F37"/>
    <w:rsid w:val="0051584C"/>
    <w:rsid w:val="00520D79"/>
    <w:rsid w:val="00522CE0"/>
    <w:rsid w:val="00525DCD"/>
    <w:rsid w:val="00541FF6"/>
    <w:rsid w:val="00544000"/>
    <w:rsid w:val="00565148"/>
    <w:rsid w:val="00567BB5"/>
    <w:rsid w:val="00581497"/>
    <w:rsid w:val="00586B30"/>
    <w:rsid w:val="0058748C"/>
    <w:rsid w:val="00593361"/>
    <w:rsid w:val="005A5017"/>
    <w:rsid w:val="005A648C"/>
    <w:rsid w:val="005F15E4"/>
    <w:rsid w:val="00600221"/>
    <w:rsid w:val="00606D23"/>
    <w:rsid w:val="00641A16"/>
    <w:rsid w:val="006431BA"/>
    <w:rsid w:val="00652BA1"/>
    <w:rsid w:val="00680FB0"/>
    <w:rsid w:val="00694662"/>
    <w:rsid w:val="006A3022"/>
    <w:rsid w:val="006B4B3C"/>
    <w:rsid w:val="006C74EA"/>
    <w:rsid w:val="006D0E7E"/>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12920"/>
    <w:rsid w:val="00927C62"/>
    <w:rsid w:val="00931A96"/>
    <w:rsid w:val="00983951"/>
    <w:rsid w:val="00984124"/>
    <w:rsid w:val="00984640"/>
    <w:rsid w:val="00995C37"/>
    <w:rsid w:val="009A7B72"/>
    <w:rsid w:val="009C118A"/>
    <w:rsid w:val="00A02011"/>
    <w:rsid w:val="00A0494C"/>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06421"/>
    <w:rsid w:val="00C23348"/>
    <w:rsid w:val="00C40800"/>
    <w:rsid w:val="00C6454A"/>
    <w:rsid w:val="00C74052"/>
    <w:rsid w:val="00CB187A"/>
    <w:rsid w:val="00CD7C71"/>
    <w:rsid w:val="00CE4323"/>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1189</Words>
  <Characters>5973</Characters>
  <Application>Microsoft Office Word</Application>
  <DocSecurity>0</DocSecurity>
  <Lines>170</Lines>
  <Paragraphs>53</Paragraphs>
  <ScaleCrop>false</ScaleCrop>
  <Company> </Company>
  <LinksUpToDate>false</LinksUpToDate>
  <CharactersWithSpaces>7109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dcterms:created xsi:type="dcterms:W3CDTF">2014-04-09T23:05:00Z</dcterms:created>
  <dcterms:modified xsi:type="dcterms:W3CDTF">2014-04-09T23:05:00Z</dcterms:modified>
</cp:coreProperties>
</file>