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EBD" w:rsidRDefault="00927EBD" w:rsidP="00927EBD">
      <w:pPr>
        <w:pStyle w:val="BillDots0"/>
      </w:pPr>
    </w:p>
    <w:p w:rsidR="00927EBD" w:rsidRDefault="00927EBD" w:rsidP="00927EBD">
      <w:pPr>
        <w:pStyle w:val="Numbersforbill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E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3B3468">
        <w:t>SO AS TO ENACT</w:t>
      </w:r>
      <w:r>
        <w:t xml:space="preserve"> THE “SOUTH CAROLINA SECOND CHANCE ACT”</w:t>
      </w:r>
      <w:r w:rsidR="003B3468">
        <w:t xml:space="preserve"> BY ADDING </w:t>
      </w:r>
      <w:r>
        <w:t xml:space="preserve">SECTION </w:t>
      </w:r>
      <w:r w:rsidRPr="00A45255">
        <w:rPr>
          <w:color w:val="000000" w:themeColor="text1"/>
          <w:u w:color="000000" w:themeColor="text1"/>
        </w:rPr>
        <w:t>17</w:t>
      </w:r>
      <w:r>
        <w:rPr>
          <w:color w:val="000000" w:themeColor="text1"/>
          <w:u w:color="000000" w:themeColor="text1"/>
        </w:rPr>
        <w:noBreakHyphen/>
      </w:r>
      <w:r w:rsidRPr="00A45255">
        <w:rPr>
          <w:color w:val="000000" w:themeColor="text1"/>
          <w:u w:color="000000" w:themeColor="text1"/>
        </w:rPr>
        <w:t>22</w:t>
      </w:r>
      <w:r>
        <w:rPr>
          <w:color w:val="000000" w:themeColor="text1"/>
          <w:u w:color="000000" w:themeColor="text1"/>
        </w:rPr>
        <w:noBreakHyphen/>
      </w:r>
      <w:r w:rsidRPr="00A45255">
        <w:rPr>
          <w:color w:val="000000" w:themeColor="text1"/>
          <w:u w:color="000000" w:themeColor="text1"/>
        </w:rPr>
        <w:t>935</w:t>
      </w:r>
      <w:r>
        <w:rPr>
          <w:color w:val="000000" w:themeColor="text1"/>
          <w:u w:color="000000" w:themeColor="text1"/>
        </w:rPr>
        <w:t xml:space="preserve"> SO AS </w:t>
      </w:r>
      <w:r>
        <w:t>TO PROVIDE THAT CERTAIN NONVIOLENT MISDEMEANOR AND FELONY OFFENSES MAY BE EXPUNGED AND TO ESTABLISH THE CIRCUMSTANCES UNDER WHICH THE EXPUNGEMENT MAY OCCUR.</w:t>
      </w:r>
    </w:p>
    <w:p w:rsidR="00FA4EF0" w:rsidRDefault="00FA4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EF0" w:rsidRDefault="00FA4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EF0" w:rsidRDefault="00FA4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A4EF0"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6087">
        <w:t>This act may be cited as the “South Carolina Second Chance Act”.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Pr="00A45255"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5255">
        <w:rPr>
          <w:color w:val="000000" w:themeColor="text1"/>
          <w:u w:color="000000" w:themeColor="text1"/>
        </w:rPr>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F06087" w:rsidRPr="00A45255"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w:t>
      </w:r>
      <w:r>
        <w:rPr>
          <w:color w:val="000000" w:themeColor="text1"/>
          <w:u w:color="000000" w:themeColor="text1"/>
        </w:rPr>
        <w:tab/>
        <w:t>In addition to those offenses enumerated in Section 17</w:t>
      </w:r>
      <w:r>
        <w:rPr>
          <w:color w:val="000000" w:themeColor="text1"/>
          <w:u w:color="000000" w:themeColor="text1"/>
        </w:rPr>
        <w:noBreakHyphen/>
        <w:t>22</w:t>
      </w:r>
      <w:r>
        <w:rPr>
          <w:color w:val="000000" w:themeColor="text1"/>
          <w:u w:color="000000" w:themeColor="text1"/>
        </w:rPr>
        <w:noBreakHyphen/>
        <w:t>910 and as otherwise provided by law, a conviction for a:</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misdemeanor </w:t>
      </w:r>
      <w:r w:rsidRPr="00A45255">
        <w:rPr>
          <w:color w:val="000000" w:themeColor="text1"/>
          <w:u w:color="000000" w:themeColor="text1"/>
        </w:rPr>
        <w:t xml:space="preserve">offense, </w:t>
      </w:r>
      <w:r>
        <w:rPr>
          <w:color w:val="000000" w:themeColor="text1"/>
          <w:u w:color="000000" w:themeColor="text1"/>
        </w:rPr>
        <w:t>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including probation and parole, and five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Class D, E, or F felony or an offense for which the maximum penalty is between five and fifteen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eight</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Class A, B, or C felony or an offense for which the maximum penalty is between twenty and thirty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ten</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the following:</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convicted of a criminal sexual conduct offense as provided in Article 7, Chapter 3, Title 16;</w:t>
      </w:r>
    </w:p>
    <w:p w:rsidR="00F06087" w:rsidRDefault="00292416"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F06087">
        <w:rPr>
          <w:color w:val="000000" w:themeColor="text1"/>
          <w:u w:color="000000" w:themeColor="text1"/>
        </w:rPr>
        <w:t>)</w:t>
      </w:r>
      <w:r w:rsidR="00F06087">
        <w:rPr>
          <w:color w:val="000000" w:themeColor="text1"/>
          <w:u w:color="000000" w:themeColor="text1"/>
        </w:rPr>
        <w:tab/>
        <w:t>a person convicted of a violent crime as defined in Section 16</w:t>
      </w:r>
      <w:r w:rsidR="00F06087">
        <w:rPr>
          <w:color w:val="000000" w:themeColor="text1"/>
          <w:u w:color="000000" w:themeColor="text1"/>
        </w:rPr>
        <w:noBreakHyphen/>
        <w:t>1</w:t>
      </w:r>
      <w:r w:rsidR="00F06087">
        <w:rPr>
          <w:color w:val="000000" w:themeColor="text1"/>
          <w:u w:color="000000" w:themeColor="text1"/>
        </w:rPr>
        <w:noBreakHyphen/>
        <w:t>60; or</w:t>
      </w:r>
    </w:p>
    <w:p w:rsidR="00F06087" w:rsidRPr="00A45255" w:rsidRDefault="00292416"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06087">
        <w:rPr>
          <w:color w:val="000000" w:themeColor="text1"/>
          <w:u w:color="000000" w:themeColor="text1"/>
        </w:rPr>
        <w:t>)</w:t>
      </w:r>
      <w:r w:rsidR="00F06087">
        <w:rPr>
          <w:color w:val="000000" w:themeColor="text1"/>
          <w:u w:color="000000" w:themeColor="text1"/>
        </w:rPr>
        <w:tab/>
        <w:t>a person convicted of a felony offense that resulted in bodily injury to another person.</w:t>
      </w:r>
      <w:r w:rsidR="00F06087" w:rsidRPr="00A45255">
        <w:rPr>
          <w:color w:val="000000" w:themeColor="text1"/>
          <w:u w:color="000000" w:themeColor="text1"/>
        </w:rPr>
        <w:t>”</w:t>
      </w:r>
    </w:p>
    <w:p w:rsidR="00F06087" w:rsidRPr="00A45255"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A45255">
        <w:rPr>
          <w:color w:val="000000" w:themeColor="text1"/>
          <w:u w:color="000000" w:themeColor="text1"/>
        </w:rPr>
        <w:t>.</w:t>
      </w:r>
      <w:r w:rsidRPr="00A45255">
        <w:rPr>
          <w:color w:val="000000" w:themeColor="text1"/>
          <w:u w:color="000000" w:themeColor="text1"/>
        </w:rPr>
        <w:tab/>
        <w:t>This act takes effect upon approval by the Governor.</w:t>
      </w:r>
    </w:p>
    <w:p w:rsidR="006F605A" w:rsidRDefault="00F060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05A" w:rsidRDefault="006F605A" w:rsidP="006F605A">
      <w:pPr>
        <w:suppressAutoHyphens/>
      </w:pPr>
    </w:p>
    <w:sectPr w:rsidR="006F605A" w:rsidSect="006F60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EF0" w:rsidRDefault="00FA4EF0" w:rsidP="009F0C77">
      <w:r>
        <w:separator/>
      </w:r>
    </w:p>
  </w:endnote>
  <w:endnote w:type="continuationSeparator" w:id="0">
    <w:p w:rsidR="00FA4EF0" w:rsidRDefault="00FA4E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054513-F302-43AC-825C-B8F13B6E7F5C}"/>
    <w:embedBold r:id="rId2" w:fontKey="{9790AFA1-317C-483D-9A0F-0F6C0317C61D}"/>
  </w:font>
  <w:font w:name="Calibri">
    <w:panose1 w:val="020F0502020204030204"/>
    <w:charset w:val="00"/>
    <w:family w:val="swiss"/>
    <w:pitch w:val="variable"/>
    <w:sig w:usb0="E10002FF" w:usb1="4000ACFF" w:usb2="00000009" w:usb3="00000000" w:csb0="0000019F" w:csb1="00000000"/>
    <w:embedRegular r:id="rId3" w:fontKey="{D4312054-673F-4FF0-82D7-67E6863A5F98}"/>
  </w:font>
  <w:font w:name="Tahoma">
    <w:panose1 w:val="020B0604030504040204"/>
    <w:charset w:val="00"/>
    <w:family w:val="swiss"/>
    <w:pitch w:val="variable"/>
    <w:sig w:usb0="21002A87" w:usb1="80000000" w:usb2="00000008" w:usb3="00000000" w:csb0="000101FF" w:csb1="00000000"/>
    <w:embedRegular r:id="rId4" w:fontKey="{C5FBBAD4-A441-45E7-8515-C2AA1D1053AE}"/>
  </w:font>
  <w:font w:name="Cambria">
    <w:panose1 w:val="02040503050406030204"/>
    <w:charset w:val="00"/>
    <w:family w:val="roman"/>
    <w:pitch w:val="variable"/>
    <w:sig w:usb0="E00002FF" w:usb1="400004FF" w:usb2="00000000" w:usb3="00000000" w:csb0="0000019F" w:csb1="00000000"/>
    <w:embedRegular r:id="rId5" w:fontKey="{6B65C909-D18B-41FE-893B-092ED35842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76C" w:rsidRPr="006F605A" w:rsidRDefault="006F605A" w:rsidP="006F605A">
    <w:pPr>
      <w:pStyle w:val="Footer"/>
      <w:tabs>
        <w:tab w:val="clear" w:pos="4680"/>
        <w:tab w:val="clear" w:pos="9360"/>
        <w:tab w:val="center" w:pos="2995"/>
      </w:tabs>
      <w:spacing w:before="120"/>
    </w:pPr>
    <w:r>
      <w:t>[899]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EF0" w:rsidRDefault="00FA4EF0" w:rsidP="009F0C77">
      <w:r>
        <w:separator/>
      </w:r>
    </w:p>
  </w:footnote>
  <w:footnote w:type="continuationSeparator" w:id="0">
    <w:p w:rsidR="00FA4EF0" w:rsidRDefault="00FA4E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53AHB14"/>
    <w:docVar w:name="CoverBillType" w:val="b"/>
    <w:docVar w:name="docpath" w:val="L:\Council\bills\MS\7353AHB14.DOCX"/>
    <w:docVar w:name="dvBillNumber" w:val="899"/>
    <w:docVar w:name="dvBillNumberPrefix" w:val="S. "/>
    <w:docVar w:name="dvOriginalBody" w:val="Senate"/>
    <w:docVar w:name="dvSteno" w:val="MS"/>
    <w:docVar w:name="NameofBody" w:val="s"/>
    <w:docVar w:name="vgroup2" w:val="Council"/>
  </w:docVars>
  <w:rsids>
    <w:rsidRoot w:val="00CC1DA0"/>
    <w:rsid w:val="00026C9A"/>
    <w:rsid w:val="000965A1"/>
    <w:rsid w:val="000B1B8E"/>
    <w:rsid w:val="000E1785"/>
    <w:rsid w:val="000F39F2"/>
    <w:rsid w:val="001023A4"/>
    <w:rsid w:val="0010776B"/>
    <w:rsid w:val="001334F9"/>
    <w:rsid w:val="00133E66"/>
    <w:rsid w:val="00134ACF"/>
    <w:rsid w:val="00144E15"/>
    <w:rsid w:val="0019272D"/>
    <w:rsid w:val="001A4A62"/>
    <w:rsid w:val="001A681E"/>
    <w:rsid w:val="001D08F2"/>
    <w:rsid w:val="002037CA"/>
    <w:rsid w:val="002047A2"/>
    <w:rsid w:val="002321B6"/>
    <w:rsid w:val="0023696B"/>
    <w:rsid w:val="00250967"/>
    <w:rsid w:val="002759C5"/>
    <w:rsid w:val="00277DEE"/>
    <w:rsid w:val="00280D88"/>
    <w:rsid w:val="00292416"/>
    <w:rsid w:val="00294ABE"/>
    <w:rsid w:val="002A3EB4"/>
    <w:rsid w:val="00300403"/>
    <w:rsid w:val="00302B47"/>
    <w:rsid w:val="00325348"/>
    <w:rsid w:val="00393688"/>
    <w:rsid w:val="003B346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2431"/>
    <w:rsid w:val="0069470D"/>
    <w:rsid w:val="006A476C"/>
    <w:rsid w:val="006C6A93"/>
    <w:rsid w:val="006E02F9"/>
    <w:rsid w:val="006F605A"/>
    <w:rsid w:val="00753C04"/>
    <w:rsid w:val="00756946"/>
    <w:rsid w:val="00757F80"/>
    <w:rsid w:val="00771EEC"/>
    <w:rsid w:val="00786819"/>
    <w:rsid w:val="007A325A"/>
    <w:rsid w:val="007F1523"/>
    <w:rsid w:val="007F509E"/>
    <w:rsid w:val="007F5799"/>
    <w:rsid w:val="007F6947"/>
    <w:rsid w:val="00872729"/>
    <w:rsid w:val="008F4429"/>
    <w:rsid w:val="00927EBD"/>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1DA0"/>
    <w:rsid w:val="00CC6B7B"/>
    <w:rsid w:val="00CD3619"/>
    <w:rsid w:val="00CF4447"/>
    <w:rsid w:val="00D405E7"/>
    <w:rsid w:val="00D41D56"/>
    <w:rsid w:val="00D54CC3"/>
    <w:rsid w:val="00D6260D"/>
    <w:rsid w:val="00D6662B"/>
    <w:rsid w:val="00D95E2F"/>
    <w:rsid w:val="00D970A9"/>
    <w:rsid w:val="00DA5E5E"/>
    <w:rsid w:val="00DB3AC0"/>
    <w:rsid w:val="00DE68F0"/>
    <w:rsid w:val="00DF3845"/>
    <w:rsid w:val="00DF7E17"/>
    <w:rsid w:val="00EB00A2"/>
    <w:rsid w:val="00EB1BF3"/>
    <w:rsid w:val="00EF3EEE"/>
    <w:rsid w:val="00F06087"/>
    <w:rsid w:val="00F149A7"/>
    <w:rsid w:val="00F50BAF"/>
    <w:rsid w:val="00F52C10"/>
    <w:rsid w:val="00F81FFD"/>
    <w:rsid w:val="00F85228"/>
    <w:rsid w:val="00FA4EF0"/>
    <w:rsid w:val="00FB6773"/>
    <w:rsid w:val="00FE27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6087"/>
    <w:rPr>
      <w:rFonts w:ascii="Tahoma" w:hAnsi="Tahoma" w:cs="Tahoma"/>
      <w:sz w:val="16"/>
      <w:szCs w:val="16"/>
    </w:rPr>
  </w:style>
  <w:style w:type="character" w:customStyle="1" w:styleId="BalloonTextChar">
    <w:name w:val="Balloon Text Char"/>
    <w:basedOn w:val="DefaultParagraphFont"/>
    <w:link w:val="BalloonText"/>
    <w:uiPriority w:val="99"/>
    <w:semiHidden/>
    <w:rsid w:val="00F06087"/>
    <w:rPr>
      <w:rFonts w:ascii="Tahoma" w:eastAsia="Times New Roman" w:hAnsi="Tahoma" w:cs="Tahoma"/>
      <w:sz w:val="16"/>
      <w:szCs w:val="16"/>
    </w:rPr>
  </w:style>
  <w:style w:type="paragraph" w:customStyle="1" w:styleId="BillDots0">
    <w:name w:val="Bill Dots"/>
    <w:basedOn w:val="Normal"/>
    <w:qFormat/>
    <w:rsid w:val="003B34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346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0CE5E-7483-4EDB-A97A-89F7931B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2460</Characters>
  <Application>Microsoft Office Word</Application>
  <DocSecurity>0</DocSecurity>
  <Lines>20</Lines>
  <Paragraphs>5</Paragraphs>
  <ScaleCrop>false</ScaleCrop>
  <Company> </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2013-12-16T21:23:00Z</cp:lastPrinted>
  <dcterms:created xsi:type="dcterms:W3CDTF">2013-12-17T18:34:00Z</dcterms:created>
  <dcterms:modified xsi:type="dcterms:W3CDTF">2013-12-17T18:34:00Z</dcterms:modified>
</cp:coreProperties>
</file>