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0175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115,000                 119,600                 119,600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180,000                 175,400                 175,400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300,000                 300,000                 300,000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150,000                 150,000                 150,000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450,000                 450,000                 450,000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(4.00)                  (4.00)                  (4.00)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RURAL INFRASTRUCTURE FUND       24,375,000   4,375,000  24,375,000   4,375,000  24,375,000   4,375,000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SPECIAL ITEMS              24,375,000   4,375,000  24,375,000   4,375,000  24,375,000   4,375,000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RURAL INFRASTRUCTURE FUND   24,375,000   4,375,000  24,375,000   4,375,000  24,375,000   4,375,000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III. OFFICE OF LOCAL GOVERNMENT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CLASSIFIED POSITIONS                                       340,000                 340,000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(6.00)                  (6.00)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PERSONAL SERVICES                                     10,000                  10,000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PERSONAL SERVICE                                      350,000                 350,000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                        (6.00)                  (6.00)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OTHER OPERATING EXPENSES                                    250,000                 250,000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SPECIAL ITEMS        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LOANS                                                    5,341,800   4,641,800   5,341,800   4,641,800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SPECIAL ITEMS                                       5,341,800   4,641,800   5,341,800   4,641,800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OFFICE OF LOCAL GOVERNMENT                           5,941,800   4,641,800   5,941,800   4,641,800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(6.00)                  (6.00)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EMPLOYER CONTRIBUTIONS             100,000                 219,000                 219,000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</w:p>
    <w:p w:rsidR="00BA03E4" w:rsidRDefault="00BA03E4" w:rsidP="00BA03E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0176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FRINGE BENEFITS               100,000                 219,000                 219,000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EMPLOYEE BENEFITS              100,000                 219,000                 219,000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RURAL INFRASTRUCTURE AUTHORITY                                                              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FUNDS AVAILABLE             24,925,000   4,375,000  30,985,800   9,016,800  30,985,800   9,016,800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  (4.00)                 (10.00)                 (10.00)                                    </w:t>
      </w:r>
    </w:p>
    <w:p w:rsidR="00BA03E4" w:rsidRPr="00544C3E" w:rsidRDefault="00BA03E4" w:rsidP="00BA03E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03E4" w:rsidRDefault="00BA03E4" w:rsidP="00BA03E4">
      <w:pPr>
        <w:spacing w:line="170" w:lineRule="exact"/>
        <w:rPr>
          <w:rFonts w:ascii="Letter Gothic" w:hAnsi="Letter Gothic"/>
          <w:sz w:val="18"/>
        </w:rPr>
      </w:pPr>
    </w:p>
    <w:sectPr w:rsidR="00BA03E4" w:rsidSect="00BA03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3E4" w:rsidRDefault="00BA03E4" w:rsidP="00DA542B">
      <w:r>
        <w:separator/>
      </w:r>
    </w:p>
  </w:endnote>
  <w:endnote w:type="continuationSeparator" w:id="0">
    <w:p w:rsidR="00BA03E4" w:rsidRDefault="00BA03E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E9847-710D-4152-A87E-A5B3F8D358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0B1CBD-74C7-432C-B717-19D4D497EF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A5B12F-1639-425E-8D13-E0266978BF2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90A2619-2EDA-4E0B-B944-5C7613B6B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D7AD02-0444-4786-8CA1-90D0BD1391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3E4" w:rsidRDefault="00BA03E4" w:rsidP="00DA542B">
      <w:r>
        <w:separator/>
      </w:r>
    </w:p>
  </w:footnote>
  <w:footnote w:type="continuationSeparator" w:id="0">
    <w:p w:rsidR="00BA03E4" w:rsidRDefault="00BA03E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3E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C3E4A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03E4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322</Words>
  <Characters>3203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54 -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