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0223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99,890                 103,886                 103,886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3,060,608               3,061,466               3,061,466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3,160,498               3,165,352               3,165,352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4,526,037               4,430,180               4,430,180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SPECIAL ITEMS                   5,000                   5,000                   5,000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 7,691,535               7,600,532               7,600,532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(81.00)                 (81.00)                 (81.00)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UNINSURED EMPLOYERS FUND                                              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CLASSIFIED POSITIONS               529,232                 529,232                 529,232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PERSONAL SERVICE              529,232                 529,232                 529,232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(11.00)                 (11.00)                 (11.00)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OTHER OPERATING EXPENSES            369,800                 398,340                 398,340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UNINSURED EMPLOYERS FUND       899,032                 927,572                 927,572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(11.00)                 (11.00)                 (11.00)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EMPLOYER CONTRIBUTIONS           1,446,034               1,446,034               1,446,034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FRINGE BENEFITS             1,446,034               1,446,034               1,446,034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EMPLOYEE BENEFITS            1,446,034               1,446,034               1,446,034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STATE ACCIDENT FUND                                                       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</w:p>
    <w:p w:rsidR="00A25C3F" w:rsidRDefault="00A25C3F" w:rsidP="00A25C3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0224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10,036,601               9,974,138               9,974,138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(92.00)                 (92.00)                 (92.00)                                    </w:t>
      </w:r>
    </w:p>
    <w:p w:rsidR="00A25C3F" w:rsidRPr="00544C3E" w:rsidRDefault="00A25C3F" w:rsidP="00A25C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25C3F" w:rsidRDefault="00A25C3F" w:rsidP="00A25C3F">
      <w:pPr>
        <w:spacing w:line="170" w:lineRule="exact"/>
        <w:rPr>
          <w:rFonts w:ascii="Letter Gothic" w:hAnsi="Letter Gothic"/>
          <w:sz w:val="18"/>
        </w:rPr>
      </w:pPr>
    </w:p>
    <w:sectPr w:rsidR="00A25C3F" w:rsidSect="00A25C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C3F" w:rsidRDefault="00A25C3F" w:rsidP="00DA542B">
      <w:r>
        <w:separator/>
      </w:r>
    </w:p>
  </w:endnote>
  <w:endnote w:type="continuationSeparator" w:id="0">
    <w:p w:rsidR="00A25C3F" w:rsidRDefault="00A25C3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CFD28B-0E2A-4002-869A-9B1AB0BAE4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0678A1-7BA7-4E5F-B4C3-F41CF9394A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ECB89F-72FC-462D-B7BF-4A6821BCEAB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1871C72-136F-4BCE-B224-E9223B533F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559486-A926-46A2-903C-07B73B657F3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C3F" w:rsidRDefault="00A25C3F" w:rsidP="00DA542B">
      <w:r>
        <w:separator/>
      </w:r>
    </w:p>
  </w:footnote>
  <w:footnote w:type="continuationSeparator" w:id="0">
    <w:p w:rsidR="00A25C3F" w:rsidRDefault="00A25C3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3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02D5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5C3F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264</Words>
  <Characters>2548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75 -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