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218" w:rsidRDefault="00906218" w:rsidP="00906218">
      <w:pPr>
        <w:widowControl w:val="0"/>
        <w:jc w:val="center"/>
      </w:pPr>
      <w:bookmarkStart w:id="0" w:name="_GoBack"/>
      <w:bookmarkEnd w:id="0"/>
      <w:r w:rsidRPr="00906218">
        <w:rPr>
          <w:b/>
        </w:rPr>
        <w:t>South Carolina General Assembly</w:t>
      </w:r>
    </w:p>
    <w:p w:rsidR="00906218" w:rsidRDefault="00906218" w:rsidP="00906218">
      <w:pPr>
        <w:widowControl w:val="0"/>
        <w:jc w:val="center"/>
      </w:pPr>
      <w:r>
        <w:t>121st Session, 2015-2016</w:t>
      </w:r>
    </w:p>
    <w:p w:rsidR="00906218" w:rsidRDefault="00906218" w:rsidP="00906218">
      <w:pPr>
        <w:widowControl w:val="0"/>
        <w:jc w:val="left"/>
      </w:pPr>
    </w:p>
    <w:p w:rsidR="00906218" w:rsidRDefault="00906218" w:rsidP="00906218">
      <w:pPr>
        <w:widowControl w:val="0"/>
        <w:jc w:val="left"/>
        <w:rPr>
          <w:b/>
        </w:rPr>
      </w:pPr>
      <w:r w:rsidRPr="00906218">
        <w:rPr>
          <w:b/>
        </w:rPr>
        <w:t>S.</w:t>
      </w:r>
      <w:r>
        <w:rPr>
          <w:b/>
        </w:rPr>
        <w:t xml:space="preserve"> </w:t>
      </w:r>
      <w:r w:rsidRPr="00906218">
        <w:rPr>
          <w:b/>
        </w:rPr>
        <w:t>1274</w:t>
      </w:r>
    </w:p>
    <w:p w:rsidR="00906218" w:rsidRDefault="00906218" w:rsidP="00906218">
      <w:pPr>
        <w:widowControl w:val="0"/>
        <w:jc w:val="left"/>
        <w:rPr>
          <w:b/>
        </w:rPr>
      </w:pPr>
    </w:p>
    <w:p w:rsidR="00906218" w:rsidRDefault="00906218" w:rsidP="00906218">
      <w:pPr>
        <w:widowControl w:val="0"/>
        <w:jc w:val="left"/>
      </w:pPr>
      <w:r w:rsidRPr="00906218">
        <w:rPr>
          <w:b/>
        </w:rPr>
        <w:t>STATUS INFORMATION</w:t>
      </w:r>
    </w:p>
    <w:p w:rsidR="00906218" w:rsidRDefault="00906218" w:rsidP="00906218">
      <w:pPr>
        <w:widowControl w:val="0"/>
        <w:jc w:val="left"/>
      </w:pPr>
    </w:p>
    <w:p w:rsidR="00906218" w:rsidRDefault="00906218" w:rsidP="00906218">
      <w:pPr>
        <w:widowControl w:val="0"/>
        <w:jc w:val="left"/>
      </w:pPr>
      <w:r>
        <w:t>General Bill</w:t>
      </w:r>
    </w:p>
    <w:p w:rsidR="00906218" w:rsidRDefault="00906218" w:rsidP="00906218">
      <w:pPr>
        <w:widowControl w:val="0"/>
        <w:jc w:val="left"/>
      </w:pPr>
      <w:r>
        <w:t>Sponsors: Senator Lourie</w:t>
      </w:r>
    </w:p>
    <w:p w:rsidR="00906218" w:rsidRDefault="00906218" w:rsidP="00906218">
      <w:pPr>
        <w:widowControl w:val="0"/>
        <w:jc w:val="left"/>
      </w:pPr>
      <w:r>
        <w:t>Document Path: l:\council\bills\ggs\22844zw16.docx</w:t>
      </w:r>
    </w:p>
    <w:p w:rsidR="005E3BBB" w:rsidRDefault="005E3BBB" w:rsidP="00906218">
      <w:pPr>
        <w:widowControl w:val="0"/>
        <w:jc w:val="left"/>
      </w:pPr>
      <w:r>
        <w:t>Companion/Similar bill(s): 5270</w:t>
      </w:r>
    </w:p>
    <w:p w:rsidR="00906218" w:rsidRDefault="00906218" w:rsidP="00906218">
      <w:pPr>
        <w:widowControl w:val="0"/>
        <w:jc w:val="left"/>
      </w:pPr>
    </w:p>
    <w:p w:rsidR="00906218" w:rsidRDefault="00906218" w:rsidP="00906218">
      <w:pPr>
        <w:widowControl w:val="0"/>
        <w:jc w:val="left"/>
      </w:pPr>
      <w:r>
        <w:t>Introduced in the Senate on April 26, 2016</w:t>
      </w:r>
    </w:p>
    <w:p w:rsidR="00906218" w:rsidRDefault="00906218" w:rsidP="00906218">
      <w:pPr>
        <w:widowControl w:val="0"/>
        <w:jc w:val="left"/>
      </w:pPr>
      <w:r>
        <w:t xml:space="preserve">Currently residing in the Senate Committee on </w:t>
      </w:r>
      <w:r w:rsidRPr="00906218">
        <w:rPr>
          <w:b/>
        </w:rPr>
        <w:t>Finance</w:t>
      </w:r>
    </w:p>
    <w:p w:rsidR="00906218" w:rsidRDefault="00906218" w:rsidP="00906218">
      <w:pPr>
        <w:widowControl w:val="0"/>
        <w:jc w:val="left"/>
      </w:pPr>
    </w:p>
    <w:p w:rsidR="00906218" w:rsidRDefault="00906218" w:rsidP="00906218">
      <w:pPr>
        <w:widowControl w:val="0"/>
        <w:jc w:val="left"/>
      </w:pPr>
      <w:r>
        <w:t xml:space="preserve">Summary: </w:t>
      </w:r>
      <w:r w:rsidR="00BF6AC0">
        <w:t>Payroll deductions</w:t>
      </w:r>
    </w:p>
    <w:p w:rsidR="00906218" w:rsidRDefault="00906218" w:rsidP="00906218">
      <w:pPr>
        <w:widowControl w:val="0"/>
        <w:jc w:val="left"/>
      </w:pPr>
    </w:p>
    <w:p w:rsidR="00906218" w:rsidRDefault="00906218" w:rsidP="00906218">
      <w:pPr>
        <w:widowControl w:val="0"/>
        <w:jc w:val="left"/>
      </w:pPr>
    </w:p>
    <w:p w:rsidR="00906218" w:rsidRDefault="00906218" w:rsidP="00906218">
      <w:pPr>
        <w:widowControl w:val="0"/>
        <w:tabs>
          <w:tab w:val="center" w:pos="590"/>
          <w:tab w:val="center" w:pos="1440"/>
          <w:tab w:val="left" w:pos="1872"/>
          <w:tab w:val="left" w:pos="9187"/>
        </w:tabs>
        <w:jc w:val="left"/>
      </w:pPr>
      <w:r w:rsidRPr="00906218">
        <w:rPr>
          <w:b/>
        </w:rPr>
        <w:t>HISTORY OF LEGISLATIVE ACTIONS</w:t>
      </w:r>
    </w:p>
    <w:p w:rsidR="00906218" w:rsidRDefault="00906218" w:rsidP="00906218">
      <w:pPr>
        <w:widowControl w:val="0"/>
        <w:tabs>
          <w:tab w:val="center" w:pos="590"/>
          <w:tab w:val="center" w:pos="1440"/>
          <w:tab w:val="left" w:pos="1872"/>
          <w:tab w:val="left" w:pos="9187"/>
        </w:tabs>
        <w:jc w:val="left"/>
      </w:pPr>
    </w:p>
    <w:p w:rsidR="00906218" w:rsidRPr="00906218" w:rsidRDefault="00906218" w:rsidP="00906218">
      <w:pPr>
        <w:widowControl w:val="0"/>
        <w:tabs>
          <w:tab w:val="center" w:pos="590"/>
          <w:tab w:val="center" w:pos="1440"/>
          <w:tab w:val="left" w:pos="1872"/>
          <w:tab w:val="left" w:pos="9187"/>
        </w:tabs>
        <w:jc w:val="left"/>
      </w:pPr>
      <w:r w:rsidRPr="00906218">
        <w:rPr>
          <w:u w:val="single"/>
        </w:rPr>
        <w:tab/>
        <w:t>Date</w:t>
      </w:r>
      <w:r w:rsidRPr="00906218">
        <w:rPr>
          <w:u w:val="single"/>
        </w:rPr>
        <w:tab/>
        <w:t>Body</w:t>
      </w:r>
      <w:r w:rsidRPr="00906218">
        <w:rPr>
          <w:u w:val="single"/>
        </w:rPr>
        <w:tab/>
        <w:t>Action Description with journal page number</w:t>
      </w:r>
      <w:r w:rsidRPr="00906218">
        <w:rPr>
          <w:u w:val="single"/>
        </w:rPr>
        <w:tab/>
      </w:r>
    </w:p>
    <w:p w:rsidR="002517BC" w:rsidRDefault="002517BC" w:rsidP="002517BC">
      <w:pPr>
        <w:widowControl w:val="0"/>
        <w:tabs>
          <w:tab w:val="right" w:pos="1008"/>
          <w:tab w:val="left" w:pos="1152"/>
          <w:tab w:val="left" w:pos="1872"/>
          <w:tab w:val="left" w:pos="9187"/>
        </w:tabs>
        <w:ind w:left="2088" w:hanging="2088"/>
      </w:pPr>
      <w:r>
        <w:tab/>
        <w:t>4/26/2016</w:t>
      </w:r>
      <w:r>
        <w:tab/>
        <w:t>Senate</w:t>
      </w:r>
      <w:r>
        <w:tab/>
      </w:r>
      <w:r w:rsidRPr="00615F50">
        <w:t>Introduced and read first time (</w:t>
      </w:r>
      <w:hyperlink r:id="rId7" w:history="1">
        <w:r w:rsidRPr="000479ED">
          <w:rPr>
            <w:rStyle w:val="Hyperlink"/>
          </w:rPr>
          <w:t>Senate Journal</w:t>
        </w:r>
        <w:r w:rsidRPr="000479ED">
          <w:rPr>
            <w:rStyle w:val="Hyperlink"/>
          </w:rPr>
          <w:noBreakHyphen/>
          <w:t>page 7</w:t>
        </w:r>
      </w:hyperlink>
      <w:r w:rsidRPr="00615F50">
        <w:t>)</w:t>
      </w:r>
    </w:p>
    <w:p w:rsidR="002517BC" w:rsidRDefault="002517BC" w:rsidP="002517BC">
      <w:pPr>
        <w:widowControl w:val="0"/>
        <w:tabs>
          <w:tab w:val="right" w:pos="1008"/>
          <w:tab w:val="left" w:pos="1152"/>
          <w:tab w:val="left" w:pos="1872"/>
          <w:tab w:val="left" w:pos="9187"/>
        </w:tabs>
        <w:ind w:left="2088" w:hanging="2088"/>
      </w:pPr>
      <w:r>
        <w:tab/>
        <w:t>4/26/2016</w:t>
      </w:r>
      <w:r>
        <w:tab/>
        <w:t>Senate</w:t>
      </w:r>
      <w:r>
        <w:tab/>
      </w:r>
      <w:r w:rsidRPr="00615F50">
        <w:t>R</w:t>
      </w:r>
      <w:r>
        <w:t xml:space="preserve">eferred to Committee on </w:t>
      </w:r>
      <w:r w:rsidRPr="00615F50">
        <w:rPr>
          <w:b/>
        </w:rPr>
        <w:t>Finance</w:t>
      </w:r>
      <w:r>
        <w:t xml:space="preserve"> </w:t>
      </w:r>
      <w:r w:rsidRPr="00615F50">
        <w:t>(</w:t>
      </w:r>
      <w:hyperlink r:id="rId8" w:history="1">
        <w:r w:rsidRPr="000479ED">
          <w:rPr>
            <w:rStyle w:val="Hyperlink"/>
          </w:rPr>
          <w:t>Senate Journal</w:t>
        </w:r>
        <w:r w:rsidRPr="000479ED">
          <w:rPr>
            <w:rStyle w:val="Hyperlink"/>
          </w:rPr>
          <w:noBreakHyphen/>
          <w:t>page 7</w:t>
        </w:r>
      </w:hyperlink>
      <w:r w:rsidRPr="00615F50">
        <w:t>)</w:t>
      </w:r>
    </w:p>
    <w:p w:rsidR="002517BC" w:rsidRDefault="002517BC" w:rsidP="002517BC">
      <w:pPr>
        <w:widowControl w:val="0"/>
        <w:tabs>
          <w:tab w:val="right" w:pos="1008"/>
          <w:tab w:val="left" w:pos="1152"/>
          <w:tab w:val="left" w:pos="1872"/>
          <w:tab w:val="left" w:pos="9187"/>
        </w:tabs>
        <w:ind w:left="2088" w:hanging="2088"/>
      </w:pPr>
    </w:p>
    <w:p w:rsidR="00906218" w:rsidRDefault="00906218" w:rsidP="00906218">
      <w:pPr>
        <w:widowControl w:val="0"/>
        <w:tabs>
          <w:tab w:val="right" w:pos="1008"/>
          <w:tab w:val="left" w:pos="1152"/>
          <w:tab w:val="left" w:pos="1872"/>
          <w:tab w:val="left" w:pos="9187"/>
        </w:tabs>
        <w:ind w:left="2088" w:hanging="2088"/>
        <w:jc w:val="left"/>
      </w:pPr>
      <w:r>
        <w:t xml:space="preserve">View the latest </w:t>
      </w:r>
      <w:hyperlink r:id="rId9" w:history="1">
        <w:r w:rsidRPr="00906218">
          <w:rPr>
            <w:rStyle w:val="Hyperlink"/>
          </w:rPr>
          <w:t>legislative information</w:t>
        </w:r>
      </w:hyperlink>
      <w:r>
        <w:t xml:space="preserve"> at the website</w:t>
      </w:r>
    </w:p>
    <w:p w:rsidR="00906218" w:rsidRDefault="00906218" w:rsidP="00906218">
      <w:pPr>
        <w:widowControl w:val="0"/>
        <w:tabs>
          <w:tab w:val="right" w:pos="1008"/>
          <w:tab w:val="left" w:pos="1152"/>
          <w:tab w:val="left" w:pos="1872"/>
          <w:tab w:val="left" w:pos="9187"/>
        </w:tabs>
        <w:ind w:left="2088" w:hanging="2088"/>
        <w:jc w:val="left"/>
      </w:pPr>
    </w:p>
    <w:p w:rsidR="00906218" w:rsidRPr="00906218" w:rsidRDefault="00906218" w:rsidP="00906218">
      <w:pPr>
        <w:widowControl w:val="0"/>
        <w:tabs>
          <w:tab w:val="right" w:pos="1008"/>
          <w:tab w:val="left" w:pos="1152"/>
          <w:tab w:val="left" w:pos="1872"/>
          <w:tab w:val="left" w:pos="9187"/>
        </w:tabs>
        <w:ind w:left="2088" w:hanging="2088"/>
        <w:jc w:val="left"/>
      </w:pPr>
    </w:p>
    <w:p w:rsidR="00906218" w:rsidRDefault="00906218" w:rsidP="00906218">
      <w:pPr>
        <w:widowControl w:val="0"/>
        <w:jc w:val="left"/>
      </w:pPr>
      <w:r w:rsidRPr="00906218">
        <w:rPr>
          <w:b/>
        </w:rPr>
        <w:t>VERSIONS OF THIS BILL</w:t>
      </w:r>
    </w:p>
    <w:p w:rsidR="00906218" w:rsidRDefault="00906218" w:rsidP="00906218">
      <w:pPr>
        <w:widowControl w:val="0"/>
        <w:jc w:val="left"/>
      </w:pPr>
    </w:p>
    <w:p w:rsidR="00906218" w:rsidRDefault="000479ED" w:rsidP="00906218">
      <w:pPr>
        <w:widowControl w:val="0"/>
        <w:jc w:val="left"/>
      </w:pPr>
      <w:hyperlink r:id="rId10" w:history="1">
        <w:r w:rsidR="00906218">
          <w:rPr>
            <w:rStyle w:val="Hyperlink"/>
          </w:rPr>
          <w:t>4/26/2016</w:t>
        </w:r>
      </w:hyperlink>
    </w:p>
    <w:p w:rsidR="00906218" w:rsidRDefault="00906218" w:rsidP="00906218"/>
    <w:p w:rsidR="00906218" w:rsidRDefault="00906218" w:rsidP="00906218">
      <w:pPr>
        <w:sectPr w:rsidR="00906218" w:rsidSect="00906218">
          <w:pgSz w:w="12240" w:h="15840" w:code="1"/>
          <w:pgMar w:top="1080" w:right="1440" w:bottom="1080" w:left="1440" w:header="720" w:footer="720" w:gutter="0"/>
          <w:cols w:space="720"/>
          <w:noEndnote/>
          <w:docGrid w:linePitch="360"/>
        </w:sectPr>
      </w:pPr>
    </w:p>
    <w:p w:rsidR="00C97A9C" w:rsidRDefault="00C97A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79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4E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rsidR="002E1CB0">
        <w:noBreakHyphen/>
      </w:r>
      <w:r>
        <w:t>11</w:t>
      </w:r>
      <w:r w:rsidR="002E1CB0">
        <w:noBreakHyphen/>
      </w:r>
      <w:r>
        <w:t xml:space="preserve">83, AS AMENDED, CODE OF LAWS OF SOUTH CAROLINA, 1976, </w:t>
      </w:r>
      <w:r w:rsidRPr="00E75D2B">
        <w:t>RELATING TO</w:t>
      </w:r>
      <w:r>
        <w:t xml:space="preserve"> THE PAYROLL DEDUCTION FOR STATE EMPLOYEES</w:t>
      </w:r>
      <w:r w:rsidR="002E1CB0" w:rsidRPr="002E1CB0">
        <w:t>’</w:t>
      </w:r>
      <w:r>
        <w:t xml:space="preserve"> ASSOCIATION DUES, SO AS TO ALLOW MEMBERSHIP DUES FOR THE SOCIETY OF FORMER AGENTS OF THE STATE LAW ENFORCEMENT DIVISION TO BE DEDUCTED FROM THE COMPENSATION OF STATE RETIREES AND PAID OVER TO THE ASSOCIATION IN THE SAME MANNER OTHER MEMBERSHIP DUES ARE DEDUCTED AND PAID.</w:t>
      </w:r>
    </w:p>
    <w:p w:rsidR="0010776B" w:rsidRDefault="008E6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 xml:space="preserve"> </w:t>
      </w:r>
    </w:p>
    <w:p w:rsidR="00CF79A9" w:rsidRDefault="00CF7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79A9" w:rsidRDefault="00CF7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ED3" w:rsidRDefault="00307B29" w:rsidP="009F4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4ED3">
        <w:t>1.</w:t>
      </w:r>
      <w:r w:rsidR="009F4ED3">
        <w:tab/>
      </w:r>
      <w:r w:rsidR="009F4ED3" w:rsidRPr="006F798A">
        <w:t>Section 8</w:t>
      </w:r>
      <w:r w:rsidR="002E1CB0">
        <w:noBreakHyphen/>
      </w:r>
      <w:r w:rsidR="009F4ED3" w:rsidRPr="006F798A">
        <w:t>1</w:t>
      </w:r>
      <w:r w:rsidR="009F4ED3">
        <w:t>1</w:t>
      </w:r>
      <w:r w:rsidR="002E1CB0">
        <w:noBreakHyphen/>
      </w:r>
      <w:r w:rsidR="009F4ED3">
        <w:t>8</w:t>
      </w:r>
      <w:r w:rsidR="009F4ED3" w:rsidRPr="006F798A">
        <w:t>3</w:t>
      </w:r>
      <w:r w:rsidR="009F4ED3">
        <w:t xml:space="preserve"> </w:t>
      </w:r>
      <w:r w:rsidR="009F4ED3" w:rsidRPr="006F798A">
        <w:t xml:space="preserve">of the 1976 Code, as last amended by Act </w:t>
      </w:r>
      <w:r w:rsidR="009F4ED3">
        <w:t>111</w:t>
      </w:r>
      <w:r w:rsidR="009F4ED3" w:rsidRPr="006F798A">
        <w:t xml:space="preserve"> of </w:t>
      </w:r>
      <w:r w:rsidR="009F4ED3">
        <w:t>1995</w:t>
      </w:r>
      <w:r w:rsidR="009F4ED3" w:rsidRPr="006F798A">
        <w:t>, is further amended to read:</w:t>
      </w:r>
    </w:p>
    <w:p w:rsidR="009F4ED3" w:rsidRDefault="009F4ED3" w:rsidP="009F4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ED3" w:rsidRPr="006F798A" w:rsidRDefault="009F4ED3" w:rsidP="009F4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2E1CB0">
        <w:noBreakHyphen/>
      </w:r>
      <w:r>
        <w:t>11</w:t>
      </w:r>
      <w:r w:rsidR="002E1CB0">
        <w:noBreakHyphen/>
      </w:r>
      <w:r>
        <w:t>83.</w:t>
      </w:r>
      <w:r>
        <w:tab/>
      </w:r>
      <w:r w:rsidRPr="006F798A">
        <w:rPr>
          <w:u w:val="single"/>
        </w:rPr>
        <w:t>(A)</w:t>
      </w:r>
      <w:r>
        <w:tab/>
      </w:r>
      <w:r w:rsidRPr="006F798A">
        <w:t>The Comptroller General and all other state agencies, upon request of employees of the State, shall make deductions from the compensation of the employees for the payment of membership dues for the South Carolina State Employees</w:t>
      </w:r>
      <w:r w:rsidR="002E1CB0" w:rsidRPr="002E1CB0">
        <w:t>’</w:t>
      </w:r>
      <w:r w:rsidRPr="006F798A">
        <w:t xml:space="preserve"> Association and for the South Carolina Troopers</w:t>
      </w:r>
      <w:r w:rsidR="002E1CB0" w:rsidRPr="002E1CB0">
        <w:t>’</w:t>
      </w:r>
      <w:r w:rsidRPr="006F798A">
        <w:t xml:space="preserve"> Association. The Comptroller General and state agencies shall pay over to the respective associations all amounts so collected or withheld. Retirees from a state agency also may have withheld from their state retirement benefits their membership dues for the South Carolina State Employees</w:t>
      </w:r>
      <w:r w:rsidR="002E1CB0" w:rsidRPr="002E1CB0">
        <w:t>’</w:t>
      </w:r>
      <w:r w:rsidRPr="006F798A">
        <w:t xml:space="preserve"> Association and for the South Carolina Troopers</w:t>
      </w:r>
      <w:r w:rsidR="002E1CB0" w:rsidRPr="002E1CB0">
        <w:t>’</w:t>
      </w:r>
      <w:r w:rsidRPr="006F798A">
        <w:t xml:space="preserve"> Association. No deduction is permitted if the associations at any time engage in collective bargaining or encourage their members to strike.</w:t>
      </w:r>
    </w:p>
    <w:p w:rsidR="009F4ED3" w:rsidRPr="006F798A" w:rsidRDefault="009F4ED3" w:rsidP="009F4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798A">
        <w:tab/>
      </w:r>
      <w:r w:rsidRPr="006F798A">
        <w:rPr>
          <w:u w:val="single"/>
        </w:rPr>
        <w:t>(B)</w:t>
      </w:r>
      <w:r>
        <w:tab/>
      </w:r>
      <w:r w:rsidRPr="008E6CE6">
        <w:rPr>
          <w:strike/>
        </w:rPr>
        <w:t>No</w:t>
      </w:r>
      <w:r w:rsidRPr="006F798A">
        <w:t xml:space="preserve"> </w:t>
      </w:r>
      <w:r w:rsidR="008E6CE6">
        <w:t>M</w:t>
      </w:r>
      <w:r w:rsidRPr="006F798A">
        <w:t xml:space="preserve">embership dues or any portion </w:t>
      </w:r>
      <w:r w:rsidRPr="008E6CE6">
        <w:rPr>
          <w:strike/>
        </w:rPr>
        <w:t>thereof</w:t>
      </w:r>
      <w:r w:rsidR="008E6CE6">
        <w:t xml:space="preserve"> </w:t>
      </w:r>
      <w:r w:rsidR="008E6CE6">
        <w:rPr>
          <w:u w:val="single"/>
        </w:rPr>
        <w:t>of them which are</w:t>
      </w:r>
      <w:r w:rsidRPr="006F798A">
        <w:t xml:space="preserve"> deducted pursuant to this section may </w:t>
      </w:r>
      <w:r w:rsidR="008E6CE6">
        <w:rPr>
          <w:u w:val="single"/>
        </w:rPr>
        <w:t>not</w:t>
      </w:r>
      <w:r w:rsidR="008E6CE6">
        <w:t xml:space="preserve"> </w:t>
      </w:r>
      <w:r w:rsidRPr="006F798A">
        <w:t xml:space="preserve">be paid to </w:t>
      </w:r>
      <w:r w:rsidRPr="008E6CE6">
        <w:rPr>
          <w:strike/>
        </w:rPr>
        <w:t>any</w:t>
      </w:r>
      <w:r w:rsidRPr="006F798A">
        <w:t xml:space="preserve"> </w:t>
      </w:r>
      <w:r w:rsidR="008E6CE6">
        <w:rPr>
          <w:u w:val="single"/>
        </w:rPr>
        <w:t>a</w:t>
      </w:r>
      <w:r w:rsidR="008E6CE6">
        <w:t xml:space="preserve"> </w:t>
      </w:r>
      <w:r w:rsidRPr="006F798A">
        <w:t xml:space="preserve">national or </w:t>
      </w:r>
      <w:r w:rsidRPr="000919DC">
        <w:rPr>
          <w:strike/>
        </w:rPr>
        <w:t>multi</w:t>
      </w:r>
      <w:r w:rsidR="002E1CB0" w:rsidRPr="000919DC">
        <w:rPr>
          <w:strike/>
        </w:rPr>
        <w:noBreakHyphen/>
      </w:r>
      <w:r w:rsidRPr="000919DC">
        <w:rPr>
          <w:strike/>
        </w:rPr>
        <w:t>state</w:t>
      </w:r>
      <w:r w:rsidR="000919DC">
        <w:t xml:space="preserve"> </w:t>
      </w:r>
      <w:r w:rsidR="000919DC">
        <w:rPr>
          <w:u w:val="single"/>
        </w:rPr>
        <w:t>multistate</w:t>
      </w:r>
      <w:r w:rsidRPr="006F798A">
        <w:t xml:space="preserve"> association or group.</w:t>
      </w:r>
    </w:p>
    <w:p w:rsidR="009F4ED3" w:rsidRDefault="009F4ED3" w:rsidP="009F4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798A">
        <w:lastRenderedPageBreak/>
        <w:tab/>
      </w:r>
      <w:r w:rsidRPr="006F798A">
        <w:rPr>
          <w:u w:val="single"/>
        </w:rPr>
        <w:t>(C)</w:t>
      </w:r>
      <w:r>
        <w:tab/>
      </w:r>
      <w:r w:rsidRPr="006F798A">
        <w:t>Dues for the South Carolina Law Enforcement Officers</w:t>
      </w:r>
      <w:r w:rsidR="002E1CB0" w:rsidRPr="002E1CB0">
        <w:t>’</w:t>
      </w:r>
      <w:r w:rsidRPr="006F798A">
        <w:t xml:space="preserve"> Association </w:t>
      </w:r>
      <w:r w:rsidRPr="008E6CE6">
        <w:rPr>
          <w:strike/>
        </w:rPr>
        <w:t>may</w:t>
      </w:r>
      <w:r w:rsidRPr="006F798A">
        <w:t xml:space="preserve"> also </w:t>
      </w:r>
      <w:r w:rsidR="008E6CE6">
        <w:rPr>
          <w:u w:val="single"/>
        </w:rPr>
        <w:t>may</w:t>
      </w:r>
      <w:r w:rsidR="008E6CE6">
        <w:t xml:space="preserve"> </w:t>
      </w:r>
      <w:r w:rsidRPr="006F798A">
        <w:t xml:space="preserve">be deducted from the compensation of state employees and retirees and paid over to this association in the same manner other dues under this section are deducted and paid over. The same restrictions and conditions </w:t>
      </w:r>
      <w:r w:rsidRPr="008E6CE6">
        <w:rPr>
          <w:strike/>
        </w:rPr>
        <w:t>as</w:t>
      </w:r>
      <w:r w:rsidR="008E6CE6">
        <w:t xml:space="preserve"> </w:t>
      </w:r>
      <w:r w:rsidR="008E6CE6">
        <w:rPr>
          <w:u w:val="single"/>
        </w:rPr>
        <w:t>that</w:t>
      </w:r>
      <w:r w:rsidRPr="006F798A">
        <w:t xml:space="preserve"> apply to the other deductions under this section also apply to the deductions of dues for the South Carolina Law Enforcement Officers</w:t>
      </w:r>
      <w:r w:rsidR="002E1CB0" w:rsidRPr="002E1CB0">
        <w:t>’</w:t>
      </w:r>
      <w:r w:rsidRPr="006F798A">
        <w:t xml:space="preserve"> Association.</w:t>
      </w:r>
    </w:p>
    <w:p w:rsidR="009F4ED3" w:rsidRDefault="009F4ED3" w:rsidP="009F4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F798A">
        <w:rPr>
          <w:u w:val="single"/>
        </w:rPr>
        <w:t>(D)</w:t>
      </w:r>
      <w:r>
        <w:tab/>
      </w:r>
      <w:r>
        <w:rPr>
          <w:u w:val="single"/>
        </w:rPr>
        <w:t>Membership d</w:t>
      </w:r>
      <w:r w:rsidRPr="00FE5CB2">
        <w:rPr>
          <w:u w:val="single"/>
        </w:rPr>
        <w:t xml:space="preserve">ues for the Society of Former Agents of the State Law Enforcement Division </w:t>
      </w:r>
      <w:r>
        <w:rPr>
          <w:u w:val="single"/>
        </w:rPr>
        <w:t xml:space="preserve">also </w:t>
      </w:r>
      <w:r w:rsidRPr="00FE5CB2">
        <w:rPr>
          <w:u w:val="single"/>
        </w:rPr>
        <w:t>may be deducted from the compensation of state retirees and paid over to th</w:t>
      </w:r>
      <w:r w:rsidR="006B35D5">
        <w:rPr>
          <w:u w:val="single"/>
        </w:rPr>
        <w:t>is</w:t>
      </w:r>
      <w:r w:rsidRPr="00FE5CB2">
        <w:rPr>
          <w:u w:val="single"/>
        </w:rPr>
        <w:t xml:space="preserve"> association in the same manner other dues are deducted and paid </w:t>
      </w:r>
      <w:r>
        <w:rPr>
          <w:u w:val="single"/>
        </w:rPr>
        <w:t>pursuant to this section</w:t>
      </w:r>
      <w:r w:rsidRPr="00FE5CB2">
        <w:rPr>
          <w:u w:val="single"/>
        </w:rPr>
        <w:t xml:space="preserve">. The same restrictions and conditions </w:t>
      </w:r>
      <w:r>
        <w:rPr>
          <w:u w:val="single"/>
        </w:rPr>
        <w:t>that</w:t>
      </w:r>
      <w:r w:rsidRPr="00FE5CB2">
        <w:rPr>
          <w:u w:val="single"/>
        </w:rPr>
        <w:t xml:space="preserve"> apply to the other deductions </w:t>
      </w:r>
      <w:r>
        <w:rPr>
          <w:u w:val="single"/>
        </w:rPr>
        <w:t>enumerated in</w:t>
      </w:r>
      <w:r w:rsidRPr="00FE5CB2">
        <w:rPr>
          <w:u w:val="single"/>
        </w:rPr>
        <w:t xml:space="preserve"> this section also apply to the deduction of dues for the Society of Former Agents of the State Law Enforcement Division.</w:t>
      </w:r>
      <w:r>
        <w:t>”</w:t>
      </w:r>
    </w:p>
    <w:p w:rsidR="009F4ED3" w:rsidRDefault="009F4ED3" w:rsidP="009F4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ED3" w:rsidRDefault="009F4ED3" w:rsidP="009F4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7A75F3" w:rsidRDefault="002E1CB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6218" w:rsidRDefault="00906218" w:rsidP="00906218">
      <w:pPr>
        <w:suppressAutoHyphens/>
      </w:pPr>
    </w:p>
    <w:sectPr w:rsidR="00906218" w:rsidSect="0090621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3FB" w:rsidRDefault="005673FB" w:rsidP="009F0C77">
      <w:r>
        <w:separator/>
      </w:r>
    </w:p>
  </w:endnote>
  <w:endnote w:type="continuationSeparator" w:id="0">
    <w:p w:rsidR="005673FB" w:rsidRDefault="005673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E77293-9208-4C7C-9A40-EF30F2BA7EAC}"/>
    <w:embedBold r:id="rId2" w:fontKey="{25572A03-CD44-424C-9242-487E8F38F7EE}"/>
  </w:font>
  <w:font w:name="Calibri">
    <w:panose1 w:val="020F0502020204030204"/>
    <w:charset w:val="00"/>
    <w:family w:val="swiss"/>
    <w:pitch w:val="variable"/>
    <w:sig w:usb0="E00002FF" w:usb1="4000ACFF" w:usb2="00000001" w:usb3="00000000" w:csb0="0000019F" w:csb1="00000000"/>
    <w:embedRegular r:id="rId3" w:fontKey="{2B35ADF4-B7F6-45BA-BC39-0235E8B07B6F}"/>
  </w:font>
  <w:font w:name="Segoe UI">
    <w:panose1 w:val="020B0502040204020203"/>
    <w:charset w:val="00"/>
    <w:family w:val="swiss"/>
    <w:pitch w:val="variable"/>
    <w:sig w:usb0="E10022FF" w:usb1="C000E47F" w:usb2="00000029" w:usb3="00000000" w:csb0="000001DF" w:csb1="00000000"/>
    <w:embedRegular r:id="rId4" w:fontKey="{D778940B-CCEE-4155-8DCF-119627FEB4B3}"/>
  </w:font>
  <w:font w:name="Cambria">
    <w:panose1 w:val="02040503050406030204"/>
    <w:charset w:val="00"/>
    <w:family w:val="roman"/>
    <w:pitch w:val="variable"/>
    <w:sig w:usb0="E00002FF" w:usb1="400004FF" w:usb2="00000000" w:usb3="00000000" w:csb0="0000019F" w:csb1="00000000"/>
    <w:embedRegular r:id="rId5" w:fontKey="{A86FE209-5D48-4232-B45C-352D45DDF0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218" w:rsidRPr="00C97A9C" w:rsidRDefault="00906218" w:rsidP="00C97A9C">
    <w:pPr>
      <w:pStyle w:val="Footer"/>
      <w:tabs>
        <w:tab w:val="clear" w:pos="4680"/>
        <w:tab w:val="clear" w:pos="9360"/>
        <w:tab w:val="center" w:pos="2995"/>
      </w:tabs>
      <w:spacing w:before="120"/>
    </w:pPr>
    <w:r>
      <w:t>[1274]</w:t>
    </w:r>
    <w:r>
      <w:tab/>
    </w:r>
    <w:r>
      <w:fldChar w:fldCharType="begin"/>
    </w:r>
    <w:r>
      <w:instrText xml:space="preserve"> PAGE  \* MERGEFORMAT </w:instrText>
    </w:r>
    <w:r>
      <w:fldChar w:fldCharType="separate"/>
    </w:r>
    <w:r w:rsidR="000479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3FB" w:rsidRDefault="005673FB" w:rsidP="009F0C77">
      <w:r>
        <w:separator/>
      </w:r>
    </w:p>
  </w:footnote>
  <w:footnote w:type="continuationSeparator" w:id="0">
    <w:p w:rsidR="005673FB" w:rsidRDefault="005673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44ZW16"/>
    <w:docVar w:name="CoverBillType" w:val="b"/>
    <w:docVar w:name="docpath" w:val="L:\Council\bills\GGS\22844ZW16.DOCX"/>
    <w:docVar w:name="dvBillNumber" w:val="1274"/>
    <w:docVar w:name="dvBillNumberPrefix" w:val="S. "/>
    <w:docVar w:name="dvOriginalBody" w:val="Senate"/>
    <w:docVar w:name="dvSteno" w:val="GGS"/>
    <w:docVar w:name="NameofBody" w:val="s"/>
    <w:docVar w:name="vgroup2" w:val="Council"/>
  </w:docVars>
  <w:rsids>
    <w:rsidRoot w:val="00CF79A9"/>
    <w:rsid w:val="00026C9A"/>
    <w:rsid w:val="000479ED"/>
    <w:rsid w:val="000919DC"/>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17BC"/>
    <w:rsid w:val="002759C5"/>
    <w:rsid w:val="00277DEE"/>
    <w:rsid w:val="00280D88"/>
    <w:rsid w:val="00294ABE"/>
    <w:rsid w:val="002A3EB4"/>
    <w:rsid w:val="002E1CB0"/>
    <w:rsid w:val="00307B29"/>
    <w:rsid w:val="00325348"/>
    <w:rsid w:val="00393688"/>
    <w:rsid w:val="003D411E"/>
    <w:rsid w:val="003E3C1E"/>
    <w:rsid w:val="003E6148"/>
    <w:rsid w:val="00400EAA"/>
    <w:rsid w:val="0041760A"/>
    <w:rsid w:val="004203D7"/>
    <w:rsid w:val="004809EE"/>
    <w:rsid w:val="00494E85"/>
    <w:rsid w:val="00511EE9"/>
    <w:rsid w:val="00521E00"/>
    <w:rsid w:val="005673FB"/>
    <w:rsid w:val="00577C6C"/>
    <w:rsid w:val="0058501B"/>
    <w:rsid w:val="005E3BBB"/>
    <w:rsid w:val="0061228A"/>
    <w:rsid w:val="006215AA"/>
    <w:rsid w:val="006340D9"/>
    <w:rsid w:val="00643B8E"/>
    <w:rsid w:val="00665EBC"/>
    <w:rsid w:val="0069470D"/>
    <w:rsid w:val="006A476C"/>
    <w:rsid w:val="006B35D5"/>
    <w:rsid w:val="006C6A93"/>
    <w:rsid w:val="006E02F9"/>
    <w:rsid w:val="00753C04"/>
    <w:rsid w:val="00756946"/>
    <w:rsid w:val="00757F80"/>
    <w:rsid w:val="00771EEC"/>
    <w:rsid w:val="00786819"/>
    <w:rsid w:val="007A325A"/>
    <w:rsid w:val="007A75F3"/>
    <w:rsid w:val="007C3099"/>
    <w:rsid w:val="007E72BE"/>
    <w:rsid w:val="007F1523"/>
    <w:rsid w:val="007F509E"/>
    <w:rsid w:val="007F5799"/>
    <w:rsid w:val="007F6947"/>
    <w:rsid w:val="00834A12"/>
    <w:rsid w:val="00872729"/>
    <w:rsid w:val="008E6CE6"/>
    <w:rsid w:val="008F4429"/>
    <w:rsid w:val="00906218"/>
    <w:rsid w:val="00932670"/>
    <w:rsid w:val="009352BB"/>
    <w:rsid w:val="00990668"/>
    <w:rsid w:val="009B397B"/>
    <w:rsid w:val="009F0C77"/>
    <w:rsid w:val="009F4DD1"/>
    <w:rsid w:val="009F4ED3"/>
    <w:rsid w:val="00A64E80"/>
    <w:rsid w:val="00A741D9"/>
    <w:rsid w:val="00A9741D"/>
    <w:rsid w:val="00AD4B17"/>
    <w:rsid w:val="00B26FA6"/>
    <w:rsid w:val="00B35184"/>
    <w:rsid w:val="00B741CB"/>
    <w:rsid w:val="00B934F3"/>
    <w:rsid w:val="00BB6347"/>
    <w:rsid w:val="00BD2134"/>
    <w:rsid w:val="00BF6AC0"/>
    <w:rsid w:val="00C038D8"/>
    <w:rsid w:val="00C045DD"/>
    <w:rsid w:val="00C3136F"/>
    <w:rsid w:val="00C3483A"/>
    <w:rsid w:val="00C74E9D"/>
    <w:rsid w:val="00C82FD3"/>
    <w:rsid w:val="00C97A9C"/>
    <w:rsid w:val="00CC6B7B"/>
    <w:rsid w:val="00CD3619"/>
    <w:rsid w:val="00CF4447"/>
    <w:rsid w:val="00CF79A9"/>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3B113C-D816-47D0-8CAB-14CB0389D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E6C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6CE6"/>
    <w:rPr>
      <w:rFonts w:ascii="Segoe UI" w:eastAsia="Times New Roman" w:hAnsi="Segoe UI" w:cs="Segoe UI"/>
      <w:sz w:val="18"/>
      <w:szCs w:val="18"/>
    </w:rPr>
  </w:style>
  <w:style w:type="character" w:styleId="Hyperlink">
    <w:name w:val="Hyperlink"/>
    <w:basedOn w:val="DefaultParagraphFont"/>
    <w:uiPriority w:val="99"/>
    <w:unhideWhenUsed/>
    <w:rsid w:val="009062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26-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4-26-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274_201604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7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54B4F-95BE-4157-B11A-C2D464166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523</Words>
  <Characters>2984</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1274: Payroll deductions - South Carolina Legislature Online</dc:title>
  <dc:subject/>
  <dc:creator>GloriaShackelford</dc:creator>
  <cp:keywords/>
  <dc:description/>
  <cp:lastModifiedBy>N Cumfer</cp:lastModifiedBy>
  <cp:revision>2</cp:revision>
  <cp:lastPrinted>2016-04-26T14:07:00Z</cp:lastPrinted>
  <dcterms:created xsi:type="dcterms:W3CDTF">2016-12-02T17:35:00Z</dcterms:created>
  <dcterms:modified xsi:type="dcterms:W3CDTF">2016-12-02T17:35:00Z</dcterms:modified>
</cp:coreProperties>
</file>