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664" w:rsidRDefault="00473664" w:rsidP="00473664">
      <w:pPr>
        <w:widowControl w:val="0"/>
        <w:jc w:val="center"/>
      </w:pPr>
      <w:bookmarkStart w:id="0" w:name="_GoBack"/>
      <w:bookmarkEnd w:id="0"/>
      <w:r w:rsidRPr="00473664">
        <w:rPr>
          <w:b/>
        </w:rPr>
        <w:t>South Carolina General Assembly</w:t>
      </w:r>
    </w:p>
    <w:p w:rsidR="00473664" w:rsidRDefault="00473664" w:rsidP="00473664">
      <w:pPr>
        <w:widowControl w:val="0"/>
        <w:jc w:val="center"/>
      </w:pPr>
      <w:r>
        <w:t>121st Session, 2015-2016</w:t>
      </w:r>
    </w:p>
    <w:p w:rsidR="00473664" w:rsidRDefault="00473664" w:rsidP="00473664">
      <w:pPr>
        <w:widowControl w:val="0"/>
      </w:pPr>
    </w:p>
    <w:p w:rsidR="00473664" w:rsidRDefault="00473664" w:rsidP="00473664">
      <w:pPr>
        <w:widowControl w:val="0"/>
        <w:rPr>
          <w:b/>
        </w:rPr>
      </w:pPr>
      <w:r w:rsidRPr="00473664">
        <w:rPr>
          <w:b/>
        </w:rPr>
        <w:t>S.</w:t>
      </w:r>
      <w:r>
        <w:rPr>
          <w:b/>
        </w:rPr>
        <w:t xml:space="preserve"> </w:t>
      </w:r>
      <w:r w:rsidRPr="00473664">
        <w:rPr>
          <w:b/>
        </w:rPr>
        <w:t>1308</w:t>
      </w:r>
    </w:p>
    <w:p w:rsidR="00473664" w:rsidRDefault="00473664" w:rsidP="00473664">
      <w:pPr>
        <w:widowControl w:val="0"/>
        <w:rPr>
          <w:b/>
        </w:rPr>
      </w:pPr>
    </w:p>
    <w:p w:rsidR="00473664" w:rsidRDefault="00473664" w:rsidP="00473664">
      <w:pPr>
        <w:widowControl w:val="0"/>
      </w:pPr>
      <w:r w:rsidRPr="00473664">
        <w:rPr>
          <w:b/>
        </w:rPr>
        <w:t>STATUS INFORMATION</w:t>
      </w:r>
    </w:p>
    <w:p w:rsidR="00473664" w:rsidRDefault="00473664" w:rsidP="00473664">
      <w:pPr>
        <w:widowControl w:val="0"/>
      </w:pPr>
    </w:p>
    <w:p w:rsidR="00473664" w:rsidRDefault="00473664" w:rsidP="00473664">
      <w:pPr>
        <w:widowControl w:val="0"/>
      </w:pPr>
      <w:r>
        <w:t>Concurrent Resolution</w:t>
      </w:r>
    </w:p>
    <w:p w:rsidR="00473664" w:rsidRDefault="00473664" w:rsidP="00473664">
      <w:pPr>
        <w:widowControl w:val="0"/>
      </w:pPr>
      <w:r>
        <w:t>Sponsors: Senator Alexander</w:t>
      </w:r>
    </w:p>
    <w:p w:rsidR="00473664" w:rsidRDefault="00473664" w:rsidP="00473664">
      <w:pPr>
        <w:widowControl w:val="0"/>
      </w:pPr>
      <w:r>
        <w:t>Document Path: l:\s-res\tca\063hung.kmm.tca.docx</w:t>
      </w:r>
    </w:p>
    <w:p w:rsidR="00473664" w:rsidRDefault="00473664" w:rsidP="00473664">
      <w:pPr>
        <w:widowControl w:val="0"/>
      </w:pPr>
    </w:p>
    <w:p w:rsidR="00643B3F" w:rsidRDefault="00643B3F" w:rsidP="00473664">
      <w:pPr>
        <w:widowControl w:val="0"/>
      </w:pPr>
      <w:r>
        <w:t>Introduced in the Senate on May 17, 2016</w:t>
      </w:r>
    </w:p>
    <w:p w:rsidR="00643B3F" w:rsidRDefault="00643B3F" w:rsidP="00473664">
      <w:pPr>
        <w:widowControl w:val="0"/>
      </w:pPr>
      <w:r>
        <w:t>Introduced in the House on May 24, 2016</w:t>
      </w:r>
    </w:p>
    <w:p w:rsidR="00643B3F" w:rsidRDefault="00643B3F" w:rsidP="00473664">
      <w:pPr>
        <w:widowControl w:val="0"/>
      </w:pPr>
      <w:r>
        <w:t>Adopted by the General Assembly on May 24, 2016</w:t>
      </w:r>
    </w:p>
    <w:p w:rsidR="00643B3F" w:rsidRDefault="00643B3F" w:rsidP="00473664">
      <w:pPr>
        <w:widowControl w:val="0"/>
      </w:pPr>
    </w:p>
    <w:p w:rsidR="00473664" w:rsidRDefault="00473664" w:rsidP="00473664">
      <w:pPr>
        <w:widowControl w:val="0"/>
      </w:pPr>
      <w:r>
        <w:t xml:space="preserve">Summary: </w:t>
      </w:r>
      <w:r w:rsidR="006F5638">
        <w:t>Hunger Action Month</w:t>
      </w:r>
    </w:p>
    <w:p w:rsidR="00473664" w:rsidRDefault="00473664" w:rsidP="00473664">
      <w:pPr>
        <w:widowControl w:val="0"/>
      </w:pPr>
    </w:p>
    <w:p w:rsidR="00473664" w:rsidRDefault="00473664" w:rsidP="00473664">
      <w:pPr>
        <w:widowControl w:val="0"/>
      </w:pPr>
    </w:p>
    <w:p w:rsidR="00473664" w:rsidRDefault="00473664" w:rsidP="00473664">
      <w:pPr>
        <w:widowControl w:val="0"/>
        <w:tabs>
          <w:tab w:val="center" w:pos="590"/>
          <w:tab w:val="center" w:pos="1440"/>
          <w:tab w:val="left" w:pos="1872"/>
          <w:tab w:val="left" w:pos="9187"/>
        </w:tabs>
      </w:pPr>
      <w:r w:rsidRPr="00473664">
        <w:rPr>
          <w:b/>
        </w:rPr>
        <w:t>HISTORY OF LEGISLATIVE ACTIONS</w:t>
      </w:r>
    </w:p>
    <w:p w:rsidR="00473664" w:rsidRDefault="00473664" w:rsidP="00473664">
      <w:pPr>
        <w:widowControl w:val="0"/>
        <w:tabs>
          <w:tab w:val="center" w:pos="590"/>
          <w:tab w:val="center" w:pos="1440"/>
          <w:tab w:val="left" w:pos="1872"/>
          <w:tab w:val="left" w:pos="9187"/>
        </w:tabs>
      </w:pPr>
    </w:p>
    <w:p w:rsidR="00473664" w:rsidRPr="00473664" w:rsidRDefault="00473664" w:rsidP="00473664">
      <w:pPr>
        <w:widowControl w:val="0"/>
        <w:tabs>
          <w:tab w:val="center" w:pos="590"/>
          <w:tab w:val="center" w:pos="1440"/>
          <w:tab w:val="left" w:pos="1872"/>
          <w:tab w:val="left" w:pos="9187"/>
        </w:tabs>
      </w:pPr>
      <w:r w:rsidRPr="00473664">
        <w:rPr>
          <w:u w:val="single"/>
        </w:rPr>
        <w:tab/>
        <w:t>Date</w:t>
      </w:r>
      <w:r w:rsidRPr="00473664">
        <w:rPr>
          <w:u w:val="single"/>
        </w:rPr>
        <w:tab/>
        <w:t>Body</w:t>
      </w:r>
      <w:r w:rsidRPr="00473664">
        <w:rPr>
          <w:u w:val="single"/>
        </w:rPr>
        <w:tab/>
        <w:t>Action Description with journal page number</w:t>
      </w:r>
      <w:r w:rsidRPr="00473664">
        <w:rPr>
          <w:u w:val="single"/>
        </w:rPr>
        <w:tab/>
      </w:r>
    </w:p>
    <w:p w:rsidR="00770261" w:rsidRDefault="00770261" w:rsidP="00770261">
      <w:pPr>
        <w:widowControl w:val="0"/>
        <w:tabs>
          <w:tab w:val="right" w:pos="1008"/>
          <w:tab w:val="left" w:pos="1152"/>
          <w:tab w:val="left" w:pos="1872"/>
          <w:tab w:val="left" w:pos="9187"/>
        </w:tabs>
        <w:ind w:left="2088" w:hanging="2088"/>
      </w:pPr>
      <w:r>
        <w:tab/>
        <w:t>5/17/2016</w:t>
      </w:r>
      <w:r>
        <w:tab/>
        <w:t>Senate</w:t>
      </w:r>
      <w:r>
        <w:tab/>
      </w:r>
      <w:r w:rsidRPr="00DE47CB">
        <w:t>Introduced (</w:t>
      </w:r>
      <w:hyperlink r:id="rId6" w:history="1">
        <w:r w:rsidRPr="00626A20">
          <w:rPr>
            <w:rStyle w:val="Hyperlink"/>
          </w:rPr>
          <w:t>Senate Journal</w:t>
        </w:r>
        <w:r w:rsidRPr="00626A20">
          <w:rPr>
            <w:rStyle w:val="Hyperlink"/>
          </w:rPr>
          <w:noBreakHyphen/>
          <w:t>page 7</w:t>
        </w:r>
      </w:hyperlink>
      <w:r w:rsidRPr="00DE47CB">
        <w:t>)</w:t>
      </w:r>
    </w:p>
    <w:p w:rsidR="00770261" w:rsidRDefault="00770261" w:rsidP="00770261">
      <w:pPr>
        <w:widowControl w:val="0"/>
        <w:tabs>
          <w:tab w:val="right" w:pos="1008"/>
          <w:tab w:val="left" w:pos="1152"/>
          <w:tab w:val="left" w:pos="1872"/>
          <w:tab w:val="left" w:pos="9187"/>
        </w:tabs>
        <w:ind w:left="2088" w:hanging="2088"/>
      </w:pPr>
      <w:r>
        <w:tab/>
        <w:t>5/17/2016</w:t>
      </w:r>
      <w:r>
        <w:tab/>
        <w:t>Senate</w:t>
      </w:r>
      <w:r>
        <w:tab/>
      </w:r>
      <w:r w:rsidRPr="00DE47CB">
        <w:t>Referred to Com</w:t>
      </w:r>
      <w:r>
        <w:t xml:space="preserve">mittee on </w:t>
      </w:r>
      <w:r w:rsidRPr="00DE47CB">
        <w:rPr>
          <w:b/>
        </w:rPr>
        <w:t>Labor, Commerce and Industry</w:t>
      </w:r>
      <w:r w:rsidRPr="00DE47CB">
        <w:t xml:space="preserve"> (</w:t>
      </w:r>
      <w:hyperlink r:id="rId7" w:history="1">
        <w:r w:rsidRPr="00626A20">
          <w:rPr>
            <w:rStyle w:val="Hyperlink"/>
          </w:rPr>
          <w:t>Senate Journal</w:t>
        </w:r>
        <w:r w:rsidRPr="00626A20">
          <w:rPr>
            <w:rStyle w:val="Hyperlink"/>
          </w:rPr>
          <w:noBreakHyphen/>
          <w:t>page 7</w:t>
        </w:r>
      </w:hyperlink>
      <w:r w:rsidRPr="00DE47CB">
        <w:t>)</w:t>
      </w:r>
    </w:p>
    <w:p w:rsidR="00770261" w:rsidRDefault="00770261" w:rsidP="00770261">
      <w:pPr>
        <w:widowControl w:val="0"/>
        <w:tabs>
          <w:tab w:val="right" w:pos="1008"/>
          <w:tab w:val="left" w:pos="1152"/>
          <w:tab w:val="left" w:pos="1872"/>
          <w:tab w:val="left" w:pos="9187"/>
        </w:tabs>
        <w:ind w:left="2088" w:hanging="2088"/>
      </w:pPr>
      <w:r>
        <w:tab/>
        <w:t>5/24/2016</w:t>
      </w:r>
      <w:r>
        <w:tab/>
        <w:t>Senate</w:t>
      </w:r>
      <w:r>
        <w:tab/>
      </w:r>
      <w:r w:rsidRPr="00DE47CB">
        <w:t>Recalled from C</w:t>
      </w:r>
      <w:r>
        <w:t xml:space="preserve">ommittee on </w:t>
      </w:r>
      <w:r w:rsidRPr="00DE47CB">
        <w:rPr>
          <w:b/>
        </w:rPr>
        <w:t>Labor, Commerce and Industry</w:t>
      </w:r>
      <w:r w:rsidRPr="00DE47CB">
        <w:t xml:space="preserve"> (</w:t>
      </w:r>
      <w:hyperlink r:id="rId8" w:history="1">
        <w:r w:rsidRPr="00626A20">
          <w:rPr>
            <w:rStyle w:val="Hyperlink"/>
          </w:rPr>
          <w:t>Senate Journal</w:t>
        </w:r>
        <w:r w:rsidRPr="00626A20">
          <w:rPr>
            <w:rStyle w:val="Hyperlink"/>
          </w:rPr>
          <w:noBreakHyphen/>
          <w:t>page 4</w:t>
        </w:r>
      </w:hyperlink>
      <w:r w:rsidRPr="00DE47CB">
        <w:t>)</w:t>
      </w:r>
    </w:p>
    <w:p w:rsidR="00770261" w:rsidRDefault="00770261" w:rsidP="00770261">
      <w:pPr>
        <w:widowControl w:val="0"/>
        <w:tabs>
          <w:tab w:val="right" w:pos="1008"/>
          <w:tab w:val="left" w:pos="1152"/>
          <w:tab w:val="left" w:pos="1872"/>
          <w:tab w:val="left" w:pos="9187"/>
        </w:tabs>
        <w:ind w:left="2088" w:hanging="2088"/>
      </w:pPr>
      <w:r>
        <w:tab/>
        <w:t>5/24/2016</w:t>
      </w:r>
      <w:r>
        <w:tab/>
        <w:t>Senate</w:t>
      </w:r>
      <w:r>
        <w:tab/>
      </w:r>
      <w:r w:rsidRPr="00DE47CB">
        <w:t>Adopted, sent to House (</w:t>
      </w:r>
      <w:hyperlink r:id="rId9" w:history="1">
        <w:r w:rsidRPr="00626A20">
          <w:rPr>
            <w:rStyle w:val="Hyperlink"/>
          </w:rPr>
          <w:t>Senate Journal</w:t>
        </w:r>
        <w:r w:rsidRPr="00626A20">
          <w:rPr>
            <w:rStyle w:val="Hyperlink"/>
          </w:rPr>
          <w:noBreakHyphen/>
          <w:t>page 4</w:t>
        </w:r>
      </w:hyperlink>
      <w:r w:rsidRPr="00DE47CB">
        <w:t>)</w:t>
      </w:r>
    </w:p>
    <w:p w:rsidR="00770261" w:rsidRDefault="00770261" w:rsidP="00770261">
      <w:pPr>
        <w:widowControl w:val="0"/>
        <w:tabs>
          <w:tab w:val="right" w:pos="1008"/>
          <w:tab w:val="left" w:pos="1152"/>
          <w:tab w:val="left" w:pos="1872"/>
          <w:tab w:val="left" w:pos="9187"/>
        </w:tabs>
        <w:ind w:left="2088" w:hanging="2088"/>
      </w:pPr>
      <w:r>
        <w:tab/>
        <w:t>5/24/2016</w:t>
      </w:r>
      <w:r>
        <w:tab/>
        <w:t>House</w:t>
      </w:r>
      <w:r>
        <w:tab/>
      </w:r>
      <w:r w:rsidRPr="00DE47CB">
        <w:t>Introduced, ado</w:t>
      </w:r>
      <w:r>
        <w:t xml:space="preserve">pted, returned with concurrence </w:t>
      </w:r>
      <w:r w:rsidRPr="00DE47CB">
        <w:t>(</w:t>
      </w:r>
      <w:hyperlink r:id="rId10" w:history="1">
        <w:r w:rsidRPr="00626A20">
          <w:rPr>
            <w:rStyle w:val="Hyperlink"/>
          </w:rPr>
          <w:t>House Journal</w:t>
        </w:r>
        <w:r w:rsidRPr="00626A20">
          <w:rPr>
            <w:rStyle w:val="Hyperlink"/>
          </w:rPr>
          <w:noBreakHyphen/>
          <w:t>page 35</w:t>
        </w:r>
      </w:hyperlink>
      <w:r w:rsidRPr="00DE47CB">
        <w:t>)</w:t>
      </w:r>
    </w:p>
    <w:p w:rsidR="00770261" w:rsidRDefault="00770261" w:rsidP="00770261">
      <w:pPr>
        <w:widowControl w:val="0"/>
        <w:tabs>
          <w:tab w:val="right" w:pos="1008"/>
          <w:tab w:val="left" w:pos="1152"/>
          <w:tab w:val="left" w:pos="1872"/>
          <w:tab w:val="left" w:pos="9187"/>
        </w:tabs>
        <w:ind w:left="2088" w:hanging="2088"/>
      </w:pPr>
    </w:p>
    <w:p w:rsidR="00473664" w:rsidRDefault="00473664" w:rsidP="00473664">
      <w:pPr>
        <w:widowControl w:val="0"/>
        <w:tabs>
          <w:tab w:val="right" w:pos="1008"/>
          <w:tab w:val="left" w:pos="1152"/>
          <w:tab w:val="left" w:pos="1872"/>
          <w:tab w:val="left" w:pos="9187"/>
        </w:tabs>
        <w:ind w:left="2088" w:hanging="2088"/>
      </w:pPr>
      <w:r>
        <w:t xml:space="preserve">View the latest </w:t>
      </w:r>
      <w:hyperlink r:id="rId11" w:history="1">
        <w:r w:rsidRPr="00473664">
          <w:rPr>
            <w:rStyle w:val="Hyperlink"/>
          </w:rPr>
          <w:t>legislative information</w:t>
        </w:r>
      </w:hyperlink>
      <w:r>
        <w:t xml:space="preserve"> at the website</w:t>
      </w:r>
    </w:p>
    <w:p w:rsidR="00473664" w:rsidRDefault="00473664" w:rsidP="00473664">
      <w:pPr>
        <w:widowControl w:val="0"/>
        <w:tabs>
          <w:tab w:val="right" w:pos="1008"/>
          <w:tab w:val="left" w:pos="1152"/>
          <w:tab w:val="left" w:pos="1872"/>
          <w:tab w:val="left" w:pos="9187"/>
        </w:tabs>
        <w:ind w:left="2088" w:hanging="2088"/>
      </w:pPr>
    </w:p>
    <w:p w:rsidR="00473664" w:rsidRPr="00473664" w:rsidRDefault="00473664" w:rsidP="00473664">
      <w:pPr>
        <w:widowControl w:val="0"/>
        <w:tabs>
          <w:tab w:val="right" w:pos="1008"/>
          <w:tab w:val="left" w:pos="1152"/>
          <w:tab w:val="left" w:pos="1872"/>
          <w:tab w:val="left" w:pos="9187"/>
        </w:tabs>
        <w:ind w:left="2088" w:hanging="2088"/>
      </w:pPr>
    </w:p>
    <w:p w:rsidR="00473664" w:rsidRDefault="00473664" w:rsidP="00473664">
      <w:pPr>
        <w:widowControl w:val="0"/>
      </w:pPr>
      <w:r w:rsidRPr="00473664">
        <w:rPr>
          <w:b/>
        </w:rPr>
        <w:t>VERSIONS OF THIS BILL</w:t>
      </w:r>
    </w:p>
    <w:p w:rsidR="00473664" w:rsidRDefault="00473664" w:rsidP="00473664">
      <w:pPr>
        <w:widowControl w:val="0"/>
      </w:pPr>
    </w:p>
    <w:p w:rsidR="00473664" w:rsidRDefault="00626A20" w:rsidP="00473664">
      <w:pPr>
        <w:widowControl w:val="0"/>
      </w:pPr>
      <w:hyperlink r:id="rId12" w:history="1">
        <w:r w:rsidR="00473664">
          <w:rPr>
            <w:rStyle w:val="Hyperlink"/>
          </w:rPr>
          <w:t>5/17/2016</w:t>
        </w:r>
      </w:hyperlink>
    </w:p>
    <w:p w:rsidR="00473664" w:rsidRDefault="00473664" w:rsidP="00473664"/>
    <w:p w:rsidR="00473664" w:rsidRDefault="00473664" w:rsidP="00473664">
      <w:pPr>
        <w:sectPr w:rsidR="00473664" w:rsidSect="00473664">
          <w:pgSz w:w="12240" w:h="15840" w:code="1"/>
          <w:pgMar w:top="1080" w:right="1440" w:bottom="1080" w:left="1440" w:header="720" w:footer="720" w:gutter="0"/>
          <w:cols w:space="720"/>
          <w:noEndnote/>
          <w:docGrid w:linePitch="360"/>
        </w:sectPr>
      </w:pPr>
    </w:p>
    <w:p w:rsidR="00435A99" w:rsidRPr="00522CE0" w:rsidRDefault="00435A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2C3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PROCLAIM THE MONTH OF SEPTEMBER 2016 AS “HUNGER ACTION MONTH” IN THE STATE OF SOUTH CAROLINA AND TO RECOGNIZE THE </w:t>
      </w:r>
      <w:r w:rsidR="00871EC8">
        <w:rPr>
          <w:rFonts w:eastAsia="Times New Roman"/>
        </w:rPr>
        <w:t xml:space="preserve">OUTSTANDING </w:t>
      </w:r>
      <w:r>
        <w:rPr>
          <w:rFonts w:eastAsia="Times New Roman"/>
        </w:rPr>
        <w:t>WORK OF THE SOUTH CAROLINA FOOD BANK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month of September has been designated as “Hunger Action Month” in order to provide an unified opportunity for communities in the United States to focus attention on the persistent problem of domestic hunger and to mobilize to create a movement to help end hunger in America;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Department of Agriculture gathers information and provides statistics related to domestic hunger</w:t>
      </w:r>
      <w:r w:rsidR="00C92D55">
        <w:rPr>
          <w:rFonts w:eastAsia="Times New Roman"/>
        </w:rPr>
        <w:t>. In 2014, 14% of United States households were food insecure</w:t>
      </w:r>
      <w:r>
        <w:rPr>
          <w:rFonts w:eastAsia="Times New Roman"/>
        </w:rPr>
        <w: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a study published by Feeding America, in 2016, 794,590 South Carolinians did not always know where they would find their next meal;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hunger is a reality for 16.4% of the population in South Carolina </w:t>
      </w:r>
      <w:r w:rsidR="00E16858">
        <w:rPr>
          <w:rFonts w:eastAsia="Times New Roman"/>
        </w:rPr>
        <w:noBreakHyphen/>
      </w:r>
      <w:r>
        <w:rPr>
          <w:rFonts w:eastAsia="Times New Roman"/>
        </w:rPr>
        <w:t xml:space="preserve"> or nearly one in five South Carolinians;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United States households experience hunger, and some people in these households frequently skip meals or eat too little, sometimes going without food for a whole day;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research shows that preschool and school</w:t>
      </w:r>
      <w:r w:rsidR="00E16858">
        <w:rPr>
          <w:rFonts w:eastAsia="Times New Roman"/>
        </w:rPr>
        <w:noBreakHyphen/>
      </w:r>
      <w:r>
        <w:rPr>
          <w:rFonts w:eastAsia="Times New Roman"/>
        </w:rPr>
        <w:t>age children who experience severe hunger have higher levels of chronic illness, anxiety and depression, and behavioral problems than children receiving a well</w:t>
      </w:r>
      <w:r w:rsidR="00E16858">
        <w:rPr>
          <w:rFonts w:eastAsia="Times New Roman"/>
        </w:rPr>
        <w:noBreakHyphen/>
      </w:r>
      <w:r>
        <w:rPr>
          <w:rFonts w:eastAsia="Times New Roman"/>
        </w:rPr>
        <w:t>balanced diet;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food insecure seniors have lower nutrient intakes than food secure seniors, and without proper nutrients, seniors are at increased risk of disability, deteriorated health conditions, decreased resistance to infections, lengthened hospital stays, deteriorated mental health, and being underweight;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costs of other essentials, such as home heating, gasoline, housing, and medical care, have increased significantly, and for families caught in the squeeze between declining wages and rising costs, the food budget becomes a frequent pressure point;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utilization of emergency food assistance becomes a way for these individuals and families to keep food on the table while still paying the bills;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2014, according to Feeding America, one in seven individuals in the United States access emergency food from a food pantry one or more times;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charities, businesses, and government all have a role to play in getting food to those in need;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food banks (including those who are members of the South Carolina Food Bank Association), soup kitchens, food pantries, faith</w:t>
      </w:r>
      <w:r w:rsidR="00E16858">
        <w:rPr>
          <w:rFonts w:eastAsia="Times New Roman"/>
        </w:rPr>
        <w:noBreakHyphen/>
      </w:r>
      <w:r>
        <w:rPr>
          <w:rFonts w:eastAsia="Times New Roman"/>
        </w:rPr>
        <w:t>based organizations, businesses and individuals are donating time, raising funds and giving food to help their neighbors;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Food Bank Association, as members of Feeding America, provides guidance, support and vital food resources to over 1,100 agencies and for every dollar of support, providing an average of five meals, plus each hour of volunteer support saving taxpayers $21.56, working to close the ongoing need for services by leveraging local community partnerships;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four member agencies of the South Carolina Food Bank Association provided approximately 61,009,031 meals in the most recently completed year;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C3B"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benefiting from the availability of donated food range from infants and toddlers, school</w:t>
      </w:r>
      <w:r w:rsidR="00E16858">
        <w:rPr>
          <w:rFonts w:eastAsia="Times New Roman"/>
        </w:rPr>
        <w:noBreakHyphen/>
      </w:r>
      <w:r>
        <w:rPr>
          <w:rFonts w:eastAsia="Times New Roman"/>
        </w:rPr>
        <w:t>age children and adolescents to single mothers, single fathers, two</w:t>
      </w:r>
      <w:r w:rsidR="00E16858">
        <w:rPr>
          <w:rFonts w:eastAsia="Times New Roman"/>
        </w:rPr>
        <w:noBreakHyphen/>
      </w:r>
      <w:r>
        <w:rPr>
          <w:rFonts w:eastAsia="Times New Roman"/>
        </w:rPr>
        <w:t xml:space="preserve">parent families, veterans and their families, and seniors. </w:t>
      </w:r>
      <w:r w:rsidR="00FB2C3B">
        <w:rPr>
          <w:rFonts w:eastAsia="Times New Roman"/>
        </w:rPr>
        <w:t xml:space="preserve">Now, therefore, </w:t>
      </w:r>
    </w:p>
    <w:p w:rsidR="00FB2C3B"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B2C3B"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C3B" w:rsidRPr="00522CE0"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3734D">
        <w:rPr>
          <w:rFonts w:eastAsia="Times New Roman"/>
        </w:rPr>
        <w:t xml:space="preserve"> the members of the </w:t>
      </w:r>
      <w:r w:rsidR="00C92D55">
        <w:rPr>
          <w:rFonts w:eastAsia="Times New Roman"/>
        </w:rPr>
        <w:t>General Assembly</w:t>
      </w:r>
      <w:r w:rsidR="0053734D">
        <w:rPr>
          <w:rFonts w:eastAsia="Times New Roman"/>
        </w:rPr>
        <w:t xml:space="preserve">, </w:t>
      </w:r>
      <w:r w:rsidR="00871EC8">
        <w:rPr>
          <w:rFonts w:eastAsia="Times New Roman"/>
        </w:rPr>
        <w:t xml:space="preserve">by this resolution, </w:t>
      </w:r>
      <w:r w:rsidR="0053734D">
        <w:rPr>
          <w:rFonts w:eastAsia="Times New Roman"/>
        </w:rPr>
        <w:t xml:space="preserve">proclaim the month of September </w:t>
      </w:r>
      <w:r w:rsidR="00871EC8">
        <w:rPr>
          <w:rFonts w:eastAsia="Times New Roman"/>
        </w:rPr>
        <w:t xml:space="preserve">2016 </w:t>
      </w:r>
      <w:r w:rsidR="0053734D">
        <w:rPr>
          <w:rFonts w:eastAsia="Times New Roman"/>
        </w:rPr>
        <w:t>as “Hunger Action Month” in the State of South Carolina</w:t>
      </w:r>
      <w:r w:rsidR="00871EC8">
        <w:rPr>
          <w:rFonts w:eastAsia="Times New Roman"/>
        </w:rPr>
        <w:t xml:space="preserve"> and recognize the outstanding work of the South Carolina Food Bank Association</w:t>
      </w:r>
      <w:r w:rsidR="0053734D">
        <w:rPr>
          <w:rFonts w:eastAsia="Times New Roman"/>
        </w:rPr>
        <w:t>.</w:t>
      </w:r>
    </w:p>
    <w:p w:rsidR="004B433B" w:rsidRDefault="00E168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3664" w:rsidRDefault="00473664" w:rsidP="00473664">
      <w:pPr>
        <w:suppressAutoHyphens/>
        <w:jc w:val="both"/>
        <w:rPr>
          <w:rFonts w:eastAsia="Times New Roman"/>
        </w:rPr>
      </w:pPr>
    </w:p>
    <w:sectPr w:rsidR="00473664" w:rsidSect="0047366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C3B" w:rsidRDefault="00FB2C3B" w:rsidP="00522CE0">
      <w:r>
        <w:separator/>
      </w:r>
    </w:p>
  </w:endnote>
  <w:endnote w:type="continuationSeparator" w:id="0">
    <w:p w:rsidR="00FB2C3B" w:rsidRDefault="00FB2C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4F3074-0CFA-4C40-99F1-98AA270F23F7}"/>
    <w:embedBold r:id="rId2" w:fontKey="{DBE7DE9D-E4AE-4237-960A-2B9F643C9BE0}"/>
  </w:font>
  <w:font w:name="Calibri">
    <w:panose1 w:val="020F0502020204030204"/>
    <w:charset w:val="00"/>
    <w:family w:val="swiss"/>
    <w:pitch w:val="variable"/>
    <w:sig w:usb0="E00002FF" w:usb1="4000ACFF" w:usb2="00000001" w:usb3="00000000" w:csb0="0000019F" w:csb1="00000000"/>
    <w:embedRegular r:id="rId3" w:fontKey="{82152EEE-ABF9-4201-A059-B99720165250}"/>
    <w:embedBold r:id="rId4" w:fontKey="{B7C73351-EA48-496B-8E2B-06DC39C5AE1E}"/>
  </w:font>
  <w:font w:name="Cambria">
    <w:panose1 w:val="02040503050406030204"/>
    <w:charset w:val="00"/>
    <w:family w:val="roman"/>
    <w:pitch w:val="variable"/>
    <w:sig w:usb0="E00002FF" w:usb1="400004FF" w:usb2="00000000" w:usb3="00000000" w:csb0="0000019F" w:csb1="00000000"/>
    <w:embedRegular r:id="rId5" w:fontKey="{4CC785A9-F376-4297-B682-25649D7AAF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664" w:rsidRPr="00435A99" w:rsidRDefault="00473664" w:rsidP="00435A99">
    <w:pPr>
      <w:pStyle w:val="Footer"/>
      <w:tabs>
        <w:tab w:val="clear" w:pos="4680"/>
        <w:tab w:val="clear" w:pos="9360"/>
        <w:tab w:val="center" w:pos="2995"/>
      </w:tabs>
      <w:spacing w:before="120"/>
    </w:pPr>
    <w:r>
      <w:t>[1308]</w:t>
    </w:r>
    <w:r>
      <w:tab/>
    </w:r>
    <w:r>
      <w:fldChar w:fldCharType="begin"/>
    </w:r>
    <w:r>
      <w:instrText xml:space="preserve"> PAGE  \* MERGEFORMAT </w:instrText>
    </w:r>
    <w:r>
      <w:fldChar w:fldCharType="separate"/>
    </w:r>
    <w:r w:rsidR="00626A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C3B" w:rsidRDefault="00FB2C3B" w:rsidP="00522CE0">
      <w:r>
        <w:separator/>
      </w:r>
    </w:p>
  </w:footnote>
  <w:footnote w:type="continuationSeparator" w:id="0">
    <w:p w:rsidR="00FB2C3B" w:rsidRDefault="00FB2C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HUNG.KMM.TCA"/>
    <w:docVar w:name="CoverAttorneyInitials" w:val="KMM"/>
    <w:docVar w:name="CoverAttorneyLastName" w:val="Moffitt"/>
    <w:docVar w:name="CoverBillType" w:val="c"/>
    <w:docVar w:name="CoverSenator" w:val="TCA"/>
    <w:docVar w:name="dvBillNumber" w:val="1308"/>
    <w:docVar w:name="dvBillNumberPrefix" w:val="S. "/>
    <w:docVar w:name="dvOriginalBody" w:val="Senate"/>
    <w:docVar w:name="fulldraftpath" w:val="L:\S-RES\TCA\063HUNG.KMM.TCA.DOCX"/>
    <w:docVar w:name="NameofBody" w:val="S"/>
    <w:docVar w:name="vgroup2" w:val="S-RES"/>
  </w:docVars>
  <w:rsids>
    <w:rsidRoot w:val="00FB2C3B"/>
    <w:rsid w:val="00042AC1"/>
    <w:rsid w:val="00046516"/>
    <w:rsid w:val="0007601D"/>
    <w:rsid w:val="000B0720"/>
    <w:rsid w:val="000B2577"/>
    <w:rsid w:val="000B5EAF"/>
    <w:rsid w:val="00103DF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07A8"/>
    <w:rsid w:val="00435A99"/>
    <w:rsid w:val="0044020F"/>
    <w:rsid w:val="00450668"/>
    <w:rsid w:val="00473664"/>
    <w:rsid w:val="004813A2"/>
    <w:rsid w:val="004952FA"/>
    <w:rsid w:val="004B433B"/>
    <w:rsid w:val="004B6A22"/>
    <w:rsid w:val="004D7F37"/>
    <w:rsid w:val="00522CE0"/>
    <w:rsid w:val="0053734D"/>
    <w:rsid w:val="00563085"/>
    <w:rsid w:val="00565148"/>
    <w:rsid w:val="00570403"/>
    <w:rsid w:val="00593361"/>
    <w:rsid w:val="005A413B"/>
    <w:rsid w:val="005A5017"/>
    <w:rsid w:val="005A648C"/>
    <w:rsid w:val="005F1745"/>
    <w:rsid w:val="00626A20"/>
    <w:rsid w:val="00643B3F"/>
    <w:rsid w:val="006A1802"/>
    <w:rsid w:val="006C74EA"/>
    <w:rsid w:val="006F5638"/>
    <w:rsid w:val="00720D40"/>
    <w:rsid w:val="007318D4"/>
    <w:rsid w:val="00765784"/>
    <w:rsid w:val="00770261"/>
    <w:rsid w:val="007A4390"/>
    <w:rsid w:val="007E5CB7"/>
    <w:rsid w:val="008314D2"/>
    <w:rsid w:val="00871EC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7D4"/>
    <w:rsid w:val="00B945C5"/>
    <w:rsid w:val="00BA20EA"/>
    <w:rsid w:val="00BB5AFC"/>
    <w:rsid w:val="00BC0A56"/>
    <w:rsid w:val="00C45366"/>
    <w:rsid w:val="00C57023"/>
    <w:rsid w:val="00C74052"/>
    <w:rsid w:val="00C92D55"/>
    <w:rsid w:val="00CB187A"/>
    <w:rsid w:val="00CC0EC7"/>
    <w:rsid w:val="00D1088B"/>
    <w:rsid w:val="00D14DE6"/>
    <w:rsid w:val="00D156D2"/>
    <w:rsid w:val="00D35486"/>
    <w:rsid w:val="00D37454"/>
    <w:rsid w:val="00D53E29"/>
    <w:rsid w:val="00D86943"/>
    <w:rsid w:val="00DA47B9"/>
    <w:rsid w:val="00DC4E24"/>
    <w:rsid w:val="00DE5635"/>
    <w:rsid w:val="00E058D3"/>
    <w:rsid w:val="00E16858"/>
    <w:rsid w:val="00E2236D"/>
    <w:rsid w:val="00E76AD9"/>
    <w:rsid w:val="00E91E2F"/>
    <w:rsid w:val="00E965AF"/>
    <w:rsid w:val="00EA3546"/>
    <w:rsid w:val="00EB47AE"/>
    <w:rsid w:val="00EC34E1"/>
    <w:rsid w:val="00F0234A"/>
    <w:rsid w:val="00F05CF2"/>
    <w:rsid w:val="00F51241"/>
    <w:rsid w:val="00F52959"/>
    <w:rsid w:val="00F55884"/>
    <w:rsid w:val="00F602CE"/>
    <w:rsid w:val="00FB2C3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B87FFE3-EBC0-4DAB-8665-6750C299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36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24-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5-17-16.docx" TargetMode="External"/><Relationship Id="rId12" Type="http://schemas.openxmlformats.org/officeDocument/2006/relationships/hyperlink" Target="file:///p:\pprever\2015-16\1308_2016051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hyperlink" Target="http://www.scstatehouse.gov/billsearch.php?billnumbers=1308&amp;session=121&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Archive\2016\05-24-16.docx" TargetMode="External"/><Relationship Id="rId4" Type="http://schemas.openxmlformats.org/officeDocument/2006/relationships/footnotes" Target="footnotes.xml"/><Relationship Id="rId9" Type="http://schemas.openxmlformats.org/officeDocument/2006/relationships/hyperlink" Target="file:///h:\SJ%20Archive\2016\05-24-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769</Words>
  <Characters>4384</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1308: Hunger Action Month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