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088" w:rsidRDefault="00345088" w:rsidP="00345088">
      <w:pPr>
        <w:widowControl w:val="0"/>
        <w:jc w:val="center"/>
      </w:pPr>
      <w:bookmarkStart w:id="0" w:name="_GoBack"/>
      <w:bookmarkEnd w:id="0"/>
      <w:r w:rsidRPr="00345088">
        <w:rPr>
          <w:b/>
        </w:rPr>
        <w:t>South Carolina General Assembly</w:t>
      </w:r>
    </w:p>
    <w:p w:rsidR="00345088" w:rsidRDefault="00345088" w:rsidP="00345088">
      <w:pPr>
        <w:widowControl w:val="0"/>
        <w:jc w:val="center"/>
      </w:pPr>
      <w:r>
        <w:t>121st Session, 2015-2016</w:t>
      </w:r>
    </w:p>
    <w:p w:rsidR="00345088" w:rsidRDefault="00345088" w:rsidP="00345088">
      <w:pPr>
        <w:widowControl w:val="0"/>
        <w:jc w:val="left"/>
      </w:pPr>
    </w:p>
    <w:p w:rsidR="00345088" w:rsidRDefault="00345088" w:rsidP="00345088">
      <w:pPr>
        <w:widowControl w:val="0"/>
        <w:jc w:val="left"/>
        <w:rPr>
          <w:b/>
        </w:rPr>
      </w:pPr>
      <w:r w:rsidRPr="00345088">
        <w:rPr>
          <w:b/>
        </w:rPr>
        <w:t>H. 3198</w:t>
      </w:r>
    </w:p>
    <w:p w:rsidR="00345088" w:rsidRDefault="00345088" w:rsidP="00345088">
      <w:pPr>
        <w:widowControl w:val="0"/>
        <w:jc w:val="left"/>
        <w:rPr>
          <w:b/>
        </w:rPr>
      </w:pPr>
    </w:p>
    <w:p w:rsidR="00345088" w:rsidRDefault="00345088" w:rsidP="00345088">
      <w:pPr>
        <w:widowControl w:val="0"/>
        <w:jc w:val="left"/>
      </w:pPr>
      <w:r w:rsidRPr="00345088">
        <w:rPr>
          <w:b/>
        </w:rPr>
        <w:t>STATUS INFORMATION</w:t>
      </w:r>
    </w:p>
    <w:p w:rsidR="00345088" w:rsidRDefault="00345088" w:rsidP="00345088">
      <w:pPr>
        <w:widowControl w:val="0"/>
        <w:jc w:val="left"/>
      </w:pPr>
    </w:p>
    <w:p w:rsidR="00345088" w:rsidRDefault="00345088" w:rsidP="00345088">
      <w:pPr>
        <w:widowControl w:val="0"/>
        <w:jc w:val="left"/>
      </w:pPr>
      <w:r>
        <w:t>General Bill</w:t>
      </w:r>
    </w:p>
    <w:p w:rsidR="00345088" w:rsidRDefault="007649E9" w:rsidP="00345088">
      <w:pPr>
        <w:widowControl w:val="0"/>
        <w:jc w:val="left"/>
      </w:pPr>
      <w:r>
        <w:t>Sponsors: Reps. Lucas, Delleney, Pope, Newton, Long, Henderson, G.M. Smith, G.R. Smith, McCoy, Clary, Felder, Whipper, Corley and Yow</w:t>
      </w:r>
    </w:p>
    <w:p w:rsidR="00345088" w:rsidRDefault="00345088" w:rsidP="00345088">
      <w:pPr>
        <w:widowControl w:val="0"/>
        <w:jc w:val="left"/>
      </w:pPr>
      <w:r>
        <w:t>Document Path: l:\council\bills\ms\7050ahb15.docx</w:t>
      </w:r>
    </w:p>
    <w:p w:rsidR="00345088" w:rsidRDefault="00345088" w:rsidP="00345088">
      <w:pPr>
        <w:widowControl w:val="0"/>
        <w:jc w:val="left"/>
      </w:pPr>
    </w:p>
    <w:p w:rsidR="00852830" w:rsidRDefault="00852830" w:rsidP="00345088">
      <w:pPr>
        <w:widowControl w:val="0"/>
        <w:jc w:val="left"/>
      </w:pPr>
      <w:r>
        <w:t>Introduced in the House on January 13, 2015</w:t>
      </w:r>
    </w:p>
    <w:p w:rsidR="00852830" w:rsidRPr="00852830" w:rsidRDefault="00852830" w:rsidP="00345088">
      <w:pPr>
        <w:widowControl w:val="0"/>
        <w:jc w:val="left"/>
      </w:pPr>
      <w:r>
        <w:t xml:space="preserve">Currently residing in the House Committee on </w:t>
      </w:r>
      <w:r w:rsidRPr="00852830">
        <w:rPr>
          <w:b/>
        </w:rPr>
        <w:t>Judiciary</w:t>
      </w:r>
    </w:p>
    <w:p w:rsidR="00852830" w:rsidRDefault="00852830" w:rsidP="00345088">
      <w:pPr>
        <w:widowControl w:val="0"/>
        <w:jc w:val="left"/>
      </w:pPr>
    </w:p>
    <w:p w:rsidR="00345088" w:rsidRDefault="00345088" w:rsidP="00345088">
      <w:pPr>
        <w:widowControl w:val="0"/>
        <w:jc w:val="left"/>
      </w:pPr>
      <w:r>
        <w:t xml:space="preserve">Summary: </w:t>
      </w:r>
      <w:r w:rsidR="00E9083B">
        <w:t>Public officials, conflict of interest</w:t>
      </w:r>
    </w:p>
    <w:p w:rsidR="00345088" w:rsidRDefault="00345088" w:rsidP="00345088">
      <w:pPr>
        <w:widowControl w:val="0"/>
        <w:jc w:val="left"/>
      </w:pPr>
    </w:p>
    <w:p w:rsidR="00345088" w:rsidRDefault="00345088" w:rsidP="00345088">
      <w:pPr>
        <w:widowControl w:val="0"/>
        <w:jc w:val="left"/>
      </w:pPr>
    </w:p>
    <w:p w:rsidR="00345088" w:rsidRDefault="00345088" w:rsidP="00345088">
      <w:pPr>
        <w:widowControl w:val="0"/>
        <w:tabs>
          <w:tab w:val="center" w:pos="590"/>
          <w:tab w:val="center" w:pos="1440"/>
          <w:tab w:val="left" w:pos="1872"/>
          <w:tab w:val="left" w:pos="9187"/>
        </w:tabs>
        <w:jc w:val="left"/>
      </w:pPr>
      <w:r w:rsidRPr="00345088">
        <w:rPr>
          <w:b/>
        </w:rPr>
        <w:t>HISTORY OF LEGISLATIVE ACTIONS</w:t>
      </w:r>
    </w:p>
    <w:p w:rsidR="00345088" w:rsidRDefault="00345088" w:rsidP="00345088">
      <w:pPr>
        <w:widowControl w:val="0"/>
        <w:tabs>
          <w:tab w:val="center" w:pos="590"/>
          <w:tab w:val="center" w:pos="1440"/>
          <w:tab w:val="left" w:pos="1872"/>
          <w:tab w:val="left" w:pos="9187"/>
        </w:tabs>
        <w:jc w:val="left"/>
      </w:pPr>
    </w:p>
    <w:p w:rsidR="00345088" w:rsidRPr="00345088" w:rsidRDefault="00345088" w:rsidP="00345088">
      <w:pPr>
        <w:widowControl w:val="0"/>
        <w:tabs>
          <w:tab w:val="center" w:pos="590"/>
          <w:tab w:val="center" w:pos="1440"/>
          <w:tab w:val="left" w:pos="1872"/>
          <w:tab w:val="left" w:pos="9187"/>
        </w:tabs>
        <w:jc w:val="left"/>
      </w:pPr>
      <w:r w:rsidRPr="00345088">
        <w:rPr>
          <w:u w:val="single"/>
        </w:rPr>
        <w:tab/>
        <w:t>Date</w:t>
      </w:r>
      <w:r w:rsidRPr="00345088">
        <w:rPr>
          <w:u w:val="single"/>
        </w:rPr>
        <w:tab/>
        <w:t>Body</w:t>
      </w:r>
      <w:r w:rsidRPr="00345088">
        <w:rPr>
          <w:u w:val="single"/>
        </w:rPr>
        <w:tab/>
        <w:t>Action Description with journal page number</w:t>
      </w:r>
      <w:r w:rsidRPr="00345088">
        <w:rPr>
          <w:u w:val="single"/>
        </w:rPr>
        <w:tab/>
      </w:r>
    </w:p>
    <w:p w:rsidR="007649E9" w:rsidRDefault="007649E9" w:rsidP="007649E9">
      <w:pPr>
        <w:widowControl w:val="0"/>
        <w:tabs>
          <w:tab w:val="right" w:pos="1008"/>
          <w:tab w:val="left" w:pos="1152"/>
          <w:tab w:val="left" w:pos="1872"/>
          <w:tab w:val="left" w:pos="9187"/>
        </w:tabs>
        <w:ind w:left="2088" w:hanging="2088"/>
        <w:jc w:val="left"/>
      </w:pPr>
      <w:r>
        <w:tab/>
        <w:t>12/18/2014</w:t>
      </w:r>
      <w:r>
        <w:tab/>
        <w:t>House</w:t>
      </w:r>
      <w:r>
        <w:tab/>
      </w:r>
      <w:r w:rsidRPr="000D6A2E">
        <w:t>Prefiled</w:t>
      </w:r>
    </w:p>
    <w:p w:rsidR="007649E9" w:rsidRDefault="007649E9" w:rsidP="007649E9">
      <w:pPr>
        <w:widowControl w:val="0"/>
        <w:tabs>
          <w:tab w:val="right" w:pos="1008"/>
          <w:tab w:val="left" w:pos="1152"/>
          <w:tab w:val="left" w:pos="1872"/>
          <w:tab w:val="left" w:pos="9187"/>
        </w:tabs>
        <w:ind w:left="2088" w:hanging="2088"/>
        <w:jc w:val="left"/>
      </w:pPr>
      <w:r>
        <w:tab/>
        <w:t>12/18/2014</w:t>
      </w:r>
      <w:r>
        <w:tab/>
        <w:t>House</w:t>
      </w:r>
      <w:r>
        <w:tab/>
      </w:r>
      <w:r w:rsidRPr="000D6A2E">
        <w:t xml:space="preserve">Referred to Committee on </w:t>
      </w:r>
      <w:r w:rsidRPr="000D6A2E">
        <w:rPr>
          <w:b/>
        </w:rPr>
        <w:t>Judiciary</w:t>
      </w:r>
    </w:p>
    <w:p w:rsidR="007649E9" w:rsidRDefault="007649E9" w:rsidP="007649E9">
      <w:pPr>
        <w:widowControl w:val="0"/>
        <w:tabs>
          <w:tab w:val="right" w:pos="1008"/>
          <w:tab w:val="left" w:pos="1152"/>
          <w:tab w:val="left" w:pos="1872"/>
          <w:tab w:val="left" w:pos="9187"/>
        </w:tabs>
        <w:ind w:left="2088" w:hanging="2088"/>
        <w:jc w:val="left"/>
      </w:pPr>
      <w:r>
        <w:tab/>
        <w:t>1/13/2015</w:t>
      </w:r>
      <w:r>
        <w:tab/>
        <w:t>House</w:t>
      </w:r>
      <w:r>
        <w:tab/>
      </w:r>
      <w:r w:rsidRPr="000D6A2E">
        <w:t>Introduced and read first time (</w:t>
      </w:r>
      <w:hyperlink r:id="rId7" w:history="1">
        <w:r w:rsidRPr="00F35468">
          <w:rPr>
            <w:rStyle w:val="Hyperlink"/>
          </w:rPr>
          <w:t>House Journal</w:t>
        </w:r>
        <w:r w:rsidRPr="00F35468">
          <w:rPr>
            <w:rStyle w:val="Hyperlink"/>
          </w:rPr>
          <w:noBreakHyphen/>
          <w:t>page 145</w:t>
        </w:r>
      </w:hyperlink>
      <w:r w:rsidRPr="000D6A2E">
        <w:t>)</w:t>
      </w:r>
    </w:p>
    <w:p w:rsidR="007649E9" w:rsidRDefault="007649E9" w:rsidP="007649E9">
      <w:pPr>
        <w:widowControl w:val="0"/>
        <w:tabs>
          <w:tab w:val="right" w:pos="1008"/>
          <w:tab w:val="left" w:pos="1152"/>
          <w:tab w:val="left" w:pos="1872"/>
          <w:tab w:val="left" w:pos="9187"/>
        </w:tabs>
        <w:ind w:left="2088" w:hanging="2088"/>
        <w:jc w:val="left"/>
      </w:pPr>
      <w:r>
        <w:tab/>
        <w:t>1/13/2015</w:t>
      </w:r>
      <w:r>
        <w:tab/>
        <w:t>House</w:t>
      </w:r>
      <w:r>
        <w:tab/>
      </w:r>
      <w:r w:rsidRPr="000D6A2E">
        <w:t>Ref</w:t>
      </w:r>
      <w:r>
        <w:t xml:space="preserve">erred to Committee on </w:t>
      </w:r>
      <w:r w:rsidRPr="000D6A2E">
        <w:rPr>
          <w:b/>
        </w:rPr>
        <w:t>Judiciary</w:t>
      </w:r>
      <w:r>
        <w:t xml:space="preserve"> </w:t>
      </w:r>
      <w:r w:rsidRPr="000D6A2E">
        <w:t>(</w:t>
      </w:r>
      <w:hyperlink r:id="rId8" w:history="1">
        <w:r w:rsidRPr="00F35468">
          <w:rPr>
            <w:rStyle w:val="Hyperlink"/>
          </w:rPr>
          <w:t>House Journal</w:t>
        </w:r>
        <w:r w:rsidRPr="00F35468">
          <w:rPr>
            <w:rStyle w:val="Hyperlink"/>
          </w:rPr>
          <w:noBreakHyphen/>
          <w:t>page 145</w:t>
        </w:r>
      </w:hyperlink>
      <w:r w:rsidRPr="000D6A2E">
        <w:t>)</w:t>
      </w:r>
    </w:p>
    <w:p w:rsidR="007649E9" w:rsidRDefault="007649E9" w:rsidP="007649E9">
      <w:pPr>
        <w:widowControl w:val="0"/>
        <w:tabs>
          <w:tab w:val="right" w:pos="1008"/>
          <w:tab w:val="left" w:pos="1152"/>
          <w:tab w:val="left" w:pos="1872"/>
          <w:tab w:val="left" w:pos="9187"/>
        </w:tabs>
        <w:ind w:left="2088" w:hanging="2088"/>
        <w:jc w:val="left"/>
      </w:pPr>
      <w:r>
        <w:tab/>
        <w:t>1/15/2015</w:t>
      </w:r>
      <w:r>
        <w:tab/>
        <w:t>House</w:t>
      </w:r>
      <w:r>
        <w:tab/>
      </w:r>
      <w:r w:rsidRPr="000D6A2E">
        <w:t>Member(s) request name added as sponsor: Felder</w:t>
      </w:r>
    </w:p>
    <w:p w:rsidR="007649E9" w:rsidRDefault="007649E9" w:rsidP="007649E9">
      <w:pPr>
        <w:widowControl w:val="0"/>
        <w:tabs>
          <w:tab w:val="right" w:pos="1008"/>
          <w:tab w:val="left" w:pos="1152"/>
          <w:tab w:val="left" w:pos="1872"/>
          <w:tab w:val="left" w:pos="9187"/>
        </w:tabs>
        <w:ind w:left="2088" w:hanging="2088"/>
        <w:jc w:val="left"/>
      </w:pPr>
      <w:r>
        <w:tab/>
        <w:t>2/4/2015</w:t>
      </w:r>
      <w:r>
        <w:tab/>
        <w:t>House</w:t>
      </w:r>
      <w:r>
        <w:tab/>
      </w:r>
      <w:r w:rsidRPr="000D6A2E">
        <w:t>Member(s) request name added as sponsor: Whipper</w:t>
      </w:r>
    </w:p>
    <w:p w:rsidR="007649E9" w:rsidRDefault="007649E9" w:rsidP="007649E9">
      <w:pPr>
        <w:widowControl w:val="0"/>
        <w:tabs>
          <w:tab w:val="right" w:pos="1008"/>
          <w:tab w:val="left" w:pos="1152"/>
          <w:tab w:val="left" w:pos="1872"/>
          <w:tab w:val="left" w:pos="9187"/>
        </w:tabs>
        <w:ind w:left="2088" w:hanging="2088"/>
        <w:jc w:val="left"/>
      </w:pPr>
      <w:r>
        <w:tab/>
        <w:t>3/3/2015</w:t>
      </w:r>
      <w:r>
        <w:tab/>
        <w:t>House</w:t>
      </w:r>
      <w:r>
        <w:tab/>
      </w:r>
      <w:r w:rsidRPr="000D6A2E">
        <w:t>Member(s) request name added as sponsor: Corley</w:t>
      </w:r>
    </w:p>
    <w:p w:rsidR="007649E9" w:rsidRDefault="007649E9" w:rsidP="007649E9">
      <w:pPr>
        <w:widowControl w:val="0"/>
        <w:tabs>
          <w:tab w:val="right" w:pos="1008"/>
          <w:tab w:val="left" w:pos="1152"/>
          <w:tab w:val="left" w:pos="1872"/>
          <w:tab w:val="left" w:pos="9187"/>
        </w:tabs>
        <w:ind w:left="2088" w:hanging="2088"/>
        <w:jc w:val="left"/>
      </w:pPr>
      <w:r>
        <w:tab/>
        <w:t>3/18/2015</w:t>
      </w:r>
      <w:r>
        <w:tab/>
        <w:t>House</w:t>
      </w:r>
      <w:r>
        <w:tab/>
      </w:r>
      <w:r w:rsidRPr="000D6A2E">
        <w:t>Member(s) request name added as sponsor: Yow</w:t>
      </w:r>
    </w:p>
    <w:p w:rsidR="007649E9" w:rsidRDefault="007649E9" w:rsidP="007649E9">
      <w:pPr>
        <w:widowControl w:val="0"/>
        <w:tabs>
          <w:tab w:val="right" w:pos="1008"/>
          <w:tab w:val="left" w:pos="1152"/>
          <w:tab w:val="left" w:pos="1872"/>
          <w:tab w:val="left" w:pos="9187"/>
        </w:tabs>
        <w:ind w:left="2088" w:hanging="2088"/>
        <w:jc w:val="left"/>
      </w:pPr>
    </w:p>
    <w:p w:rsidR="00345088" w:rsidRDefault="00345088" w:rsidP="00345088">
      <w:pPr>
        <w:widowControl w:val="0"/>
        <w:tabs>
          <w:tab w:val="right" w:pos="1008"/>
          <w:tab w:val="left" w:pos="1152"/>
          <w:tab w:val="left" w:pos="1872"/>
          <w:tab w:val="left" w:pos="9187"/>
        </w:tabs>
        <w:ind w:left="2088" w:hanging="2088"/>
        <w:jc w:val="left"/>
      </w:pPr>
      <w:r>
        <w:t xml:space="preserve">View the latest </w:t>
      </w:r>
      <w:hyperlink r:id="rId9" w:history="1">
        <w:r w:rsidRPr="00345088">
          <w:rPr>
            <w:rStyle w:val="Hyperlink"/>
          </w:rPr>
          <w:t>legislative information</w:t>
        </w:r>
      </w:hyperlink>
      <w:r>
        <w:t xml:space="preserve"> at the website</w:t>
      </w:r>
    </w:p>
    <w:p w:rsidR="00345088" w:rsidRDefault="00345088" w:rsidP="00345088">
      <w:pPr>
        <w:widowControl w:val="0"/>
        <w:tabs>
          <w:tab w:val="right" w:pos="1008"/>
          <w:tab w:val="left" w:pos="1152"/>
          <w:tab w:val="left" w:pos="1872"/>
          <w:tab w:val="left" w:pos="9187"/>
        </w:tabs>
        <w:ind w:left="2088" w:hanging="2088"/>
        <w:jc w:val="left"/>
      </w:pPr>
    </w:p>
    <w:p w:rsidR="00345088" w:rsidRPr="00345088" w:rsidRDefault="00345088" w:rsidP="00345088">
      <w:pPr>
        <w:widowControl w:val="0"/>
        <w:tabs>
          <w:tab w:val="right" w:pos="1008"/>
          <w:tab w:val="left" w:pos="1152"/>
          <w:tab w:val="left" w:pos="1872"/>
          <w:tab w:val="left" w:pos="9187"/>
        </w:tabs>
        <w:ind w:left="2088" w:hanging="2088"/>
        <w:jc w:val="left"/>
      </w:pPr>
    </w:p>
    <w:p w:rsidR="00345088" w:rsidRDefault="00345088" w:rsidP="00345088">
      <w:pPr>
        <w:widowControl w:val="0"/>
        <w:jc w:val="left"/>
      </w:pPr>
      <w:r w:rsidRPr="00345088">
        <w:rPr>
          <w:b/>
        </w:rPr>
        <w:t>VERSIONS OF THIS BILL</w:t>
      </w:r>
    </w:p>
    <w:p w:rsidR="00345088" w:rsidRDefault="00345088" w:rsidP="00345088">
      <w:pPr>
        <w:widowControl w:val="0"/>
        <w:jc w:val="left"/>
      </w:pPr>
    </w:p>
    <w:p w:rsidR="00345088" w:rsidRDefault="00F35468" w:rsidP="00345088">
      <w:pPr>
        <w:widowControl w:val="0"/>
        <w:jc w:val="left"/>
      </w:pPr>
      <w:hyperlink r:id="rId10" w:history="1">
        <w:r w:rsidR="00345088">
          <w:rPr>
            <w:rStyle w:val="Hyperlink"/>
          </w:rPr>
          <w:t>12/18/2014</w:t>
        </w:r>
      </w:hyperlink>
    </w:p>
    <w:p w:rsidR="00345088" w:rsidRDefault="00345088" w:rsidP="00345088"/>
    <w:p w:rsidR="00345088" w:rsidRDefault="00345088" w:rsidP="00345088">
      <w:pPr>
        <w:sectPr w:rsidR="00345088" w:rsidSect="00345088">
          <w:pgSz w:w="12240" w:h="15840" w:code="1"/>
          <w:pgMar w:top="1080" w:right="1440" w:bottom="1080" w:left="1440" w:header="720" w:footer="720" w:gutter="0"/>
          <w:cols w:space="720"/>
          <w:noEndnote/>
          <w:docGrid w:linePitch="360"/>
        </w:sectPr>
      </w:pPr>
    </w:p>
    <w:p w:rsidR="008C6CA6" w:rsidRDefault="008C6CA6"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C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0501" w:rsidP="008E3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13</w:t>
      </w:r>
      <w:r>
        <w:noBreakHyphen/>
        <w:t>700, AS AMENDED, CODE OF LAWS OF SOUTH CAROLINA, 1976, RELATING TO THE USE OF AN OFFICIAL POSITION OR OFFICE FOR FINANCIAL GAIN BY CERTAIN PUBLIC OFFICIALS, PUBLIC MEMBERS, AND PUBLIC EMPLOYEES AND DISCLOSURE OF CONFLICTS OF INTERESTS, SO AS TO PROVIDE THAT A PUBLIC OFFICIAL, PUBLIC MEMBER, OR PUBLIC EMPLOYEE WHO MUST RECUSE HIMSELF SHALL DO SO AT ANY TIME THE MATTER IS BEFORE THE BODY, A REGULAR OR STANDING SUBSET OF THE BODY, OR APPROPRIATE AGENCY; TO AMEND SECTION 8</w:t>
      </w:r>
      <w:r>
        <w:noBreakHyphen/>
        <w:t>13</w:t>
      </w:r>
      <w:r>
        <w:noBreakHyphen/>
        <w:t>745, RELATING TO PAID REPRESENTATION OF CLIENTS AND CONTRACTING BY MEMBERS OF THE GENERAL ASSEMBLY AND BUSINESSES WITH WHICH THEY ARE ASSOCIATED AND PROHIBITIONS ON REPRESENTATION OF CONTESTED CASES UNDER CERTAIN CIRCUMSTANCES, SO AS TO INCREASE THE LENGTH OF TIME BETWEEN VOTING ON A MATTER AND THE REPRESENTATION FROM TWELVE MONTHS TO TWENTY</w:t>
      </w:r>
      <w:r>
        <w:noBreakHyphen/>
        <w:t>FOUR MONTHS.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CA5" w:rsidRDefault="00B86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CA5" w:rsidRDefault="00B86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CA5" w:rsidRDefault="00B86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0501">
        <w:t>Section 8</w:t>
      </w:r>
      <w:r w:rsidR="00890501">
        <w:noBreakHyphen/>
        <w:t>13</w:t>
      </w:r>
      <w:r w:rsidR="00890501">
        <w:noBreakHyphen/>
        <w:t>700 of the 1976 Code, as last amended by Act 40 of 2011, is further amended by adding an appropriately lettered subsection at the end to read:</w:t>
      </w: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Any public offic</w:t>
      </w:r>
      <w:r w:rsidR="00F52109">
        <w:t>ial</w:t>
      </w:r>
      <w:r>
        <w:t xml:space="preserve">, public member, or public employee who must recuse himself pursuant to this section shall do so at any time the matter is before the body, a regular or standing subset of the </w:t>
      </w:r>
      <w:r>
        <w:lastRenderedPageBreak/>
        <w:t>body, or agency of which the public official, public member, or public employee is a member.</w:t>
      </w:r>
      <w:r w:rsidR="00F52109">
        <w:t>”</w:t>
      </w: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745(A) of the 1976 Code, as added by Act 248 of 1991, is amended to read:</w:t>
      </w: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501" w:rsidRPr="00890501" w:rsidRDefault="00890501" w:rsidP="00890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BC34F3">
        <w:rPr>
          <w:color w:val="000000"/>
        </w:rPr>
        <w:t>(A)</w:t>
      </w:r>
      <w:r>
        <w:rPr>
          <w:color w:val="000000"/>
        </w:rPr>
        <w:tab/>
      </w:r>
      <w:r w:rsidRPr="00BC34F3">
        <w:rPr>
          <w:color w:val="000000"/>
        </w:rPr>
        <w:t>No member of the General Assembly or an individual with whom he is associated or business with which he is associated may represent a client for a fee in a contested case, as defined in Section 1</w:t>
      </w:r>
      <w:r>
        <w:rPr>
          <w:color w:val="000000"/>
        </w:rPr>
        <w:noBreakHyphen/>
      </w:r>
      <w:r w:rsidRPr="00BC34F3">
        <w:rPr>
          <w:color w:val="000000"/>
        </w:rPr>
        <w:t>23</w:t>
      </w:r>
      <w:r>
        <w:rPr>
          <w:color w:val="000000"/>
        </w:rPr>
        <w:noBreakHyphen/>
      </w:r>
      <w:r w:rsidRPr="00BC34F3">
        <w:rPr>
          <w:color w:val="000000"/>
        </w:rPr>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w:t>
      </w:r>
      <w:r w:rsidRPr="00890501">
        <w:rPr>
          <w:strike/>
          <w:color w:val="000000"/>
        </w:rPr>
        <w:t>twelve</w:t>
      </w:r>
      <w:r w:rsidRPr="00BC34F3">
        <w:rPr>
          <w:color w:val="000000"/>
        </w:rPr>
        <w:t xml:space="preserve"> </w:t>
      </w:r>
      <w:r>
        <w:rPr>
          <w:color w:val="000000"/>
          <w:u w:val="single"/>
        </w:rPr>
        <w:t>twenty</w:t>
      </w:r>
      <w:r>
        <w:rPr>
          <w:color w:val="000000"/>
          <w:u w:val="single"/>
        </w:rPr>
        <w:noBreakHyphen/>
        <w:t>four</w:t>
      </w:r>
      <w:r>
        <w:rPr>
          <w:color w:val="000000"/>
        </w:rPr>
        <w:t xml:space="preserve"> </w:t>
      </w:r>
      <w:r w:rsidRPr="00BC34F3">
        <w:rPr>
          <w:color w:val="000000"/>
        </w:rPr>
        <w:t>preceding months.</w:t>
      </w:r>
      <w:r>
        <w:rPr>
          <w:color w:val="000000"/>
        </w:rPr>
        <w:t>”</w:t>
      </w: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CA5" w:rsidRDefault="00B86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0501">
        <w:t>3</w:t>
      </w:r>
      <w:r>
        <w:t>.</w:t>
      </w:r>
      <w:r>
        <w:tab/>
        <w:t>This act takes effect upon approval by the Governor.</w:t>
      </w:r>
    </w:p>
    <w:p w:rsidR="00E7320E" w:rsidRDefault="00890501" w:rsidP="005C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088" w:rsidRDefault="00345088" w:rsidP="00345088">
      <w:pPr>
        <w:suppressAutoHyphens/>
      </w:pPr>
    </w:p>
    <w:sectPr w:rsidR="00345088" w:rsidSect="003450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CA5" w:rsidRDefault="00B86CA5" w:rsidP="009F0C77">
      <w:r>
        <w:separator/>
      </w:r>
    </w:p>
  </w:endnote>
  <w:endnote w:type="continuationSeparator" w:id="0">
    <w:p w:rsidR="00B86CA5" w:rsidRDefault="00B86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522C38-A755-493D-8519-46BAA8F7B770}"/>
    <w:embedBold r:id="rId2" w:fontKey="{273549C4-746E-46F9-BBFC-1E63406D30D2}"/>
  </w:font>
  <w:font w:name="Calibri">
    <w:panose1 w:val="020F0502020204030204"/>
    <w:charset w:val="00"/>
    <w:family w:val="swiss"/>
    <w:pitch w:val="variable"/>
    <w:sig w:usb0="E00002FF" w:usb1="4000ACFF" w:usb2="00000001" w:usb3="00000000" w:csb0="0000019F" w:csb1="00000000"/>
    <w:embedRegular r:id="rId3" w:fontKey="{216BEFA9-5ABC-4094-A8AB-09C2EC0A674E}"/>
  </w:font>
  <w:font w:name="Segoe UI">
    <w:panose1 w:val="020B0502040204020203"/>
    <w:charset w:val="00"/>
    <w:family w:val="swiss"/>
    <w:pitch w:val="variable"/>
    <w:sig w:usb0="E10022FF" w:usb1="C000E47F" w:usb2="00000029" w:usb3="00000000" w:csb0="000001DF" w:csb1="00000000"/>
    <w:embedRegular r:id="rId4" w:fontKey="{CEDA7AED-54F2-46B6-838D-1910143CF58A}"/>
  </w:font>
  <w:font w:name="Cambria">
    <w:panose1 w:val="02040503050406030204"/>
    <w:charset w:val="00"/>
    <w:family w:val="roman"/>
    <w:pitch w:val="variable"/>
    <w:sig w:usb0="E00002FF" w:usb1="400004FF" w:usb2="00000000" w:usb3="00000000" w:csb0="0000019F" w:csb1="00000000"/>
    <w:embedRegular r:id="rId5" w:fontKey="{D2DFC8D5-F297-401E-8695-54EF5D6B0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088" w:rsidRPr="008C6CA6" w:rsidRDefault="00345088" w:rsidP="008C6CA6">
    <w:pPr>
      <w:pStyle w:val="Footer"/>
      <w:tabs>
        <w:tab w:val="clear" w:pos="4680"/>
        <w:tab w:val="clear" w:pos="9360"/>
        <w:tab w:val="center" w:pos="2995"/>
      </w:tabs>
      <w:spacing w:before="120"/>
    </w:pPr>
    <w:r>
      <w:t>[3198]</w:t>
    </w:r>
    <w:r>
      <w:tab/>
    </w:r>
    <w:r>
      <w:fldChar w:fldCharType="begin"/>
    </w:r>
    <w:r>
      <w:instrText xml:space="preserve"> PAGE  \* MERGEFORMAT </w:instrText>
    </w:r>
    <w:r>
      <w:fldChar w:fldCharType="separate"/>
    </w:r>
    <w:r w:rsidR="00F354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CA5" w:rsidRDefault="00B86CA5" w:rsidP="009F0C77">
      <w:r>
        <w:separator/>
      </w:r>
    </w:p>
  </w:footnote>
  <w:footnote w:type="continuationSeparator" w:id="0">
    <w:p w:rsidR="00B86CA5" w:rsidRDefault="00B86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0AHB15"/>
    <w:docVar w:name="CoverBillType" w:val="b"/>
    <w:docVar w:name="docpath" w:val="L:\Council\bills\MS\7050AHB15.DOCX"/>
    <w:docVar w:name="dvBillNumber" w:val="3198"/>
    <w:docVar w:name="dvBillNumberPrefix" w:val="H. "/>
    <w:docVar w:name="dvOriginalBody" w:val="House"/>
    <w:docVar w:name="dvSteno" w:val="MS"/>
    <w:docVar w:name="NameofBody" w:val="h"/>
    <w:docVar w:name="vgroup2" w:val="Council"/>
  </w:docVars>
  <w:rsids>
    <w:rsidRoot w:val="00B86CA5"/>
    <w:rsid w:val="00011869"/>
    <w:rsid w:val="00015CD6"/>
    <w:rsid w:val="000E1785"/>
    <w:rsid w:val="000E314D"/>
    <w:rsid w:val="000F40FA"/>
    <w:rsid w:val="0010776B"/>
    <w:rsid w:val="00133E66"/>
    <w:rsid w:val="001435A3"/>
    <w:rsid w:val="00165052"/>
    <w:rsid w:val="001D08F2"/>
    <w:rsid w:val="001D525B"/>
    <w:rsid w:val="001D7F4F"/>
    <w:rsid w:val="00224711"/>
    <w:rsid w:val="002321B6"/>
    <w:rsid w:val="00250967"/>
    <w:rsid w:val="002543C8"/>
    <w:rsid w:val="00284AAE"/>
    <w:rsid w:val="002A44F0"/>
    <w:rsid w:val="002E5912"/>
    <w:rsid w:val="00301B21"/>
    <w:rsid w:val="00325348"/>
    <w:rsid w:val="0032732C"/>
    <w:rsid w:val="00336AD0"/>
    <w:rsid w:val="00345088"/>
    <w:rsid w:val="0037079A"/>
    <w:rsid w:val="003972C6"/>
    <w:rsid w:val="003D01E8"/>
    <w:rsid w:val="003E5288"/>
    <w:rsid w:val="003F4A59"/>
    <w:rsid w:val="003F6D79"/>
    <w:rsid w:val="0041760A"/>
    <w:rsid w:val="00417C01"/>
    <w:rsid w:val="004809EE"/>
    <w:rsid w:val="004E7D54"/>
    <w:rsid w:val="005273C6"/>
    <w:rsid w:val="00530A69"/>
    <w:rsid w:val="00545593"/>
    <w:rsid w:val="00577C6C"/>
    <w:rsid w:val="00586BF2"/>
    <w:rsid w:val="005C2FE2"/>
    <w:rsid w:val="005C5975"/>
    <w:rsid w:val="005E2BC9"/>
    <w:rsid w:val="00605102"/>
    <w:rsid w:val="006215AA"/>
    <w:rsid w:val="00655D58"/>
    <w:rsid w:val="006913C9"/>
    <w:rsid w:val="0069470D"/>
    <w:rsid w:val="0069607C"/>
    <w:rsid w:val="00734F00"/>
    <w:rsid w:val="007649E9"/>
    <w:rsid w:val="007A70AE"/>
    <w:rsid w:val="00806429"/>
    <w:rsid w:val="008362E8"/>
    <w:rsid w:val="00852830"/>
    <w:rsid w:val="00890501"/>
    <w:rsid w:val="008A1768"/>
    <w:rsid w:val="008C6CA6"/>
    <w:rsid w:val="008E3E21"/>
    <w:rsid w:val="008F0F33"/>
    <w:rsid w:val="008F4429"/>
    <w:rsid w:val="0094021A"/>
    <w:rsid w:val="009756D0"/>
    <w:rsid w:val="009B44AF"/>
    <w:rsid w:val="009C6A0B"/>
    <w:rsid w:val="009F0C77"/>
    <w:rsid w:val="009F4DD1"/>
    <w:rsid w:val="00A41684"/>
    <w:rsid w:val="00A64E80"/>
    <w:rsid w:val="00A72BCD"/>
    <w:rsid w:val="00A741D9"/>
    <w:rsid w:val="00A833AB"/>
    <w:rsid w:val="00A9741D"/>
    <w:rsid w:val="00AD4B17"/>
    <w:rsid w:val="00B412D4"/>
    <w:rsid w:val="00B86CA5"/>
    <w:rsid w:val="00BA5EC4"/>
    <w:rsid w:val="00BE3C22"/>
    <w:rsid w:val="00C0345E"/>
    <w:rsid w:val="00C3483A"/>
    <w:rsid w:val="00C74E9D"/>
    <w:rsid w:val="00C82FD3"/>
    <w:rsid w:val="00C92819"/>
    <w:rsid w:val="00CB7A6F"/>
    <w:rsid w:val="00CC6B7B"/>
    <w:rsid w:val="00CD2089"/>
    <w:rsid w:val="00D73A67"/>
    <w:rsid w:val="00D970A9"/>
    <w:rsid w:val="00DC1E98"/>
    <w:rsid w:val="00DD6A48"/>
    <w:rsid w:val="00DF3845"/>
    <w:rsid w:val="00E27A77"/>
    <w:rsid w:val="00E41911"/>
    <w:rsid w:val="00E7320E"/>
    <w:rsid w:val="00E84A68"/>
    <w:rsid w:val="00E9083B"/>
    <w:rsid w:val="00E92EEF"/>
    <w:rsid w:val="00F24442"/>
    <w:rsid w:val="00F35468"/>
    <w:rsid w:val="00F50AE3"/>
    <w:rsid w:val="00F52109"/>
    <w:rsid w:val="00F67CF1"/>
    <w:rsid w:val="00F840F0"/>
    <w:rsid w:val="00FB0D0D"/>
    <w:rsid w:val="00FB43B4"/>
    <w:rsid w:val="00FC5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19AEA3-48EB-443C-B313-D455DC63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05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501"/>
    <w:rPr>
      <w:rFonts w:ascii="Segoe UI" w:eastAsia="Times New Roman" w:hAnsi="Segoe UI" w:cs="Segoe UI"/>
      <w:sz w:val="18"/>
      <w:szCs w:val="18"/>
    </w:rPr>
  </w:style>
  <w:style w:type="character" w:styleId="Hyperlink">
    <w:name w:val="Hyperlink"/>
    <w:basedOn w:val="DefaultParagraphFont"/>
    <w:uiPriority w:val="99"/>
    <w:unhideWhenUsed/>
    <w:rsid w:val="003450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98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43F4B-09A0-42B9-A895-471E1A55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519</Words>
  <Characters>2960</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3198: Public officials, conflict of interest - South Carolina Legislature Online</dc:title>
  <dc:creator>MarthaSanders</dc:creator>
  <cp:lastModifiedBy>N Cumfer</cp:lastModifiedBy>
  <cp:revision>2</cp:revision>
  <cp:lastPrinted>2014-12-17T21:28:00Z</cp:lastPrinted>
  <dcterms:created xsi:type="dcterms:W3CDTF">2016-12-02T17:49:00Z</dcterms:created>
  <dcterms:modified xsi:type="dcterms:W3CDTF">2016-12-02T17:49:00Z</dcterms:modified>
</cp:coreProperties>
</file>