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475" w:rsidRDefault="00385475" w:rsidP="00385475">
      <w:pPr>
        <w:widowControl w:val="0"/>
        <w:jc w:val="center"/>
      </w:pPr>
      <w:bookmarkStart w:id="0" w:name="_GoBack"/>
      <w:bookmarkEnd w:id="0"/>
      <w:r w:rsidRPr="00385475">
        <w:rPr>
          <w:b/>
        </w:rPr>
        <w:t>South Carolina General Assembly</w:t>
      </w:r>
    </w:p>
    <w:p w:rsidR="00385475" w:rsidRDefault="00385475" w:rsidP="00385475">
      <w:pPr>
        <w:widowControl w:val="0"/>
        <w:jc w:val="center"/>
      </w:pPr>
      <w:r>
        <w:t>121st Session, 2015-2016</w:t>
      </w:r>
    </w:p>
    <w:p w:rsidR="00385475" w:rsidRDefault="00385475" w:rsidP="00385475">
      <w:pPr>
        <w:widowControl w:val="0"/>
        <w:jc w:val="left"/>
      </w:pPr>
    </w:p>
    <w:p w:rsidR="00385475" w:rsidRDefault="00385475" w:rsidP="00385475">
      <w:pPr>
        <w:widowControl w:val="0"/>
        <w:jc w:val="left"/>
        <w:rPr>
          <w:b/>
        </w:rPr>
      </w:pPr>
      <w:r w:rsidRPr="00385475">
        <w:rPr>
          <w:b/>
        </w:rPr>
        <w:t>H. 3457</w:t>
      </w:r>
    </w:p>
    <w:p w:rsidR="00385475" w:rsidRDefault="00385475" w:rsidP="00385475">
      <w:pPr>
        <w:widowControl w:val="0"/>
        <w:jc w:val="left"/>
        <w:rPr>
          <w:b/>
        </w:rPr>
      </w:pPr>
    </w:p>
    <w:p w:rsidR="00385475" w:rsidRDefault="00385475" w:rsidP="00385475">
      <w:pPr>
        <w:widowControl w:val="0"/>
        <w:jc w:val="left"/>
      </w:pPr>
      <w:r w:rsidRPr="00385475">
        <w:rPr>
          <w:b/>
        </w:rPr>
        <w:t>STATUS INFORMATION</w:t>
      </w:r>
    </w:p>
    <w:p w:rsidR="00385475" w:rsidRDefault="00385475" w:rsidP="00385475">
      <w:pPr>
        <w:widowControl w:val="0"/>
        <w:jc w:val="left"/>
      </w:pPr>
    </w:p>
    <w:p w:rsidR="00385475" w:rsidRDefault="00385475" w:rsidP="00385475">
      <w:pPr>
        <w:widowControl w:val="0"/>
        <w:jc w:val="left"/>
      </w:pPr>
      <w:r>
        <w:t>General Bill</w:t>
      </w:r>
    </w:p>
    <w:p w:rsidR="00385475" w:rsidRDefault="00385475" w:rsidP="00385475">
      <w:pPr>
        <w:widowControl w:val="0"/>
        <w:jc w:val="left"/>
      </w:pPr>
      <w:r>
        <w:t>Sponsors: Reps. Norrell, King, Knight, Ott, Erickson, Long, McKnight, Neal, Alexander, Bamberg, Hosey, Gilliard, Henegan, Kirby, M.S. McLeod, McCoy, Mack, Spires, Bradley, R.L. Brown, Dillard, Funderburk, Hamilton, Hill, Ridgeway, Rutherford, G.R. Smith and Whipper</w:t>
      </w:r>
    </w:p>
    <w:p w:rsidR="00385475" w:rsidRDefault="00385475" w:rsidP="00385475">
      <w:pPr>
        <w:widowControl w:val="0"/>
        <w:jc w:val="left"/>
      </w:pPr>
      <w:r>
        <w:t>Document Path: l:\council\bills\ms\7076ahb15.docx</w:t>
      </w:r>
    </w:p>
    <w:p w:rsidR="00385475" w:rsidRDefault="00385475" w:rsidP="00385475">
      <w:pPr>
        <w:widowControl w:val="0"/>
        <w:jc w:val="left"/>
      </w:pPr>
    </w:p>
    <w:p w:rsidR="00385475" w:rsidRDefault="00385475" w:rsidP="00385475">
      <w:pPr>
        <w:widowControl w:val="0"/>
        <w:jc w:val="left"/>
      </w:pPr>
      <w:r>
        <w:t>Introduced in the House on January 28, 2015</w:t>
      </w:r>
    </w:p>
    <w:p w:rsidR="00385475" w:rsidRDefault="00385475" w:rsidP="00385475">
      <w:pPr>
        <w:widowControl w:val="0"/>
        <w:jc w:val="left"/>
      </w:pPr>
      <w:r>
        <w:t xml:space="preserve">Currently residing in the House Committee on </w:t>
      </w:r>
      <w:r w:rsidRPr="00385475">
        <w:rPr>
          <w:b/>
        </w:rPr>
        <w:t>Judiciary</w:t>
      </w:r>
    </w:p>
    <w:p w:rsidR="00385475" w:rsidRDefault="00385475" w:rsidP="00385475">
      <w:pPr>
        <w:widowControl w:val="0"/>
        <w:jc w:val="left"/>
      </w:pPr>
    </w:p>
    <w:p w:rsidR="00385475" w:rsidRDefault="00385475" w:rsidP="00385475">
      <w:pPr>
        <w:widowControl w:val="0"/>
        <w:jc w:val="left"/>
      </w:pPr>
      <w:r>
        <w:t xml:space="preserve">Summary: </w:t>
      </w:r>
      <w:r w:rsidR="00633161">
        <w:t>Unlawful dissemination of sexually explicit materials</w:t>
      </w:r>
    </w:p>
    <w:p w:rsidR="00385475" w:rsidRDefault="00385475" w:rsidP="00385475">
      <w:pPr>
        <w:widowControl w:val="0"/>
        <w:jc w:val="left"/>
      </w:pPr>
    </w:p>
    <w:p w:rsidR="00385475" w:rsidRDefault="00385475" w:rsidP="00385475">
      <w:pPr>
        <w:widowControl w:val="0"/>
        <w:jc w:val="left"/>
      </w:pPr>
    </w:p>
    <w:p w:rsidR="00385475" w:rsidRDefault="00385475" w:rsidP="00385475">
      <w:pPr>
        <w:widowControl w:val="0"/>
        <w:tabs>
          <w:tab w:val="center" w:pos="590"/>
          <w:tab w:val="center" w:pos="1440"/>
          <w:tab w:val="left" w:pos="1872"/>
          <w:tab w:val="left" w:pos="9187"/>
        </w:tabs>
        <w:jc w:val="left"/>
      </w:pPr>
      <w:r w:rsidRPr="00385475">
        <w:rPr>
          <w:b/>
        </w:rPr>
        <w:t>HISTORY OF LEGISLATIVE ACTIONS</w:t>
      </w:r>
    </w:p>
    <w:p w:rsidR="00385475" w:rsidRDefault="00385475" w:rsidP="00385475">
      <w:pPr>
        <w:widowControl w:val="0"/>
        <w:tabs>
          <w:tab w:val="center" w:pos="590"/>
          <w:tab w:val="center" w:pos="1440"/>
          <w:tab w:val="left" w:pos="1872"/>
          <w:tab w:val="left" w:pos="9187"/>
        </w:tabs>
        <w:jc w:val="left"/>
      </w:pPr>
    </w:p>
    <w:p w:rsidR="00385475" w:rsidRPr="00385475" w:rsidRDefault="00385475" w:rsidP="00385475">
      <w:pPr>
        <w:widowControl w:val="0"/>
        <w:tabs>
          <w:tab w:val="center" w:pos="590"/>
          <w:tab w:val="center" w:pos="1440"/>
          <w:tab w:val="left" w:pos="1872"/>
          <w:tab w:val="left" w:pos="9187"/>
        </w:tabs>
        <w:jc w:val="left"/>
      </w:pPr>
      <w:r w:rsidRPr="00385475">
        <w:rPr>
          <w:u w:val="single"/>
        </w:rPr>
        <w:tab/>
        <w:t>Date</w:t>
      </w:r>
      <w:r w:rsidRPr="00385475">
        <w:rPr>
          <w:u w:val="single"/>
        </w:rPr>
        <w:tab/>
        <w:t>Body</w:t>
      </w:r>
      <w:r w:rsidRPr="00385475">
        <w:rPr>
          <w:u w:val="single"/>
        </w:rPr>
        <w:tab/>
        <w:t>Action Description with journal page number</w:t>
      </w:r>
      <w:r w:rsidRPr="00385475">
        <w:rPr>
          <w:u w:val="single"/>
        </w:rPr>
        <w:tab/>
      </w:r>
    </w:p>
    <w:p w:rsidR="007628A3" w:rsidRDefault="007628A3" w:rsidP="007628A3">
      <w:pPr>
        <w:widowControl w:val="0"/>
        <w:tabs>
          <w:tab w:val="right" w:pos="1008"/>
          <w:tab w:val="left" w:pos="1152"/>
          <w:tab w:val="left" w:pos="1872"/>
          <w:tab w:val="left" w:pos="9187"/>
        </w:tabs>
        <w:ind w:left="2088" w:hanging="2088"/>
        <w:jc w:val="left"/>
      </w:pPr>
      <w:r>
        <w:tab/>
        <w:t>1/28/2015</w:t>
      </w:r>
      <w:r>
        <w:tab/>
        <w:t>House</w:t>
      </w:r>
      <w:r>
        <w:tab/>
      </w:r>
      <w:r w:rsidRPr="00F548C4">
        <w:t>Introduced and read first time (</w:t>
      </w:r>
      <w:hyperlink r:id="rId7" w:history="1">
        <w:r w:rsidRPr="0011377B">
          <w:rPr>
            <w:rStyle w:val="Hyperlink"/>
          </w:rPr>
          <w:t>House Journal</w:t>
        </w:r>
        <w:r w:rsidRPr="0011377B">
          <w:rPr>
            <w:rStyle w:val="Hyperlink"/>
          </w:rPr>
          <w:noBreakHyphen/>
          <w:t>page 18</w:t>
        </w:r>
      </w:hyperlink>
      <w:r w:rsidRPr="00F548C4">
        <w:t>)</w:t>
      </w:r>
    </w:p>
    <w:p w:rsidR="007628A3" w:rsidRDefault="007628A3" w:rsidP="007628A3">
      <w:pPr>
        <w:widowControl w:val="0"/>
        <w:tabs>
          <w:tab w:val="right" w:pos="1008"/>
          <w:tab w:val="left" w:pos="1152"/>
          <w:tab w:val="left" w:pos="1872"/>
          <w:tab w:val="left" w:pos="9187"/>
        </w:tabs>
        <w:ind w:left="2088" w:hanging="2088"/>
        <w:jc w:val="left"/>
      </w:pPr>
      <w:r>
        <w:tab/>
        <w:t>1/28/2015</w:t>
      </w:r>
      <w:r>
        <w:tab/>
        <w:t>House</w:t>
      </w:r>
      <w:r>
        <w:tab/>
      </w:r>
      <w:r w:rsidRPr="00F548C4">
        <w:t>Ref</w:t>
      </w:r>
      <w:r>
        <w:t xml:space="preserve">erred to Committee on </w:t>
      </w:r>
      <w:r w:rsidRPr="00F548C4">
        <w:rPr>
          <w:b/>
        </w:rPr>
        <w:t>Judiciary</w:t>
      </w:r>
      <w:r>
        <w:t xml:space="preserve"> </w:t>
      </w:r>
      <w:r w:rsidRPr="00F548C4">
        <w:t>(</w:t>
      </w:r>
      <w:hyperlink r:id="rId8" w:history="1">
        <w:r w:rsidRPr="0011377B">
          <w:rPr>
            <w:rStyle w:val="Hyperlink"/>
          </w:rPr>
          <w:t>House Journal</w:t>
        </w:r>
        <w:r w:rsidRPr="0011377B">
          <w:rPr>
            <w:rStyle w:val="Hyperlink"/>
          </w:rPr>
          <w:noBreakHyphen/>
          <w:t>page 18</w:t>
        </w:r>
      </w:hyperlink>
      <w:r w:rsidRPr="00F548C4">
        <w:t>)</w:t>
      </w:r>
    </w:p>
    <w:p w:rsidR="007628A3" w:rsidRDefault="007628A3" w:rsidP="007628A3">
      <w:pPr>
        <w:widowControl w:val="0"/>
        <w:tabs>
          <w:tab w:val="right" w:pos="1008"/>
          <w:tab w:val="left" w:pos="1152"/>
          <w:tab w:val="left" w:pos="1872"/>
          <w:tab w:val="left" w:pos="9187"/>
        </w:tabs>
        <w:ind w:left="2088" w:hanging="2088"/>
        <w:jc w:val="left"/>
      </w:pPr>
    </w:p>
    <w:p w:rsidR="00385475" w:rsidRDefault="00385475" w:rsidP="00385475">
      <w:pPr>
        <w:widowControl w:val="0"/>
        <w:tabs>
          <w:tab w:val="right" w:pos="1008"/>
          <w:tab w:val="left" w:pos="1152"/>
          <w:tab w:val="left" w:pos="1872"/>
          <w:tab w:val="left" w:pos="9187"/>
        </w:tabs>
        <w:ind w:left="2088" w:hanging="2088"/>
        <w:jc w:val="left"/>
      </w:pPr>
      <w:r>
        <w:t xml:space="preserve">View the latest </w:t>
      </w:r>
      <w:hyperlink r:id="rId9" w:history="1">
        <w:r w:rsidRPr="00385475">
          <w:rPr>
            <w:rStyle w:val="Hyperlink"/>
          </w:rPr>
          <w:t>legislative information</w:t>
        </w:r>
      </w:hyperlink>
      <w:r>
        <w:t xml:space="preserve"> at the website</w:t>
      </w:r>
    </w:p>
    <w:p w:rsidR="00385475" w:rsidRDefault="00385475" w:rsidP="00385475">
      <w:pPr>
        <w:widowControl w:val="0"/>
        <w:tabs>
          <w:tab w:val="right" w:pos="1008"/>
          <w:tab w:val="left" w:pos="1152"/>
          <w:tab w:val="left" w:pos="1872"/>
          <w:tab w:val="left" w:pos="9187"/>
        </w:tabs>
        <w:ind w:left="2088" w:hanging="2088"/>
        <w:jc w:val="left"/>
      </w:pPr>
    </w:p>
    <w:p w:rsidR="00385475" w:rsidRPr="00385475" w:rsidRDefault="00385475" w:rsidP="00385475">
      <w:pPr>
        <w:widowControl w:val="0"/>
        <w:tabs>
          <w:tab w:val="right" w:pos="1008"/>
          <w:tab w:val="left" w:pos="1152"/>
          <w:tab w:val="left" w:pos="1872"/>
          <w:tab w:val="left" w:pos="9187"/>
        </w:tabs>
        <w:ind w:left="2088" w:hanging="2088"/>
        <w:jc w:val="left"/>
      </w:pPr>
    </w:p>
    <w:p w:rsidR="00385475" w:rsidRDefault="00385475" w:rsidP="00385475">
      <w:pPr>
        <w:widowControl w:val="0"/>
        <w:jc w:val="left"/>
      </w:pPr>
      <w:r w:rsidRPr="00385475">
        <w:rPr>
          <w:b/>
        </w:rPr>
        <w:t>VERSIONS OF THIS BILL</w:t>
      </w:r>
    </w:p>
    <w:p w:rsidR="00385475" w:rsidRDefault="00385475" w:rsidP="00385475">
      <w:pPr>
        <w:widowControl w:val="0"/>
        <w:jc w:val="left"/>
      </w:pPr>
    </w:p>
    <w:p w:rsidR="00385475" w:rsidRDefault="0011377B" w:rsidP="00385475">
      <w:pPr>
        <w:widowControl w:val="0"/>
        <w:jc w:val="left"/>
      </w:pPr>
      <w:hyperlink r:id="rId10" w:history="1">
        <w:r w:rsidR="00385475">
          <w:rPr>
            <w:rStyle w:val="Hyperlink"/>
          </w:rPr>
          <w:t>1/28/2015</w:t>
        </w:r>
      </w:hyperlink>
    </w:p>
    <w:p w:rsidR="00385475" w:rsidRDefault="00385475" w:rsidP="00385475"/>
    <w:p w:rsidR="00385475" w:rsidRDefault="00385475" w:rsidP="00385475">
      <w:pPr>
        <w:sectPr w:rsidR="00385475" w:rsidSect="00385475">
          <w:pgSz w:w="12240" w:h="15840" w:code="1"/>
          <w:pgMar w:top="1080" w:right="1440" w:bottom="1080" w:left="1440" w:header="720" w:footer="720" w:gutter="0"/>
          <w:cols w:space="720"/>
          <w:noEndnote/>
          <w:docGrid w:linePitch="360"/>
        </w:sectPr>
      </w:pPr>
    </w:p>
    <w:p w:rsidR="00B019C1" w:rsidRDefault="00B019C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01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5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7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52AA">
        <w:rPr>
          <w:iCs/>
          <w:szCs w:val="22"/>
        </w:rPr>
        <w:t>TO AMEND THE CODE OF LAWS OF SOUTH CAROLINA, 1976, BY ADDING SECTION 16</w:t>
      </w:r>
      <w:r>
        <w:rPr>
          <w:iCs/>
          <w:szCs w:val="22"/>
        </w:rPr>
        <w:noBreakHyphen/>
      </w:r>
      <w:r w:rsidRPr="001152AA">
        <w:rPr>
          <w:iCs/>
          <w:szCs w:val="22"/>
        </w:rPr>
        <w:t>15</w:t>
      </w:r>
      <w:r>
        <w:rPr>
          <w:iCs/>
          <w:szCs w:val="22"/>
        </w:rPr>
        <w:noBreakHyphen/>
      </w:r>
      <w:r w:rsidRPr="001152AA">
        <w:rPr>
          <w:iCs/>
          <w:szCs w:val="22"/>
        </w:rPr>
        <w:t>260 SO AS TO CREATE THE OFFENSE OF UNLAWFUL DISSEMINATION OF SEXUALLY EXPLICIT MATERIALS WITH INTENT TO CAUSE SUBSTANTIAL EMOTIONAL DISTRESS,</w:t>
      </w:r>
      <w:r>
        <w:rPr>
          <w:iCs/>
          <w:szCs w:val="22"/>
        </w:rPr>
        <w:t xml:space="preserve">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5BF" w:rsidRDefault="00D64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5BF" w:rsidRDefault="00D64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126" w:rsidRPr="00870C53" w:rsidRDefault="00D645BF"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47126" w:rsidRPr="00870C53">
        <w:rPr>
          <w:color w:val="000000" w:themeColor="text1"/>
          <w:u w:color="000000" w:themeColor="text1"/>
        </w:rPr>
        <w:t>Article 1, Chapter 15, Title 16 of the 1976 Code is amended by adding:</w:t>
      </w:r>
    </w:p>
    <w:p w:rsidR="00F47126" w:rsidRDefault="00F47126"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126" w:rsidRPr="00870C53" w:rsidRDefault="00F47126"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260.</w:t>
      </w:r>
      <w:r w:rsidRPr="00870C53">
        <w:rPr>
          <w:color w:val="000000" w:themeColor="text1"/>
          <w:u w:color="000000" w:themeColor="text1"/>
        </w:rPr>
        <w:tab/>
        <w:t>(A)</w:t>
      </w:r>
      <w:r w:rsidRPr="00870C53">
        <w:rPr>
          <w:color w:val="000000" w:themeColor="text1"/>
          <w:u w:color="000000" w:themeColor="text1"/>
        </w:rPr>
        <w:tab/>
        <w:t>It is unlawful for a person, with the intent to cause emotional distress</w:t>
      </w:r>
      <w:r>
        <w:rPr>
          <w:color w:val="000000" w:themeColor="text1"/>
          <w:u w:color="000000" w:themeColor="text1"/>
        </w:rPr>
        <w:t xml:space="preserve"> or embarrassment</w:t>
      </w:r>
      <w:r w:rsidRPr="00870C53">
        <w:rPr>
          <w:color w:val="000000" w:themeColor="text1"/>
          <w:u w:color="000000" w:themeColor="text1"/>
        </w:rPr>
        <w:t xml:space="preserve"> to the depicted person and absent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375, when the:</w:t>
      </w:r>
    </w:p>
    <w:p w:rsidR="00F47126" w:rsidRPr="00870C53" w:rsidRDefault="00F47126"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(1)</w:t>
      </w:r>
      <w:r w:rsidRPr="00870C53">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F47126" w:rsidRPr="00870C53" w:rsidRDefault="00F47126"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(2)</w:t>
      </w:r>
      <w:r w:rsidRPr="00870C53">
        <w:rPr>
          <w:color w:val="000000" w:themeColor="text1"/>
          <w:u w:color="000000" w:themeColor="text1"/>
        </w:rPr>
        <w:tab/>
        <w:t>depicted person suffers emotional distress</w:t>
      </w:r>
      <w:r>
        <w:rPr>
          <w:color w:val="000000" w:themeColor="text1"/>
          <w:u w:color="000000" w:themeColor="text1"/>
        </w:rPr>
        <w:t xml:space="preserve"> or embarrassment</w:t>
      </w:r>
      <w:r w:rsidRPr="00870C53">
        <w:rPr>
          <w:color w:val="000000" w:themeColor="text1"/>
          <w:u w:color="000000" w:themeColor="text1"/>
        </w:rPr>
        <w:t xml:space="preserve">. </w:t>
      </w:r>
    </w:p>
    <w:p w:rsidR="00F47126" w:rsidRDefault="00F47126"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(B)</w:t>
      </w:r>
      <w:r w:rsidRPr="00870C53">
        <w:rPr>
          <w:color w:val="000000" w:themeColor="text1"/>
          <w:u w:color="000000" w:themeColor="text1"/>
        </w:rPr>
        <w:tab/>
        <w:t xml:space="preserve">A person who violates the provisions of this section is guilty of a misdemeanor and, upon conviction, must be fined not more than one thousand dollars or imprisoned for not more than </w:t>
      </w:r>
      <w:r>
        <w:rPr>
          <w:color w:val="000000" w:themeColor="text1"/>
          <w:u w:color="000000" w:themeColor="text1"/>
        </w:rPr>
        <w:t>one year.”</w:t>
      </w:r>
    </w:p>
    <w:p w:rsidR="00953ED9" w:rsidRDefault="00953ED9"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ED9" w:rsidRPr="00870C53" w:rsidRDefault="00953ED9" w:rsidP="00F47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2.</w:t>
      </w:r>
      <w:r>
        <w:tab/>
        <w:t>This act takes effect upon approval by the Governor.</w:t>
      </w:r>
    </w:p>
    <w:p w:rsidR="000242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5475" w:rsidRDefault="00385475" w:rsidP="00385475">
      <w:pPr>
        <w:suppressAutoHyphens/>
      </w:pPr>
    </w:p>
    <w:sectPr w:rsidR="00385475" w:rsidSect="003854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5BF" w:rsidRDefault="00D645BF" w:rsidP="009F0C77">
      <w:r>
        <w:separator/>
      </w:r>
    </w:p>
  </w:endnote>
  <w:endnote w:type="continuationSeparator" w:id="0">
    <w:p w:rsidR="00D645BF" w:rsidRDefault="00D64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8F9762-144D-43F2-B7F2-E97AE78956BD}"/>
    <w:embedBold r:id="rId2" w:fontKey="{F789633E-48AA-4D65-90D6-5F0B7DE5F586}"/>
    <w:embedItalic r:id="rId3" w:fontKey="{B645FA43-630D-4A23-8525-74D9957B00EF}"/>
  </w:font>
  <w:font w:name="Calibri">
    <w:panose1 w:val="020F0502020204030204"/>
    <w:charset w:val="00"/>
    <w:family w:val="swiss"/>
    <w:pitch w:val="variable"/>
    <w:sig w:usb0="E00002FF" w:usb1="4000ACFF" w:usb2="00000001" w:usb3="00000000" w:csb0="0000019F" w:csb1="00000000"/>
    <w:embedRegular r:id="rId4" w:fontKey="{401645F5-79F1-40CC-B2D0-29E0325A98EF}"/>
  </w:font>
  <w:font w:name="Segoe UI">
    <w:panose1 w:val="020B0502040204020203"/>
    <w:charset w:val="00"/>
    <w:family w:val="swiss"/>
    <w:pitch w:val="variable"/>
    <w:sig w:usb0="E10022FF" w:usb1="C000E47F" w:usb2="00000029" w:usb3="00000000" w:csb0="000001DF" w:csb1="00000000"/>
    <w:embedRegular r:id="rId5" w:fontKey="{7EF41EF2-5AFE-43D8-BDE7-BFD95881BD5A}"/>
  </w:font>
  <w:font w:name="Cambria">
    <w:panose1 w:val="02040503050406030204"/>
    <w:charset w:val="00"/>
    <w:family w:val="roman"/>
    <w:pitch w:val="variable"/>
    <w:sig w:usb0="E00002FF" w:usb1="400004FF" w:usb2="00000000" w:usb3="00000000" w:csb0="0000019F" w:csb1="00000000"/>
    <w:embedRegular r:id="rId6" w:fontKey="{669C7B5C-DBD8-4CB0-9645-D7B6184BE0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475" w:rsidRPr="00B019C1" w:rsidRDefault="00385475" w:rsidP="00B019C1">
    <w:pPr>
      <w:pStyle w:val="Footer"/>
      <w:tabs>
        <w:tab w:val="clear" w:pos="4680"/>
        <w:tab w:val="clear" w:pos="9360"/>
        <w:tab w:val="center" w:pos="2995"/>
      </w:tabs>
      <w:spacing w:before="120"/>
    </w:pPr>
    <w:r>
      <w:t>[3457]</w:t>
    </w:r>
    <w:r>
      <w:tab/>
    </w:r>
    <w:r>
      <w:fldChar w:fldCharType="begin"/>
    </w:r>
    <w:r>
      <w:instrText xml:space="preserve"> PAGE  \* MERGEFORMAT </w:instrText>
    </w:r>
    <w:r>
      <w:fldChar w:fldCharType="separate"/>
    </w:r>
    <w:r w:rsidR="001137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5BF" w:rsidRDefault="00D645BF" w:rsidP="009F0C77">
      <w:r>
        <w:separator/>
      </w:r>
    </w:p>
  </w:footnote>
  <w:footnote w:type="continuationSeparator" w:id="0">
    <w:p w:rsidR="00D645BF" w:rsidRDefault="00D64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6AHB15"/>
    <w:docVar w:name="CoverBillType" w:val="b"/>
    <w:docVar w:name="docpath" w:val="L:\Council\bills\MS\7076AHB15.DOCX"/>
    <w:docVar w:name="dvBillNumber" w:val="3457"/>
    <w:docVar w:name="dvBillNumberPrefix" w:val="H. "/>
    <w:docVar w:name="dvOriginalBody" w:val="House"/>
    <w:docVar w:name="dvSteno" w:val="MS"/>
    <w:docVar w:name="NameofBody" w:val="h"/>
    <w:docVar w:name="vgroup2" w:val="Council"/>
  </w:docVars>
  <w:rsids>
    <w:rsidRoot w:val="00D645BF"/>
    <w:rsid w:val="00011869"/>
    <w:rsid w:val="00015CD6"/>
    <w:rsid w:val="00024254"/>
    <w:rsid w:val="000E1785"/>
    <w:rsid w:val="000F40FA"/>
    <w:rsid w:val="0010776B"/>
    <w:rsid w:val="0011377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85475"/>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3161"/>
    <w:rsid w:val="006913C9"/>
    <w:rsid w:val="0069470D"/>
    <w:rsid w:val="00734F00"/>
    <w:rsid w:val="007628A3"/>
    <w:rsid w:val="007A70AE"/>
    <w:rsid w:val="008362E8"/>
    <w:rsid w:val="008A1768"/>
    <w:rsid w:val="008F0F33"/>
    <w:rsid w:val="008F4429"/>
    <w:rsid w:val="0094021A"/>
    <w:rsid w:val="00953ED9"/>
    <w:rsid w:val="00973E73"/>
    <w:rsid w:val="009B44AF"/>
    <w:rsid w:val="009C6A0B"/>
    <w:rsid w:val="009F0C77"/>
    <w:rsid w:val="009F4DD1"/>
    <w:rsid w:val="00A41684"/>
    <w:rsid w:val="00A64E80"/>
    <w:rsid w:val="00A72BCD"/>
    <w:rsid w:val="00A741D9"/>
    <w:rsid w:val="00A833AB"/>
    <w:rsid w:val="00A9741D"/>
    <w:rsid w:val="00AD4B17"/>
    <w:rsid w:val="00B019C1"/>
    <w:rsid w:val="00B412D4"/>
    <w:rsid w:val="00BE3C22"/>
    <w:rsid w:val="00C0345E"/>
    <w:rsid w:val="00C33D34"/>
    <w:rsid w:val="00C3483A"/>
    <w:rsid w:val="00C74E9D"/>
    <w:rsid w:val="00C82FD3"/>
    <w:rsid w:val="00C92819"/>
    <w:rsid w:val="00CC6B7B"/>
    <w:rsid w:val="00CD2089"/>
    <w:rsid w:val="00D645BF"/>
    <w:rsid w:val="00D73A67"/>
    <w:rsid w:val="00D970A9"/>
    <w:rsid w:val="00DF3845"/>
    <w:rsid w:val="00E41911"/>
    <w:rsid w:val="00E92EEF"/>
    <w:rsid w:val="00EF2368"/>
    <w:rsid w:val="00F24442"/>
    <w:rsid w:val="00F47126"/>
    <w:rsid w:val="00F50AE3"/>
    <w:rsid w:val="00F67CF1"/>
    <w:rsid w:val="00F840F0"/>
    <w:rsid w:val="00FB0D0D"/>
    <w:rsid w:val="00FB43B4"/>
    <w:rsid w:val="00FF362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6971FF-6AD1-4D3C-9931-92BB314F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7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126"/>
    <w:rPr>
      <w:rFonts w:ascii="Segoe UI" w:eastAsia="Times New Roman" w:hAnsi="Segoe UI" w:cs="Segoe UI"/>
      <w:sz w:val="18"/>
      <w:szCs w:val="18"/>
    </w:rPr>
  </w:style>
  <w:style w:type="character" w:styleId="Hyperlink">
    <w:name w:val="Hyperlink"/>
    <w:basedOn w:val="DefaultParagraphFont"/>
    <w:uiPriority w:val="99"/>
    <w:unhideWhenUsed/>
    <w:rsid w:val="003854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57_2015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B0DC3-1864-490E-843F-F405838DB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1</TotalTime>
  <Pages>3</Pages>
  <Words>412</Words>
  <Characters>2355</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3457: Unlawful dissemination of sexually explicit materials - South Carolina Legislature Online</dc:title>
  <dc:creator>MarthaSanders</dc:creator>
  <cp:lastModifiedBy>N Cumfer</cp:lastModifiedBy>
  <cp:revision>2</cp:revision>
  <cp:lastPrinted>2015-01-22T14:28:00Z</cp:lastPrinted>
  <dcterms:created xsi:type="dcterms:W3CDTF">2016-12-02T18:03:00Z</dcterms:created>
  <dcterms:modified xsi:type="dcterms:W3CDTF">2016-12-02T18:03:00Z</dcterms:modified>
</cp:coreProperties>
</file>