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99" w:rsidRDefault="009F6199" w:rsidP="009F6199">
      <w:pPr>
        <w:widowControl w:val="0"/>
        <w:jc w:val="center"/>
      </w:pPr>
      <w:bookmarkStart w:id="0" w:name="_GoBack"/>
      <w:bookmarkEnd w:id="0"/>
      <w:r w:rsidRPr="009F6199">
        <w:rPr>
          <w:b/>
        </w:rPr>
        <w:t>South Carolina General Assembly</w:t>
      </w:r>
    </w:p>
    <w:p w:rsidR="009F6199" w:rsidRDefault="009F6199" w:rsidP="009F6199">
      <w:pPr>
        <w:widowControl w:val="0"/>
        <w:jc w:val="center"/>
      </w:pPr>
      <w:r>
        <w:t>121st Session, 2015-2016</w:t>
      </w:r>
    </w:p>
    <w:p w:rsidR="009F6199" w:rsidRDefault="009F6199" w:rsidP="009F6199">
      <w:pPr>
        <w:widowControl w:val="0"/>
        <w:jc w:val="left"/>
      </w:pPr>
    </w:p>
    <w:p w:rsidR="009F6199" w:rsidRDefault="009F6199" w:rsidP="009F6199">
      <w:pPr>
        <w:widowControl w:val="0"/>
        <w:jc w:val="left"/>
        <w:rPr>
          <w:b/>
        </w:rPr>
      </w:pPr>
      <w:r w:rsidRPr="009F6199">
        <w:rPr>
          <w:b/>
        </w:rPr>
        <w:t>H. 3577</w:t>
      </w:r>
    </w:p>
    <w:p w:rsidR="009F6199" w:rsidRDefault="009F6199" w:rsidP="009F6199">
      <w:pPr>
        <w:widowControl w:val="0"/>
        <w:jc w:val="left"/>
        <w:rPr>
          <w:b/>
        </w:rPr>
      </w:pPr>
    </w:p>
    <w:p w:rsidR="009F6199" w:rsidRDefault="009F6199" w:rsidP="009F6199">
      <w:pPr>
        <w:widowControl w:val="0"/>
        <w:jc w:val="left"/>
      </w:pPr>
      <w:r w:rsidRPr="009F6199">
        <w:rPr>
          <w:b/>
        </w:rPr>
        <w:t>STATUS INFORMATION</w:t>
      </w:r>
    </w:p>
    <w:p w:rsidR="009F6199" w:rsidRDefault="009F6199" w:rsidP="009F6199">
      <w:pPr>
        <w:widowControl w:val="0"/>
        <w:jc w:val="left"/>
      </w:pPr>
    </w:p>
    <w:p w:rsidR="009F6199" w:rsidRDefault="009F6199" w:rsidP="009F6199">
      <w:pPr>
        <w:widowControl w:val="0"/>
        <w:jc w:val="left"/>
      </w:pPr>
      <w:r>
        <w:t>General Bill</w:t>
      </w:r>
    </w:p>
    <w:p w:rsidR="009F6199" w:rsidRDefault="001530D2" w:rsidP="009F6199">
      <w:pPr>
        <w:widowControl w:val="0"/>
        <w:jc w:val="left"/>
      </w:pPr>
      <w:r>
        <w:t>Sponsors: Reps. Gilliard, Anderson, Williams, Jefferson, R.L. Brown, Mack and Yow</w:t>
      </w:r>
    </w:p>
    <w:p w:rsidR="009F6199" w:rsidRDefault="009F6199" w:rsidP="009F6199">
      <w:pPr>
        <w:widowControl w:val="0"/>
        <w:jc w:val="left"/>
      </w:pPr>
      <w:r>
        <w:t>Document Path: l:\council\bills\nbd\11056cz15.docx</w:t>
      </w:r>
    </w:p>
    <w:p w:rsidR="009F6199" w:rsidRDefault="009F6199" w:rsidP="009F6199">
      <w:pPr>
        <w:widowControl w:val="0"/>
        <w:jc w:val="left"/>
      </w:pPr>
    </w:p>
    <w:p w:rsidR="009F6199" w:rsidRDefault="009F6199" w:rsidP="009F6199">
      <w:pPr>
        <w:widowControl w:val="0"/>
        <w:jc w:val="left"/>
      </w:pPr>
      <w:r>
        <w:t>Introduced in the House on February 11, 2015</w:t>
      </w:r>
    </w:p>
    <w:p w:rsidR="009F6199" w:rsidRDefault="009F6199" w:rsidP="009F6199">
      <w:pPr>
        <w:widowControl w:val="0"/>
        <w:jc w:val="left"/>
      </w:pPr>
      <w:r>
        <w:t xml:space="preserve">Currently residing in the House Committee on </w:t>
      </w:r>
      <w:r w:rsidRPr="009F6199">
        <w:rPr>
          <w:b/>
        </w:rPr>
        <w:t>Ways and Means</w:t>
      </w:r>
    </w:p>
    <w:p w:rsidR="009F6199" w:rsidRDefault="009F6199" w:rsidP="009F6199">
      <w:pPr>
        <w:widowControl w:val="0"/>
        <w:jc w:val="left"/>
      </w:pPr>
    </w:p>
    <w:p w:rsidR="009F6199" w:rsidRDefault="009F6199" w:rsidP="009F6199">
      <w:pPr>
        <w:widowControl w:val="0"/>
        <w:jc w:val="left"/>
      </w:pPr>
      <w:r>
        <w:t xml:space="preserve">Summary: </w:t>
      </w:r>
      <w:r w:rsidR="00B45EA0">
        <w:t>State parks</w:t>
      </w:r>
    </w:p>
    <w:p w:rsidR="009F6199" w:rsidRDefault="009F6199" w:rsidP="009F6199">
      <w:pPr>
        <w:widowControl w:val="0"/>
        <w:jc w:val="left"/>
      </w:pPr>
    </w:p>
    <w:p w:rsidR="009F6199" w:rsidRDefault="009F6199" w:rsidP="009F6199">
      <w:pPr>
        <w:widowControl w:val="0"/>
        <w:jc w:val="left"/>
      </w:pPr>
    </w:p>
    <w:p w:rsidR="009F6199" w:rsidRDefault="009F6199" w:rsidP="009F6199">
      <w:pPr>
        <w:widowControl w:val="0"/>
        <w:tabs>
          <w:tab w:val="center" w:pos="590"/>
          <w:tab w:val="center" w:pos="1440"/>
          <w:tab w:val="left" w:pos="1872"/>
          <w:tab w:val="left" w:pos="9187"/>
        </w:tabs>
        <w:jc w:val="left"/>
      </w:pPr>
      <w:r w:rsidRPr="009F6199">
        <w:rPr>
          <w:b/>
        </w:rPr>
        <w:t>HISTORY OF LEGISLATIVE ACTIONS</w:t>
      </w:r>
    </w:p>
    <w:p w:rsidR="009F6199" w:rsidRDefault="009F6199" w:rsidP="009F6199">
      <w:pPr>
        <w:widowControl w:val="0"/>
        <w:tabs>
          <w:tab w:val="center" w:pos="590"/>
          <w:tab w:val="center" w:pos="1440"/>
          <w:tab w:val="left" w:pos="1872"/>
          <w:tab w:val="left" w:pos="9187"/>
        </w:tabs>
        <w:jc w:val="left"/>
      </w:pPr>
    </w:p>
    <w:p w:rsidR="009F6199" w:rsidRPr="009F6199" w:rsidRDefault="009F6199" w:rsidP="009F6199">
      <w:pPr>
        <w:widowControl w:val="0"/>
        <w:tabs>
          <w:tab w:val="center" w:pos="590"/>
          <w:tab w:val="center" w:pos="1440"/>
          <w:tab w:val="left" w:pos="1872"/>
          <w:tab w:val="left" w:pos="9187"/>
        </w:tabs>
        <w:jc w:val="left"/>
      </w:pPr>
      <w:r w:rsidRPr="009F6199">
        <w:rPr>
          <w:u w:val="single"/>
        </w:rPr>
        <w:tab/>
        <w:t>Date</w:t>
      </w:r>
      <w:r w:rsidRPr="009F6199">
        <w:rPr>
          <w:u w:val="single"/>
        </w:rPr>
        <w:tab/>
        <w:t>Body</w:t>
      </w:r>
      <w:r w:rsidRPr="009F6199">
        <w:rPr>
          <w:u w:val="single"/>
        </w:rPr>
        <w:tab/>
        <w:t>Action Description with journal page number</w:t>
      </w:r>
      <w:r w:rsidRPr="009F6199">
        <w:rPr>
          <w:u w:val="single"/>
        </w:rPr>
        <w:tab/>
      </w:r>
    </w:p>
    <w:p w:rsidR="001530D2" w:rsidRDefault="001530D2" w:rsidP="001530D2">
      <w:pPr>
        <w:widowControl w:val="0"/>
        <w:tabs>
          <w:tab w:val="right" w:pos="1008"/>
          <w:tab w:val="left" w:pos="1152"/>
          <w:tab w:val="left" w:pos="1872"/>
          <w:tab w:val="left" w:pos="9187"/>
        </w:tabs>
        <w:ind w:left="2088" w:hanging="2088"/>
        <w:jc w:val="left"/>
      </w:pPr>
      <w:r>
        <w:tab/>
        <w:t>2/11/2015</w:t>
      </w:r>
      <w:r>
        <w:tab/>
        <w:t>House</w:t>
      </w:r>
      <w:r>
        <w:tab/>
      </w:r>
      <w:r w:rsidRPr="0032725E">
        <w:t>Introduced and read first time (</w:t>
      </w:r>
      <w:hyperlink r:id="rId7" w:history="1">
        <w:r w:rsidRPr="00E32B57">
          <w:rPr>
            <w:rStyle w:val="Hyperlink"/>
          </w:rPr>
          <w:t>House Journal</w:t>
        </w:r>
        <w:r w:rsidRPr="00E32B57">
          <w:rPr>
            <w:rStyle w:val="Hyperlink"/>
          </w:rPr>
          <w:noBreakHyphen/>
          <w:t>page 64</w:t>
        </w:r>
      </w:hyperlink>
      <w:r w:rsidRPr="0032725E">
        <w:t>)</w:t>
      </w:r>
    </w:p>
    <w:p w:rsidR="001530D2" w:rsidRDefault="001530D2" w:rsidP="001530D2">
      <w:pPr>
        <w:widowControl w:val="0"/>
        <w:tabs>
          <w:tab w:val="right" w:pos="1008"/>
          <w:tab w:val="left" w:pos="1152"/>
          <w:tab w:val="left" w:pos="1872"/>
          <w:tab w:val="left" w:pos="9187"/>
        </w:tabs>
        <w:ind w:left="2088" w:hanging="2088"/>
        <w:jc w:val="left"/>
      </w:pPr>
      <w:r>
        <w:tab/>
        <w:t>2/11/2015</w:t>
      </w:r>
      <w:r>
        <w:tab/>
        <w:t>House</w:t>
      </w:r>
      <w:r>
        <w:tab/>
      </w:r>
      <w:r w:rsidRPr="0032725E">
        <w:t>Referred</w:t>
      </w:r>
      <w:r>
        <w:t xml:space="preserve"> to Committee on </w:t>
      </w:r>
      <w:r w:rsidRPr="0032725E">
        <w:rPr>
          <w:b/>
        </w:rPr>
        <w:t>Ways and Means</w:t>
      </w:r>
      <w:r>
        <w:t xml:space="preserve"> </w:t>
      </w:r>
      <w:r w:rsidRPr="0032725E">
        <w:t>(</w:t>
      </w:r>
      <w:hyperlink r:id="rId8" w:history="1">
        <w:r w:rsidRPr="00E32B57">
          <w:rPr>
            <w:rStyle w:val="Hyperlink"/>
          </w:rPr>
          <w:t>House Journal</w:t>
        </w:r>
        <w:r w:rsidRPr="00E32B57">
          <w:rPr>
            <w:rStyle w:val="Hyperlink"/>
          </w:rPr>
          <w:noBreakHyphen/>
          <w:t>page 64</w:t>
        </w:r>
      </w:hyperlink>
      <w:r w:rsidRPr="0032725E">
        <w:t>)</w:t>
      </w:r>
    </w:p>
    <w:p w:rsidR="001530D2" w:rsidRDefault="001530D2" w:rsidP="001530D2">
      <w:pPr>
        <w:widowControl w:val="0"/>
        <w:tabs>
          <w:tab w:val="right" w:pos="1008"/>
          <w:tab w:val="left" w:pos="1152"/>
          <w:tab w:val="left" w:pos="1872"/>
          <w:tab w:val="left" w:pos="9187"/>
        </w:tabs>
        <w:ind w:left="2088" w:hanging="2088"/>
        <w:jc w:val="left"/>
      </w:pPr>
      <w:r>
        <w:tab/>
        <w:t>3/5/2015</w:t>
      </w:r>
      <w:r>
        <w:tab/>
        <w:t>House</w:t>
      </w:r>
      <w:r>
        <w:tab/>
      </w:r>
      <w:r w:rsidRPr="0032725E">
        <w:t>Member(s) request name added as sponsor: Yow</w:t>
      </w:r>
    </w:p>
    <w:p w:rsidR="001530D2" w:rsidRDefault="001530D2" w:rsidP="001530D2">
      <w:pPr>
        <w:widowControl w:val="0"/>
        <w:tabs>
          <w:tab w:val="right" w:pos="1008"/>
          <w:tab w:val="left" w:pos="1152"/>
          <w:tab w:val="left" w:pos="1872"/>
          <w:tab w:val="left" w:pos="9187"/>
        </w:tabs>
        <w:ind w:left="2088" w:hanging="2088"/>
        <w:jc w:val="left"/>
      </w:pPr>
    </w:p>
    <w:p w:rsidR="009F6199" w:rsidRDefault="009F6199" w:rsidP="009F6199">
      <w:pPr>
        <w:widowControl w:val="0"/>
        <w:tabs>
          <w:tab w:val="right" w:pos="1008"/>
          <w:tab w:val="left" w:pos="1152"/>
          <w:tab w:val="left" w:pos="1872"/>
          <w:tab w:val="left" w:pos="9187"/>
        </w:tabs>
        <w:ind w:left="2088" w:hanging="2088"/>
        <w:jc w:val="left"/>
      </w:pPr>
      <w:r>
        <w:t xml:space="preserve">View the latest </w:t>
      </w:r>
      <w:hyperlink r:id="rId9" w:history="1">
        <w:r w:rsidRPr="009F6199">
          <w:rPr>
            <w:rStyle w:val="Hyperlink"/>
          </w:rPr>
          <w:t>legislative information</w:t>
        </w:r>
      </w:hyperlink>
      <w:r>
        <w:t xml:space="preserve"> at the website</w:t>
      </w:r>
    </w:p>
    <w:p w:rsidR="009F6199" w:rsidRDefault="009F6199" w:rsidP="009F6199">
      <w:pPr>
        <w:widowControl w:val="0"/>
        <w:tabs>
          <w:tab w:val="right" w:pos="1008"/>
          <w:tab w:val="left" w:pos="1152"/>
          <w:tab w:val="left" w:pos="1872"/>
          <w:tab w:val="left" w:pos="9187"/>
        </w:tabs>
        <w:ind w:left="2088" w:hanging="2088"/>
        <w:jc w:val="left"/>
      </w:pPr>
    </w:p>
    <w:p w:rsidR="009F6199" w:rsidRPr="009F6199" w:rsidRDefault="009F6199" w:rsidP="009F6199">
      <w:pPr>
        <w:widowControl w:val="0"/>
        <w:tabs>
          <w:tab w:val="right" w:pos="1008"/>
          <w:tab w:val="left" w:pos="1152"/>
          <w:tab w:val="left" w:pos="1872"/>
          <w:tab w:val="left" w:pos="9187"/>
        </w:tabs>
        <w:ind w:left="2088" w:hanging="2088"/>
        <w:jc w:val="left"/>
      </w:pPr>
    </w:p>
    <w:p w:rsidR="009F6199" w:rsidRDefault="009F6199" w:rsidP="009F6199">
      <w:pPr>
        <w:widowControl w:val="0"/>
        <w:jc w:val="left"/>
      </w:pPr>
      <w:r w:rsidRPr="009F6199">
        <w:rPr>
          <w:b/>
        </w:rPr>
        <w:t>VERSIONS OF THIS BILL</w:t>
      </w:r>
    </w:p>
    <w:p w:rsidR="009F6199" w:rsidRDefault="009F6199" w:rsidP="009F6199">
      <w:pPr>
        <w:widowControl w:val="0"/>
        <w:jc w:val="left"/>
      </w:pPr>
    </w:p>
    <w:p w:rsidR="009F6199" w:rsidRDefault="00E32B57" w:rsidP="009F6199">
      <w:pPr>
        <w:widowControl w:val="0"/>
        <w:jc w:val="left"/>
      </w:pPr>
      <w:hyperlink r:id="rId10" w:history="1">
        <w:r w:rsidR="009F6199">
          <w:rPr>
            <w:rStyle w:val="Hyperlink"/>
          </w:rPr>
          <w:t>2/11/2015</w:t>
        </w:r>
      </w:hyperlink>
    </w:p>
    <w:p w:rsidR="009F6199" w:rsidRDefault="009F6199" w:rsidP="009F6199"/>
    <w:p w:rsidR="009F6199" w:rsidRDefault="009F6199" w:rsidP="009F6199">
      <w:pPr>
        <w:sectPr w:rsidR="009F6199" w:rsidSect="009F6199">
          <w:pgSz w:w="12240" w:h="15840" w:code="1"/>
          <w:pgMar w:top="1080" w:right="1440" w:bottom="1080" w:left="1440" w:header="720" w:footer="720" w:gutter="0"/>
          <w:cols w:space="720"/>
          <w:noEndnote/>
          <w:docGrid w:linePitch="360"/>
        </w:sectPr>
      </w:pPr>
    </w:p>
    <w:p w:rsidR="00485FE7" w:rsidRDefault="00485FE7"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A0A" w:rsidRDefault="00D62A0A" w:rsidP="00D6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2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74C5"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1C34">
        <w:rPr>
          <w:color w:val="000000" w:themeColor="text1"/>
          <w:u w:color="000000" w:themeColor="text1"/>
        </w:rPr>
        <w:t>TO AMEND SECTION 51</w:t>
      </w:r>
      <w:r w:rsidR="00012841">
        <w:rPr>
          <w:color w:val="000000" w:themeColor="text1"/>
          <w:u w:color="000000" w:themeColor="text1"/>
        </w:rPr>
        <w:noBreakHyphen/>
      </w:r>
      <w:r w:rsidRPr="002F1C34">
        <w:rPr>
          <w:color w:val="000000" w:themeColor="text1"/>
          <w:u w:color="000000" w:themeColor="text1"/>
        </w:rPr>
        <w:t>3</w:t>
      </w:r>
      <w:r w:rsidR="00012841">
        <w:rPr>
          <w:color w:val="000000" w:themeColor="text1"/>
          <w:u w:color="000000" w:themeColor="text1"/>
        </w:rPr>
        <w:noBreakHyphen/>
      </w:r>
      <w:r w:rsidRPr="002F1C34">
        <w:rPr>
          <w:color w:val="000000" w:themeColor="text1"/>
          <w:u w:color="000000" w:themeColor="text1"/>
        </w:rPr>
        <w:t>60, CODE OF LAWS OF SOUTH CAROLINA, 1976, RELATING TO FREE ADMISSION AND REDUCED CHARGES TO STATE PARKS, SO AS TO AL</w:t>
      </w:r>
      <w:r w:rsidR="00CD331F">
        <w:rPr>
          <w:color w:val="000000" w:themeColor="text1"/>
          <w:u w:color="000000" w:themeColor="text1"/>
        </w:rPr>
        <w:t>LOW ANY SOUTH CAROLINA RESIDENT</w:t>
      </w:r>
      <w:r w:rsidRPr="002F1C34">
        <w:rPr>
          <w:color w:val="000000" w:themeColor="text1"/>
          <w:u w:color="000000" w:themeColor="text1"/>
        </w:rPr>
        <w:t xml:space="preserve"> WHO IS A VETERAN TO ENTER INTO A STATE PARK WITHOUT CHARGE UPON PRESENTATION OF AN IDENTIFICATION CARD FROM THE COUNTY VETERANS AFFAIRS OFFICE AND TO GRANT ALL STATE EMPLOYEES A TWENTY PERCENT DISCOUNT ON ADMISSION TO ALL SOUTH CAROLINA STATE PARKS.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1C34">
        <w:rPr>
          <w:color w:val="000000" w:themeColor="text1"/>
          <w:u w:color="000000" w:themeColor="text1"/>
        </w:rPr>
        <w:t>SECTION 1. Section 51</w:t>
      </w:r>
      <w:r w:rsidR="00012841">
        <w:rPr>
          <w:color w:val="000000" w:themeColor="text1"/>
          <w:u w:color="000000" w:themeColor="text1"/>
        </w:rPr>
        <w:noBreakHyphen/>
      </w:r>
      <w:r w:rsidRPr="002F1C34">
        <w:rPr>
          <w:color w:val="000000" w:themeColor="text1"/>
          <w:u w:color="000000" w:themeColor="text1"/>
        </w:rPr>
        <w:t>3</w:t>
      </w:r>
      <w:r w:rsidR="00012841">
        <w:rPr>
          <w:color w:val="000000" w:themeColor="text1"/>
          <w:u w:color="000000" w:themeColor="text1"/>
        </w:rPr>
        <w:noBreakHyphen/>
      </w:r>
      <w:r w:rsidRPr="002F1C34">
        <w:rPr>
          <w:color w:val="000000" w:themeColor="text1"/>
          <w:u w:color="000000" w:themeColor="text1"/>
        </w:rPr>
        <w:t xml:space="preserve">60 of the 1976 Code is amended to read: </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C34">
        <w:rPr>
          <w:color w:val="000000" w:themeColor="text1"/>
          <w:u w:color="000000" w:themeColor="text1"/>
        </w:rPr>
        <w:t>“</w:t>
      </w:r>
      <w:r>
        <w:rPr>
          <w:color w:val="000000" w:themeColor="text1"/>
          <w:u w:color="000000" w:themeColor="text1"/>
        </w:rPr>
        <w:t>Section 51</w:t>
      </w:r>
      <w:r w:rsidR="00012841">
        <w:rPr>
          <w:color w:val="000000" w:themeColor="text1"/>
          <w:u w:color="000000" w:themeColor="text1"/>
        </w:rPr>
        <w:noBreakHyphen/>
      </w:r>
      <w:r>
        <w:rPr>
          <w:color w:val="000000" w:themeColor="text1"/>
          <w:u w:color="000000" w:themeColor="text1"/>
        </w:rPr>
        <w:t>3</w:t>
      </w:r>
      <w:r w:rsidR="00012841">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w:t>
      </w:r>
      <w:r w:rsidRPr="002F1C34">
        <w:rPr>
          <w:color w:val="000000" w:themeColor="text1"/>
          <w:u w:val="single" w:color="000000" w:themeColor="text1"/>
        </w:rPr>
        <w:t>A</w:t>
      </w:r>
      <w:r>
        <w:rPr>
          <w:color w:val="000000" w:themeColor="text1"/>
          <w:u w:val="single" w:color="000000" w:themeColor="text1"/>
        </w:rPr>
        <w:t>)</w:t>
      </w:r>
      <w:r>
        <w:rPr>
          <w:color w:val="000000" w:themeColor="text1"/>
        </w:rPr>
        <w:tab/>
      </w:r>
      <w:r w:rsidRPr="005C74C5">
        <w:rPr>
          <w:strike/>
          <w:color w:val="000000" w:themeColor="text1"/>
          <w:u w:color="000000" w:themeColor="text1"/>
        </w:rPr>
        <w:t>Any</w:t>
      </w:r>
      <w:r w:rsidRPr="002F1C34">
        <w:rPr>
          <w:color w:val="000000" w:themeColor="text1"/>
          <w:u w:color="000000" w:themeColor="text1"/>
        </w:rPr>
        <w:t xml:space="preserve"> </w:t>
      </w:r>
      <w:r w:rsidR="00E46092" w:rsidRPr="00E46092">
        <w:rPr>
          <w:color w:val="000000" w:themeColor="text1"/>
          <w:u w:val="single" w:color="000000" w:themeColor="text1"/>
        </w:rPr>
        <w:t>A</w:t>
      </w:r>
      <w:r w:rsidR="00E46092">
        <w:rPr>
          <w:color w:val="000000" w:themeColor="text1"/>
          <w:u w:color="000000" w:themeColor="text1"/>
        </w:rPr>
        <w:t xml:space="preserve"> </w:t>
      </w:r>
      <w:r w:rsidRPr="00E46092">
        <w:rPr>
          <w:color w:val="000000" w:themeColor="text1"/>
          <w:u w:color="000000" w:themeColor="text1"/>
        </w:rPr>
        <w:t>South</w:t>
      </w:r>
      <w:r w:rsidRPr="002F1C34">
        <w:rPr>
          <w:color w:val="000000" w:themeColor="text1"/>
          <w:u w:color="000000" w:themeColor="text1"/>
        </w:rPr>
        <w:t xml:space="preserve"> Carolina resident who is over sixty</w:t>
      </w:r>
      <w:r w:rsidR="00012841">
        <w:rPr>
          <w:color w:val="000000" w:themeColor="text1"/>
          <w:u w:color="000000" w:themeColor="text1"/>
        </w:rPr>
        <w:noBreakHyphen/>
      </w:r>
      <w:r w:rsidRPr="002F1C34">
        <w:rPr>
          <w:color w:val="000000" w:themeColor="text1"/>
          <w:u w:color="000000" w:themeColor="text1"/>
        </w:rPr>
        <w:t>five years of age</w:t>
      </w:r>
      <w:r w:rsidR="00CD331F">
        <w:rPr>
          <w:color w:val="000000" w:themeColor="text1"/>
          <w:u w:val="single" w:color="000000" w:themeColor="text1"/>
        </w:rPr>
        <w:t>,</w:t>
      </w:r>
      <w:r w:rsidRPr="002F1C34">
        <w:rPr>
          <w:color w:val="000000" w:themeColor="text1"/>
          <w:u w:color="000000" w:themeColor="text1"/>
        </w:rPr>
        <w:t xml:space="preserve"> </w:t>
      </w:r>
      <w:r w:rsidRPr="00CD331F">
        <w:rPr>
          <w:strike/>
          <w:color w:val="000000" w:themeColor="text1"/>
          <w:u w:color="000000" w:themeColor="text1"/>
        </w:rPr>
        <w:t>or</w:t>
      </w:r>
      <w:r w:rsidRPr="002F1C34">
        <w:rPr>
          <w:color w:val="000000" w:themeColor="text1"/>
          <w:u w:color="000000" w:themeColor="text1"/>
        </w:rPr>
        <w:t xml:space="preserve"> disabled</w:t>
      </w:r>
      <w:r w:rsidR="00CD331F">
        <w:rPr>
          <w:color w:val="000000" w:themeColor="text1"/>
          <w:u w:val="single" w:color="000000" w:themeColor="text1"/>
        </w:rPr>
        <w:t>,</w:t>
      </w:r>
      <w:r w:rsidRPr="002F1C34">
        <w:rPr>
          <w:color w:val="000000" w:themeColor="text1"/>
          <w:u w:color="000000" w:themeColor="text1"/>
        </w:rPr>
        <w:t xml:space="preserve"> or legally blind</w:t>
      </w:r>
      <w:r w:rsidR="00CD331F">
        <w:rPr>
          <w:color w:val="000000" w:themeColor="text1"/>
          <w:u w:val="single" w:color="000000" w:themeColor="text1"/>
        </w:rPr>
        <w:t>,</w:t>
      </w:r>
      <w:r w:rsidRPr="002F1C34">
        <w:rPr>
          <w:color w:val="000000" w:themeColor="text1"/>
          <w:u w:color="000000" w:themeColor="text1"/>
        </w:rPr>
        <w:t xml:space="preserve"> as defined in Section 43</w:t>
      </w:r>
      <w:r w:rsidR="00012841">
        <w:rPr>
          <w:color w:val="000000" w:themeColor="text1"/>
          <w:u w:color="000000" w:themeColor="text1"/>
        </w:rPr>
        <w:noBreakHyphen/>
      </w:r>
      <w:r w:rsidRPr="002F1C34">
        <w:rPr>
          <w:color w:val="000000" w:themeColor="text1"/>
          <w:u w:color="000000" w:themeColor="text1"/>
        </w:rPr>
        <w:t>25</w:t>
      </w:r>
      <w:r w:rsidR="00012841">
        <w:rPr>
          <w:color w:val="000000" w:themeColor="text1"/>
          <w:u w:color="000000" w:themeColor="text1"/>
        </w:rPr>
        <w:noBreakHyphen/>
      </w:r>
      <w:r w:rsidRPr="002F1C34">
        <w:rPr>
          <w:color w:val="000000" w:themeColor="text1"/>
          <w:u w:color="000000" w:themeColor="text1"/>
        </w:rPr>
        <w:t>20</w:t>
      </w:r>
      <w:r w:rsidRPr="00CD331F">
        <w:rPr>
          <w:strike/>
          <w:color w:val="000000" w:themeColor="text1"/>
          <w:u w:color="000000" w:themeColor="text1"/>
        </w:rPr>
        <w:t xml:space="preserve"> of the 1976 Code</w:t>
      </w:r>
      <w:r w:rsidR="00CD331F">
        <w:rPr>
          <w:color w:val="000000" w:themeColor="text1"/>
          <w:u w:val="single" w:color="000000" w:themeColor="text1"/>
        </w:rPr>
        <w:t>,</w:t>
      </w:r>
      <w:r w:rsidR="00CD331F">
        <w:t xml:space="preserve"> </w:t>
      </w:r>
      <w:r w:rsidRPr="002F1C34">
        <w:rPr>
          <w:color w:val="000000" w:themeColor="text1"/>
          <w:u w:color="000000" w:themeColor="text1"/>
        </w:rPr>
        <w:t>may use any facility of a state park except campsites, overnight lodging</w:t>
      </w:r>
      <w:r w:rsidR="00CD331F">
        <w:rPr>
          <w:color w:val="000000" w:themeColor="text1"/>
          <w:u w:val="single" w:color="000000" w:themeColor="text1"/>
        </w:rPr>
        <w:t>,</w:t>
      </w:r>
      <w:r w:rsidRPr="002F1C34">
        <w:rPr>
          <w:color w:val="000000" w:themeColor="text1"/>
          <w:u w:color="000000" w:themeColor="text1"/>
        </w:rPr>
        <w:t xml:space="preserve"> and recreation buildings without charge. </w:t>
      </w:r>
      <w:r w:rsidRPr="00CD331F">
        <w:rPr>
          <w:strike/>
          <w:color w:val="000000" w:themeColor="text1"/>
          <w:u w:color="000000" w:themeColor="text1"/>
        </w:rPr>
        <w:t>Such</w:t>
      </w:r>
      <w:r w:rsidRPr="002F1C34">
        <w:rPr>
          <w:color w:val="000000" w:themeColor="text1"/>
          <w:u w:color="000000" w:themeColor="text1"/>
        </w:rPr>
        <w:t xml:space="preserve"> </w:t>
      </w:r>
      <w:r w:rsidR="00CD331F">
        <w:rPr>
          <w:color w:val="000000" w:themeColor="text1"/>
          <w:u w:val="single" w:color="000000" w:themeColor="text1"/>
        </w:rPr>
        <w:t>South Carolina</w:t>
      </w:r>
      <w:r w:rsidR="00CD331F">
        <w:rPr>
          <w:color w:val="000000" w:themeColor="text1"/>
          <w:u w:color="000000" w:themeColor="text1"/>
        </w:rPr>
        <w:t xml:space="preserve"> </w:t>
      </w:r>
      <w:r w:rsidRPr="002F1C34">
        <w:rPr>
          <w:color w:val="000000" w:themeColor="text1"/>
          <w:u w:color="000000" w:themeColor="text1"/>
        </w:rPr>
        <w:t>residents</w:t>
      </w:r>
      <w:r w:rsidR="00CD331F">
        <w:rPr>
          <w:color w:val="000000" w:themeColor="text1"/>
          <w:u w:color="000000" w:themeColor="text1"/>
        </w:rPr>
        <w:t xml:space="preserve"> </w:t>
      </w:r>
      <w:r w:rsidR="00CD331F">
        <w:rPr>
          <w:color w:val="000000" w:themeColor="text1"/>
          <w:u w:val="single" w:color="000000" w:themeColor="text1"/>
        </w:rPr>
        <w:t>also</w:t>
      </w:r>
      <w:r w:rsidRPr="002F1C34">
        <w:rPr>
          <w:color w:val="000000" w:themeColor="text1"/>
          <w:u w:color="000000" w:themeColor="text1"/>
        </w:rPr>
        <w:t xml:space="preserve"> may </w:t>
      </w:r>
      <w:r w:rsidRPr="00CD331F">
        <w:rPr>
          <w:strike/>
          <w:color w:val="000000" w:themeColor="text1"/>
          <w:u w:color="000000" w:themeColor="text1"/>
        </w:rPr>
        <w:t>also</w:t>
      </w:r>
      <w:r w:rsidRPr="002F1C34">
        <w:rPr>
          <w:color w:val="000000" w:themeColor="text1"/>
          <w:u w:color="000000" w:themeColor="text1"/>
        </w:rPr>
        <w:t xml:space="preserve"> use campsite facilities at one</w:t>
      </w:r>
      <w:r w:rsidR="00012841">
        <w:rPr>
          <w:color w:val="000000" w:themeColor="text1"/>
          <w:u w:color="000000" w:themeColor="text1"/>
        </w:rPr>
        <w:noBreakHyphen/>
      </w:r>
      <w:r w:rsidRPr="002F1C34">
        <w:rPr>
          <w:color w:val="000000" w:themeColor="text1"/>
          <w:u w:color="000000" w:themeColor="text1"/>
        </w:rPr>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w:t>
      </w:r>
      <w:r w:rsidRPr="00CD331F">
        <w:rPr>
          <w:strike/>
          <w:color w:val="000000" w:themeColor="text1"/>
          <w:u w:color="000000" w:themeColor="text1"/>
        </w:rPr>
        <w:t>such</w:t>
      </w:r>
      <w:r w:rsidRPr="002F1C34">
        <w:rPr>
          <w:color w:val="000000" w:themeColor="text1"/>
          <w:u w:color="000000" w:themeColor="text1"/>
        </w:rPr>
        <w:t xml:space="preserve"> </w:t>
      </w:r>
      <w:r w:rsidR="00CD331F">
        <w:rPr>
          <w:color w:val="000000" w:themeColor="text1"/>
          <w:u w:val="single" w:color="000000" w:themeColor="text1"/>
        </w:rPr>
        <w:t>the</w:t>
      </w:r>
      <w:r w:rsidR="00CD331F">
        <w:rPr>
          <w:color w:val="000000" w:themeColor="text1"/>
          <w:u w:color="000000" w:themeColor="text1"/>
        </w:rPr>
        <w:t xml:space="preserve"> </w:t>
      </w:r>
      <w:r w:rsidRPr="002F1C34">
        <w:rPr>
          <w:color w:val="000000" w:themeColor="text1"/>
          <w:u w:color="000000" w:themeColor="text1"/>
        </w:rPr>
        <w:t xml:space="preserve">person in charge of the park a certificate to that effect from a licensed doctor of medicine or an official of an agency authorized by law to make determinations of disability or blindness. The authorization for use of the facilities as provided by this section </w:t>
      </w:r>
      <w:r w:rsidRPr="00CD331F">
        <w:rPr>
          <w:strike/>
          <w:color w:val="000000" w:themeColor="text1"/>
          <w:u w:color="000000" w:themeColor="text1"/>
        </w:rPr>
        <w:t>shall</w:t>
      </w:r>
      <w:r w:rsidRPr="002F1C34">
        <w:rPr>
          <w:color w:val="000000" w:themeColor="text1"/>
          <w:u w:color="000000" w:themeColor="text1"/>
        </w:rPr>
        <w:t xml:space="preserve"> </w:t>
      </w:r>
      <w:r w:rsidR="00CD331F">
        <w:rPr>
          <w:color w:val="000000" w:themeColor="text1"/>
          <w:u w:val="single" w:color="000000" w:themeColor="text1"/>
        </w:rPr>
        <w:t>are</w:t>
      </w:r>
      <w:r w:rsidR="00CD331F">
        <w:rPr>
          <w:color w:val="000000" w:themeColor="text1"/>
          <w:u w:color="000000" w:themeColor="text1"/>
        </w:rPr>
        <w:t xml:space="preserve"> </w:t>
      </w:r>
      <w:r w:rsidRPr="002F1C34">
        <w:rPr>
          <w:color w:val="000000" w:themeColor="text1"/>
          <w:u w:color="000000" w:themeColor="text1"/>
        </w:rPr>
        <w:t xml:space="preserve">not </w:t>
      </w:r>
      <w:r w:rsidRPr="00CD331F">
        <w:rPr>
          <w:strike/>
          <w:color w:val="000000" w:themeColor="text1"/>
          <w:u w:color="000000" w:themeColor="text1"/>
        </w:rPr>
        <w:t>be</w:t>
      </w:r>
      <w:r w:rsidRPr="002F1C34">
        <w:rPr>
          <w:color w:val="000000" w:themeColor="text1"/>
          <w:u w:color="000000" w:themeColor="text1"/>
        </w:rPr>
        <w:t xml:space="preserve"> effective if it conflicts with any federal law, rule</w:t>
      </w:r>
      <w:r w:rsidR="00CD331F">
        <w:rPr>
          <w:color w:val="000000" w:themeColor="text1"/>
          <w:u w:val="single" w:color="000000" w:themeColor="text1"/>
        </w:rPr>
        <w:t>,</w:t>
      </w:r>
      <w:r w:rsidRPr="002F1C34">
        <w:rPr>
          <w:color w:val="000000" w:themeColor="text1"/>
          <w:u w:color="000000" w:themeColor="text1"/>
        </w:rPr>
        <w:t xml:space="preserve"> or regulation.</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F1C34">
        <w:rPr>
          <w:color w:val="000000" w:themeColor="text1"/>
          <w:u w:color="000000" w:themeColor="text1"/>
        </w:rPr>
        <w:t xml:space="preserve">The term </w:t>
      </w:r>
      <w:r w:rsidR="00012841" w:rsidRPr="00012841">
        <w:rPr>
          <w:color w:val="000000" w:themeColor="text1"/>
          <w:u w:color="000000" w:themeColor="text1"/>
        </w:rPr>
        <w:t>‘</w:t>
      </w:r>
      <w:r w:rsidRPr="002F1C34">
        <w:rPr>
          <w:color w:val="000000" w:themeColor="text1"/>
          <w:u w:color="000000" w:themeColor="text1"/>
        </w:rPr>
        <w:t>disabled</w:t>
      </w:r>
      <w:r w:rsidR="00012841" w:rsidRPr="00012841">
        <w:rPr>
          <w:color w:val="000000" w:themeColor="text1"/>
          <w:u w:color="000000" w:themeColor="text1"/>
        </w:rPr>
        <w:t>’</w:t>
      </w:r>
      <w:r w:rsidRPr="002F1C34">
        <w:rPr>
          <w:color w:val="000000" w:themeColor="text1"/>
          <w:u w:color="000000" w:themeColor="text1"/>
        </w:rPr>
        <w:t xml:space="preserve"> </w:t>
      </w:r>
      <w:r w:rsidRPr="005C74C5">
        <w:rPr>
          <w:strike/>
          <w:color w:val="000000" w:themeColor="text1"/>
          <w:u w:color="000000" w:themeColor="text1"/>
        </w:rPr>
        <w:t>as used herein shall mean</w:t>
      </w:r>
      <w:r w:rsidRPr="002F1C34">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2F1C34">
        <w:rPr>
          <w:color w:val="000000" w:themeColor="text1"/>
          <w:u w:color="000000" w:themeColor="text1"/>
        </w:rPr>
        <w:t>the inability to perform substantial gainful employment by reason of a medically</w:t>
      </w:r>
      <w:r w:rsidR="00012841">
        <w:rPr>
          <w:color w:val="000000" w:themeColor="text1"/>
          <w:u w:color="000000" w:themeColor="text1"/>
        </w:rPr>
        <w:noBreakHyphen/>
      </w:r>
      <w:r w:rsidRPr="002F1C34">
        <w:rPr>
          <w:color w:val="000000" w:themeColor="text1"/>
          <w:u w:color="000000" w:themeColor="text1"/>
        </w:rPr>
        <w:t>determinable impairment, either physical or mental, which has lasted or is expected to last for a continuous period of twelve months or more.</w:t>
      </w:r>
    </w:p>
    <w:p w:rsidR="005C74C5" w:rsidRPr="002F1C34" w:rsidRDefault="005C74C5"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4C5">
        <w:rPr>
          <w:color w:val="000000" w:themeColor="text1"/>
          <w:u w:color="000000" w:themeColor="text1"/>
        </w:rPr>
        <w:tab/>
      </w:r>
      <w:r>
        <w:rPr>
          <w:color w:val="000000" w:themeColor="text1"/>
          <w:u w:val="single" w:color="000000" w:themeColor="text1"/>
        </w:rPr>
        <w:t>(</w:t>
      </w:r>
      <w:r w:rsidRPr="002F1C34">
        <w:rPr>
          <w:color w:val="000000" w:themeColor="text1"/>
          <w:u w:val="single" w:color="000000" w:themeColor="text1"/>
        </w:rPr>
        <w:t>B</w:t>
      </w:r>
      <w:r>
        <w:rPr>
          <w:color w:val="000000" w:themeColor="text1"/>
          <w:u w:val="single" w:color="000000" w:themeColor="text1"/>
        </w:rPr>
        <w:t>)</w:t>
      </w:r>
      <w:r w:rsidRPr="005C74C5">
        <w:rPr>
          <w:color w:val="000000" w:themeColor="text1"/>
          <w:u w:color="000000" w:themeColor="text1"/>
        </w:rPr>
        <w:tab/>
      </w:r>
      <w:r w:rsidRPr="005C74C5">
        <w:rPr>
          <w:strike/>
          <w:color w:val="000000" w:themeColor="text1"/>
          <w:u w:color="000000" w:themeColor="text1"/>
        </w:rPr>
        <w:t>Any</w:t>
      </w:r>
      <w:r w:rsidRPr="002F1C3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2F1C34">
        <w:rPr>
          <w:color w:val="000000" w:themeColor="text1"/>
          <w:u w:color="000000" w:themeColor="text1"/>
        </w:rPr>
        <w:t xml:space="preserve">South Carolina resident who is a veteran </w:t>
      </w:r>
      <w:r w:rsidRPr="002F1C34">
        <w:rPr>
          <w:strike/>
          <w:color w:val="000000" w:themeColor="text1"/>
          <w:u w:color="000000" w:themeColor="text1"/>
        </w:rPr>
        <w:t>and who has been classified by the Veterans Administration as permanently and totally disabled</w:t>
      </w:r>
      <w:r w:rsidRPr="00D62A0A">
        <w:rPr>
          <w:strike/>
          <w:color w:val="000000" w:themeColor="text1"/>
          <w:u w:color="000000" w:themeColor="text1"/>
        </w:rPr>
        <w:t xml:space="preserve"> may</w:t>
      </w:r>
      <w:r w:rsidRPr="002F1C34">
        <w:rPr>
          <w:color w:val="000000" w:themeColor="text1"/>
          <w:u w:color="000000" w:themeColor="text1"/>
        </w:rPr>
        <w:t xml:space="preserve"> also</w:t>
      </w:r>
      <w:r w:rsidR="00D62A0A">
        <w:rPr>
          <w:color w:val="000000" w:themeColor="text1"/>
          <w:u w:color="000000" w:themeColor="text1"/>
        </w:rPr>
        <w:t xml:space="preserve"> </w:t>
      </w:r>
      <w:r w:rsidR="00D62A0A">
        <w:rPr>
          <w:color w:val="000000" w:themeColor="text1"/>
          <w:u w:val="single" w:color="000000" w:themeColor="text1"/>
        </w:rPr>
        <w:t>may</w:t>
      </w:r>
      <w:r w:rsidRPr="002F1C34">
        <w:rPr>
          <w:color w:val="000000" w:themeColor="text1"/>
          <w:u w:color="000000" w:themeColor="text1"/>
        </w:rPr>
        <w:t xml:space="preserve"> enter any state park without charge upon presentation to the person in charge of the park </w:t>
      </w:r>
      <w:r w:rsidRPr="00E46092">
        <w:rPr>
          <w:color w:val="000000" w:themeColor="text1"/>
          <w:u w:color="000000" w:themeColor="text1"/>
        </w:rPr>
        <w:t xml:space="preserve">of </w:t>
      </w:r>
      <w:r w:rsidRPr="005C74C5">
        <w:rPr>
          <w:strike/>
          <w:color w:val="000000" w:themeColor="text1"/>
          <w:u w:color="000000" w:themeColor="text1"/>
        </w:rPr>
        <w:t>an</w:t>
      </w:r>
      <w:r w:rsidRPr="002F1C34">
        <w:rPr>
          <w:color w:val="000000" w:themeColor="text1"/>
          <w:u w:color="000000" w:themeColor="text1"/>
        </w:rPr>
        <w:t xml:space="preserve"> </w:t>
      </w:r>
      <w:r>
        <w:rPr>
          <w:color w:val="000000" w:themeColor="text1"/>
          <w:u w:val="single" w:color="000000" w:themeColor="text1"/>
        </w:rPr>
        <w:t>a military</w:t>
      </w:r>
      <w:r>
        <w:rPr>
          <w:color w:val="000000" w:themeColor="text1"/>
          <w:u w:color="000000" w:themeColor="text1"/>
        </w:rPr>
        <w:t xml:space="preserve"> </w:t>
      </w:r>
      <w:r w:rsidRPr="002F1C34">
        <w:rPr>
          <w:color w:val="000000" w:themeColor="text1"/>
          <w:u w:color="000000" w:themeColor="text1"/>
        </w:rPr>
        <w:t xml:space="preserve">identification card </w:t>
      </w:r>
      <w:r w:rsidRPr="005C74C5">
        <w:rPr>
          <w:strike/>
          <w:color w:val="000000" w:themeColor="text1"/>
          <w:u w:color="000000" w:themeColor="text1"/>
        </w:rPr>
        <w:t>from the county veterans affairs officer stating the veteran</w:t>
      </w:r>
      <w:r w:rsidR="00012841" w:rsidRPr="00012841">
        <w:rPr>
          <w:strike/>
          <w:color w:val="000000" w:themeColor="text1"/>
          <w:u w:color="000000" w:themeColor="text1"/>
        </w:rPr>
        <w:t>’</w:t>
      </w:r>
      <w:r w:rsidRPr="005C74C5">
        <w:rPr>
          <w:strike/>
          <w:color w:val="000000" w:themeColor="text1"/>
          <w:u w:color="000000" w:themeColor="text1"/>
        </w:rPr>
        <w:t>s permanent and total disability. A statement of age or disability may not be made for any person whose age and disability records are not maintained in the veterans affairs office at which the request is made</w:t>
      </w:r>
      <w:r w:rsidRPr="002F1C34">
        <w:rPr>
          <w:color w:val="000000" w:themeColor="text1"/>
          <w:u w:color="000000" w:themeColor="text1"/>
        </w:rPr>
        <w:t>.</w:t>
      </w:r>
    </w:p>
    <w:p w:rsidR="00232851" w:rsidRPr="005C74C5" w:rsidRDefault="00012841" w:rsidP="005C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841">
        <w:rPr>
          <w:color w:val="000000" w:themeColor="text1"/>
          <w:u w:color="000000" w:themeColor="text1"/>
        </w:rPr>
        <w:tab/>
      </w:r>
      <w:r w:rsidR="005C74C5">
        <w:rPr>
          <w:color w:val="000000" w:themeColor="text1"/>
          <w:u w:val="single" w:color="000000" w:themeColor="text1"/>
        </w:rPr>
        <w:t>(</w:t>
      </w:r>
      <w:r w:rsidR="005C74C5" w:rsidRPr="002F1C34">
        <w:rPr>
          <w:color w:val="000000" w:themeColor="text1"/>
          <w:u w:val="single" w:color="000000" w:themeColor="text1"/>
        </w:rPr>
        <w:t>C</w:t>
      </w:r>
      <w:r w:rsidR="005C74C5">
        <w:rPr>
          <w:color w:val="000000" w:themeColor="text1"/>
          <w:u w:val="single" w:color="000000" w:themeColor="text1"/>
        </w:rPr>
        <w:t>)</w:t>
      </w:r>
      <w:r w:rsidRPr="00012841">
        <w:rPr>
          <w:color w:val="000000" w:themeColor="text1"/>
          <w:u w:color="000000" w:themeColor="text1"/>
        </w:rPr>
        <w:tab/>
      </w:r>
      <w:r w:rsidR="005C74C5" w:rsidRPr="002F1C34">
        <w:rPr>
          <w:color w:val="000000" w:themeColor="text1"/>
          <w:u w:val="single" w:color="000000" w:themeColor="text1"/>
        </w:rPr>
        <w:t>A state employee</w:t>
      </w:r>
      <w:r w:rsidR="005C74C5">
        <w:rPr>
          <w:color w:val="000000" w:themeColor="text1"/>
          <w:u w:val="single" w:color="000000" w:themeColor="text1"/>
        </w:rPr>
        <w:t>,</w:t>
      </w:r>
      <w:r w:rsidR="005C74C5" w:rsidRPr="002F1C34">
        <w:rPr>
          <w:color w:val="000000" w:themeColor="text1"/>
          <w:u w:val="single" w:color="000000" w:themeColor="text1"/>
        </w:rPr>
        <w:t xml:space="preserve"> as defined in Section 9</w:t>
      </w:r>
      <w:r>
        <w:rPr>
          <w:color w:val="000000" w:themeColor="text1"/>
          <w:u w:val="single" w:color="000000" w:themeColor="text1"/>
        </w:rPr>
        <w:noBreakHyphen/>
      </w:r>
      <w:r w:rsidR="005C74C5" w:rsidRPr="002F1C34">
        <w:rPr>
          <w:color w:val="000000" w:themeColor="text1"/>
          <w:u w:val="single" w:color="000000" w:themeColor="text1"/>
        </w:rPr>
        <w:t>1</w:t>
      </w:r>
      <w:r>
        <w:rPr>
          <w:color w:val="000000" w:themeColor="text1"/>
          <w:u w:val="single" w:color="000000" w:themeColor="text1"/>
        </w:rPr>
        <w:noBreakHyphen/>
      </w:r>
      <w:r w:rsidR="005C74C5" w:rsidRPr="002F1C34">
        <w:rPr>
          <w:color w:val="000000" w:themeColor="text1"/>
          <w:u w:val="single" w:color="000000" w:themeColor="text1"/>
        </w:rPr>
        <w:t>10</w:t>
      </w:r>
      <w:r w:rsidR="005C74C5">
        <w:rPr>
          <w:color w:val="000000" w:themeColor="text1"/>
          <w:u w:val="single" w:color="000000" w:themeColor="text1"/>
        </w:rPr>
        <w:t>,</w:t>
      </w:r>
      <w:r w:rsidR="005C74C5" w:rsidRPr="002F1C34">
        <w:rPr>
          <w:color w:val="000000" w:themeColor="text1"/>
          <w:u w:val="single" w:color="000000" w:themeColor="text1"/>
        </w:rPr>
        <w:t xml:space="preserve"> may receive a discount of twenty percent off of the admission fee to enter into any State operated park upon presentation of proof of employment with the State including, but not limited to, a state</w:t>
      </w:r>
      <w:r w:rsidR="00CD331F">
        <w:rPr>
          <w:color w:val="000000" w:themeColor="text1"/>
          <w:u w:val="single" w:color="000000" w:themeColor="text1"/>
        </w:rPr>
        <w:t>-</w:t>
      </w:r>
      <w:r w:rsidR="005C74C5" w:rsidRPr="002F1C34">
        <w:rPr>
          <w:color w:val="000000" w:themeColor="text1"/>
          <w:u w:val="single" w:color="000000" w:themeColor="text1"/>
        </w:rPr>
        <w:t>issued identification badge.</w:t>
      </w:r>
      <w:r w:rsidR="005C74C5">
        <w:rPr>
          <w:color w:val="000000" w:themeColor="text1"/>
          <w:u w:color="000000" w:themeColor="text1"/>
        </w:rPr>
        <w:t>”</w:t>
      </w: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51" w:rsidRDefault="0023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74C5">
        <w:t>2</w:t>
      </w:r>
      <w:r>
        <w:t>.</w:t>
      </w:r>
      <w:r>
        <w:tab/>
        <w:t>This act takes effect upon approval by the Governor.</w:t>
      </w:r>
    </w:p>
    <w:p w:rsidR="008846BF" w:rsidRDefault="00012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199" w:rsidRDefault="009F6199" w:rsidP="009F6199">
      <w:pPr>
        <w:suppressAutoHyphens/>
      </w:pPr>
    </w:p>
    <w:sectPr w:rsidR="009F6199" w:rsidSect="009F61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851" w:rsidRDefault="00232851" w:rsidP="009F0C77">
      <w:r>
        <w:separator/>
      </w:r>
    </w:p>
  </w:endnote>
  <w:endnote w:type="continuationSeparator" w:id="0">
    <w:p w:rsidR="00232851" w:rsidRDefault="00232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2CCED3-3FC5-4E00-B3E3-74B583AA2EB0}"/>
    <w:embedBold r:id="rId2" w:fontKey="{4CC8D028-C813-431A-9EA9-FD46E92CCE28}"/>
  </w:font>
  <w:font w:name="Calibri">
    <w:panose1 w:val="020F0502020204030204"/>
    <w:charset w:val="00"/>
    <w:family w:val="swiss"/>
    <w:pitch w:val="variable"/>
    <w:sig w:usb0="E00002FF" w:usb1="4000ACFF" w:usb2="00000001" w:usb3="00000000" w:csb0="0000019F" w:csb1="00000000"/>
    <w:embedRegular r:id="rId3" w:fontKey="{39284B84-B72A-4F12-A17E-518001205B4D}"/>
  </w:font>
  <w:font w:name="Segoe UI">
    <w:panose1 w:val="020B0502040204020203"/>
    <w:charset w:val="00"/>
    <w:family w:val="swiss"/>
    <w:pitch w:val="variable"/>
    <w:sig w:usb0="E10022FF" w:usb1="C000E47F" w:usb2="00000029" w:usb3="00000000" w:csb0="000001DF" w:csb1="00000000"/>
    <w:embedRegular r:id="rId4" w:fontKey="{23CD6E5F-29D6-4207-8195-EDB401DF8556}"/>
  </w:font>
  <w:font w:name="Cambria">
    <w:panose1 w:val="02040503050406030204"/>
    <w:charset w:val="00"/>
    <w:family w:val="roman"/>
    <w:pitch w:val="variable"/>
    <w:sig w:usb0="E00002FF" w:usb1="400004FF" w:usb2="00000000" w:usb3="00000000" w:csb0="0000019F" w:csb1="00000000"/>
    <w:embedRegular r:id="rId5" w:fontKey="{E88B01CA-C686-4BB0-B367-DE790A91B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99" w:rsidRPr="00485FE7" w:rsidRDefault="009F6199" w:rsidP="00485FE7">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sidR="00E32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851" w:rsidRDefault="00232851" w:rsidP="009F0C77">
      <w:r>
        <w:separator/>
      </w:r>
    </w:p>
  </w:footnote>
  <w:footnote w:type="continuationSeparator" w:id="0">
    <w:p w:rsidR="00232851" w:rsidRDefault="00232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6CZ15"/>
    <w:docVar w:name="CoverBillType" w:val="b"/>
    <w:docVar w:name="docpath" w:val="L:\Council\bills\NBD\11056CZ15.DOCX"/>
    <w:docVar w:name="dvBillNumber" w:val="3577"/>
    <w:docVar w:name="dvBillNumberPrefix" w:val="H. "/>
    <w:docVar w:name="dvOriginalBody" w:val="House"/>
    <w:docVar w:name="dvSteno" w:val="NBD"/>
    <w:docVar w:name="NameofBody" w:val="h"/>
    <w:docVar w:name="vgroup2" w:val="Council"/>
  </w:docVars>
  <w:rsids>
    <w:rsidRoot w:val="00232851"/>
    <w:rsid w:val="00011869"/>
    <w:rsid w:val="00012841"/>
    <w:rsid w:val="00015CD6"/>
    <w:rsid w:val="000E1785"/>
    <w:rsid w:val="000F40FA"/>
    <w:rsid w:val="0010776B"/>
    <w:rsid w:val="00133E66"/>
    <w:rsid w:val="001435A3"/>
    <w:rsid w:val="00146ED3"/>
    <w:rsid w:val="00151044"/>
    <w:rsid w:val="001530D2"/>
    <w:rsid w:val="001D08F2"/>
    <w:rsid w:val="001D525B"/>
    <w:rsid w:val="001D7F4F"/>
    <w:rsid w:val="00205238"/>
    <w:rsid w:val="002150A0"/>
    <w:rsid w:val="002321B6"/>
    <w:rsid w:val="00232851"/>
    <w:rsid w:val="00250967"/>
    <w:rsid w:val="002543C8"/>
    <w:rsid w:val="0025541D"/>
    <w:rsid w:val="002725E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5FE7"/>
    <w:rsid w:val="004E7D54"/>
    <w:rsid w:val="005273C6"/>
    <w:rsid w:val="00530A69"/>
    <w:rsid w:val="00545593"/>
    <w:rsid w:val="00577C6C"/>
    <w:rsid w:val="005C2FE2"/>
    <w:rsid w:val="005C74C5"/>
    <w:rsid w:val="005E2BC9"/>
    <w:rsid w:val="00605102"/>
    <w:rsid w:val="006215AA"/>
    <w:rsid w:val="006913C9"/>
    <w:rsid w:val="0069470D"/>
    <w:rsid w:val="00734F00"/>
    <w:rsid w:val="007A70AE"/>
    <w:rsid w:val="008362E8"/>
    <w:rsid w:val="008846BF"/>
    <w:rsid w:val="008A1768"/>
    <w:rsid w:val="008F0F33"/>
    <w:rsid w:val="008F4429"/>
    <w:rsid w:val="0094021A"/>
    <w:rsid w:val="009B44AF"/>
    <w:rsid w:val="009C6A0B"/>
    <w:rsid w:val="009F0C77"/>
    <w:rsid w:val="009F4DD1"/>
    <w:rsid w:val="009F6199"/>
    <w:rsid w:val="00A41684"/>
    <w:rsid w:val="00A64E80"/>
    <w:rsid w:val="00A72BCD"/>
    <w:rsid w:val="00A741D9"/>
    <w:rsid w:val="00A833AB"/>
    <w:rsid w:val="00A9741D"/>
    <w:rsid w:val="00AD4B17"/>
    <w:rsid w:val="00B412D4"/>
    <w:rsid w:val="00B45EA0"/>
    <w:rsid w:val="00BE3C22"/>
    <w:rsid w:val="00C02F80"/>
    <w:rsid w:val="00C0345E"/>
    <w:rsid w:val="00C3483A"/>
    <w:rsid w:val="00C74E9D"/>
    <w:rsid w:val="00C82FD3"/>
    <w:rsid w:val="00C92819"/>
    <w:rsid w:val="00CC6B7B"/>
    <w:rsid w:val="00CD2089"/>
    <w:rsid w:val="00CD331F"/>
    <w:rsid w:val="00D34E22"/>
    <w:rsid w:val="00D62A0A"/>
    <w:rsid w:val="00D73A67"/>
    <w:rsid w:val="00D970A9"/>
    <w:rsid w:val="00DF3845"/>
    <w:rsid w:val="00E32B57"/>
    <w:rsid w:val="00E34C63"/>
    <w:rsid w:val="00E41911"/>
    <w:rsid w:val="00E46092"/>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7484A-E5EC-45CB-B2A6-1A8B1CC6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0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92"/>
    <w:rPr>
      <w:rFonts w:ascii="Segoe UI" w:eastAsia="Times New Roman" w:hAnsi="Segoe UI" w:cs="Segoe UI"/>
      <w:sz w:val="18"/>
      <w:szCs w:val="18"/>
    </w:rPr>
  </w:style>
  <w:style w:type="character" w:styleId="Hyperlink">
    <w:name w:val="Hyperlink"/>
    <w:basedOn w:val="DefaultParagraphFont"/>
    <w:uiPriority w:val="99"/>
    <w:unhideWhenUsed/>
    <w:rsid w:val="009F6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77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25DD3-AF50-4607-8938-C82D6583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578</Words>
  <Characters>3300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3577: State parks - South Carolina Legislature Online</dc:title>
  <dc:creator>%USERNAME%</dc:creator>
  <cp:lastModifiedBy>N Cumfer</cp:lastModifiedBy>
  <cp:revision>2</cp:revision>
  <cp:lastPrinted>2015-02-10T17:32:00Z</cp:lastPrinted>
  <dcterms:created xsi:type="dcterms:W3CDTF">2016-12-02T18:09:00Z</dcterms:created>
  <dcterms:modified xsi:type="dcterms:W3CDTF">2016-12-02T18:09:00Z</dcterms:modified>
</cp:coreProperties>
</file>