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48A" w:rsidRDefault="0060748A" w:rsidP="0060748A">
      <w:pPr>
        <w:widowControl w:val="0"/>
        <w:jc w:val="center"/>
      </w:pPr>
      <w:bookmarkStart w:id="0" w:name="_GoBack"/>
      <w:bookmarkEnd w:id="0"/>
      <w:r w:rsidRPr="0060748A">
        <w:rPr>
          <w:b/>
        </w:rPr>
        <w:t>South Carolina General Assembly</w:t>
      </w:r>
    </w:p>
    <w:p w:rsidR="0060748A" w:rsidRDefault="0060748A" w:rsidP="0060748A">
      <w:pPr>
        <w:widowControl w:val="0"/>
        <w:jc w:val="center"/>
      </w:pPr>
      <w:r>
        <w:t>121st Session, 2015-2016</w:t>
      </w:r>
    </w:p>
    <w:p w:rsidR="0060748A" w:rsidRDefault="0060748A" w:rsidP="0060748A">
      <w:pPr>
        <w:widowControl w:val="0"/>
        <w:jc w:val="left"/>
      </w:pPr>
    </w:p>
    <w:p w:rsidR="0060748A" w:rsidRDefault="0060748A" w:rsidP="0060748A">
      <w:pPr>
        <w:widowControl w:val="0"/>
        <w:jc w:val="left"/>
        <w:rPr>
          <w:b/>
        </w:rPr>
      </w:pPr>
      <w:r w:rsidRPr="0060748A">
        <w:rPr>
          <w:b/>
        </w:rPr>
        <w:t>H. 3649</w:t>
      </w:r>
    </w:p>
    <w:p w:rsidR="0060748A" w:rsidRDefault="0060748A" w:rsidP="0060748A">
      <w:pPr>
        <w:widowControl w:val="0"/>
        <w:jc w:val="left"/>
        <w:rPr>
          <w:b/>
        </w:rPr>
      </w:pPr>
    </w:p>
    <w:p w:rsidR="0060748A" w:rsidRDefault="0060748A" w:rsidP="0060748A">
      <w:pPr>
        <w:widowControl w:val="0"/>
        <w:jc w:val="left"/>
      </w:pPr>
      <w:r w:rsidRPr="0060748A">
        <w:rPr>
          <w:b/>
        </w:rPr>
        <w:t>STATUS INFORMATION</w:t>
      </w:r>
    </w:p>
    <w:p w:rsidR="0060748A" w:rsidRDefault="0060748A" w:rsidP="0060748A">
      <w:pPr>
        <w:widowControl w:val="0"/>
        <w:jc w:val="left"/>
      </w:pPr>
    </w:p>
    <w:p w:rsidR="0060748A" w:rsidRDefault="0060748A" w:rsidP="0060748A">
      <w:pPr>
        <w:widowControl w:val="0"/>
        <w:jc w:val="left"/>
      </w:pPr>
      <w:r>
        <w:t>General Bill</w:t>
      </w:r>
    </w:p>
    <w:p w:rsidR="0060748A" w:rsidRDefault="0060748A" w:rsidP="0060748A">
      <w:pPr>
        <w:widowControl w:val="0"/>
        <w:jc w:val="left"/>
      </w:pPr>
      <w:r>
        <w:t>Sponsors: Reps. Hayes, Anthony and Pope</w:t>
      </w:r>
    </w:p>
    <w:p w:rsidR="0060748A" w:rsidRDefault="0060748A" w:rsidP="0060748A">
      <w:pPr>
        <w:widowControl w:val="0"/>
        <w:jc w:val="left"/>
      </w:pPr>
      <w:r>
        <w:t>Document Path: l:\council\bills\ggs\22722zw15.docx</w:t>
      </w:r>
    </w:p>
    <w:p w:rsidR="0060748A" w:rsidRDefault="0060748A" w:rsidP="0060748A">
      <w:pPr>
        <w:widowControl w:val="0"/>
        <w:jc w:val="left"/>
      </w:pPr>
    </w:p>
    <w:p w:rsidR="0060748A" w:rsidRDefault="0060748A" w:rsidP="0060748A">
      <w:pPr>
        <w:widowControl w:val="0"/>
        <w:jc w:val="left"/>
      </w:pPr>
      <w:r>
        <w:t>Introduced in the House on February 12, 2015</w:t>
      </w:r>
    </w:p>
    <w:p w:rsidR="0060748A" w:rsidRDefault="0060748A" w:rsidP="0060748A">
      <w:pPr>
        <w:widowControl w:val="0"/>
        <w:jc w:val="left"/>
      </w:pPr>
      <w:r>
        <w:t xml:space="preserve">Currently residing in the House Committee on </w:t>
      </w:r>
      <w:r w:rsidRPr="0060748A">
        <w:rPr>
          <w:b/>
        </w:rPr>
        <w:t>Judiciary</w:t>
      </w:r>
    </w:p>
    <w:p w:rsidR="0060748A" w:rsidRDefault="0060748A" w:rsidP="0060748A">
      <w:pPr>
        <w:widowControl w:val="0"/>
        <w:jc w:val="left"/>
      </w:pPr>
    </w:p>
    <w:p w:rsidR="0060748A" w:rsidRDefault="0060748A" w:rsidP="0060748A">
      <w:pPr>
        <w:widowControl w:val="0"/>
        <w:jc w:val="left"/>
      </w:pPr>
      <w:r>
        <w:t xml:space="preserve">Summary: </w:t>
      </w:r>
      <w:r w:rsidR="003217A7">
        <w:t>Ethics brochures</w:t>
      </w:r>
    </w:p>
    <w:p w:rsidR="0060748A" w:rsidRDefault="0060748A" w:rsidP="0060748A">
      <w:pPr>
        <w:widowControl w:val="0"/>
        <w:jc w:val="left"/>
      </w:pPr>
    </w:p>
    <w:p w:rsidR="0060748A" w:rsidRDefault="0060748A" w:rsidP="0060748A">
      <w:pPr>
        <w:widowControl w:val="0"/>
        <w:jc w:val="left"/>
      </w:pPr>
    </w:p>
    <w:p w:rsidR="0060748A" w:rsidRDefault="0060748A" w:rsidP="006074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748A">
        <w:rPr>
          <w:b/>
        </w:rPr>
        <w:t>HISTORY OF LEGISLATIVE ACTIONS</w:t>
      </w:r>
    </w:p>
    <w:p w:rsidR="0060748A" w:rsidRDefault="0060748A" w:rsidP="006074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748A" w:rsidRPr="0060748A" w:rsidRDefault="0060748A" w:rsidP="006074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748A">
        <w:rPr>
          <w:u w:val="single"/>
        </w:rPr>
        <w:tab/>
        <w:t>Date</w:t>
      </w:r>
      <w:r w:rsidRPr="0060748A">
        <w:rPr>
          <w:u w:val="single"/>
        </w:rPr>
        <w:tab/>
        <w:t>Body</w:t>
      </w:r>
      <w:r w:rsidRPr="0060748A">
        <w:rPr>
          <w:u w:val="single"/>
        </w:rPr>
        <w:tab/>
        <w:t>Action Description with journal page number</w:t>
      </w:r>
      <w:r w:rsidRPr="0060748A">
        <w:rPr>
          <w:u w:val="single"/>
        </w:rPr>
        <w:tab/>
      </w:r>
    </w:p>
    <w:p w:rsidR="00115C74" w:rsidRDefault="00115C74" w:rsidP="00115C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9C3461">
        <w:t>Introduced and read first time (</w:t>
      </w:r>
      <w:hyperlink r:id="rId7" w:history="1">
        <w:r w:rsidRPr="00B23A10">
          <w:rPr>
            <w:rStyle w:val="Hyperlink"/>
          </w:rPr>
          <w:t>House Journal</w:t>
        </w:r>
        <w:r w:rsidRPr="00B23A10">
          <w:rPr>
            <w:rStyle w:val="Hyperlink"/>
          </w:rPr>
          <w:noBreakHyphen/>
          <w:t>page 23</w:t>
        </w:r>
      </w:hyperlink>
      <w:r w:rsidRPr="009C3461">
        <w:t>)</w:t>
      </w:r>
    </w:p>
    <w:p w:rsidR="00115C74" w:rsidRDefault="00115C74" w:rsidP="00115C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9C3461">
        <w:t>Recomm</w:t>
      </w:r>
      <w:r>
        <w:t xml:space="preserve">itted to Committee on </w:t>
      </w:r>
      <w:r w:rsidRPr="009C3461">
        <w:rPr>
          <w:b/>
        </w:rPr>
        <w:t>Judiciary</w:t>
      </w:r>
      <w:r>
        <w:t xml:space="preserve"> </w:t>
      </w:r>
      <w:r w:rsidRPr="009C3461">
        <w:t>(</w:t>
      </w:r>
      <w:hyperlink r:id="rId8" w:history="1">
        <w:r w:rsidRPr="00B23A10">
          <w:rPr>
            <w:rStyle w:val="Hyperlink"/>
          </w:rPr>
          <w:t>House Journal</w:t>
        </w:r>
        <w:r w:rsidRPr="00B23A10">
          <w:rPr>
            <w:rStyle w:val="Hyperlink"/>
          </w:rPr>
          <w:noBreakHyphen/>
          <w:t>page 23</w:t>
        </w:r>
      </w:hyperlink>
      <w:r w:rsidRPr="009C3461">
        <w:t>)</w:t>
      </w:r>
    </w:p>
    <w:p w:rsidR="00115C74" w:rsidRDefault="00115C74" w:rsidP="00115C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748A" w:rsidRDefault="0060748A" w:rsidP="006074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60748A">
          <w:rPr>
            <w:rStyle w:val="Hyperlink"/>
          </w:rPr>
          <w:t>legislative information</w:t>
        </w:r>
      </w:hyperlink>
      <w:r>
        <w:t xml:space="preserve"> at the website</w:t>
      </w:r>
    </w:p>
    <w:p w:rsidR="0060748A" w:rsidRDefault="0060748A" w:rsidP="006074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748A" w:rsidRPr="0060748A" w:rsidRDefault="0060748A" w:rsidP="006074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748A" w:rsidRDefault="0060748A" w:rsidP="0060748A">
      <w:pPr>
        <w:widowControl w:val="0"/>
        <w:jc w:val="left"/>
      </w:pPr>
      <w:r w:rsidRPr="0060748A">
        <w:rPr>
          <w:b/>
        </w:rPr>
        <w:t>VERSIONS OF THIS BILL</w:t>
      </w:r>
    </w:p>
    <w:p w:rsidR="0060748A" w:rsidRDefault="0060748A" w:rsidP="0060748A">
      <w:pPr>
        <w:widowControl w:val="0"/>
        <w:jc w:val="left"/>
      </w:pPr>
    </w:p>
    <w:p w:rsidR="0060748A" w:rsidRDefault="00B23A10" w:rsidP="0060748A">
      <w:pPr>
        <w:widowControl w:val="0"/>
        <w:jc w:val="left"/>
      </w:pPr>
      <w:hyperlink r:id="rId10" w:history="1">
        <w:r w:rsidR="0060748A">
          <w:rPr>
            <w:rStyle w:val="Hyperlink"/>
          </w:rPr>
          <w:t>2/12/2015</w:t>
        </w:r>
      </w:hyperlink>
    </w:p>
    <w:p w:rsidR="0060748A" w:rsidRDefault="0060748A" w:rsidP="0060748A"/>
    <w:p w:rsidR="0060748A" w:rsidRDefault="0060748A" w:rsidP="0060748A">
      <w:pPr>
        <w:sectPr w:rsidR="0060748A" w:rsidSect="006074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276DD" w:rsidRDefault="00C276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7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429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D78" w:rsidRDefault="007F6D78" w:rsidP="007F6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8</w:t>
      </w:r>
      <w:r>
        <w:noBreakHyphen/>
        <w:t>13</w:t>
      </w:r>
      <w:r>
        <w:noBreakHyphen/>
        <w:t xml:space="preserve">350, </w:t>
      </w:r>
      <w:r w:rsidRPr="003022D9">
        <w:t>CODE OF LAWS OF SOUTH CAROLINA, 1976, RELATING TO ETHICS BROCHURES TO BE PROVIDED TO CERTAIN PUBLIC OFFICIALS AND EMPLOYEES BY THE STATE ETHICS COMMISSION</w:t>
      </w:r>
      <w:r>
        <w:t>, SO AS TO REQUIRE THE STATE ETHICS COMMISSION TO DEVELOP, DISSEMINATE, AND PUBLISH ON THE COMMISSION</w:t>
      </w:r>
      <w:r w:rsidRPr="007F6D78">
        <w:t>’</w:t>
      </w:r>
      <w:r>
        <w:t xml:space="preserve">S INTERNET WEBSITE A COMPREHENSIVE ETHICS TRAINING CURRICULUM FOR LOCAL GOVERNMENT PUBLIC EMPLOYEES, PUBLIC MEMBERS, AND PUBLIC OFFICIALS. 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4290" w:rsidRDefault="006B42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4290" w:rsidRDefault="006B42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D78" w:rsidRDefault="007F6D78" w:rsidP="007F6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8</w:t>
      </w:r>
      <w:r>
        <w:noBreakHyphen/>
        <w:t>13</w:t>
      </w:r>
      <w:r>
        <w:noBreakHyphen/>
        <w:t>350 of the 1976 Code, as added by Act 248 of 1991, if amended to read:</w:t>
      </w:r>
    </w:p>
    <w:p w:rsidR="007F6D78" w:rsidRDefault="007F6D78" w:rsidP="007F6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D78" w:rsidRPr="003022D9" w:rsidRDefault="007F6D78" w:rsidP="007F6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022D9">
        <w:t>“Section 8</w:t>
      </w:r>
      <w:r>
        <w:noBreakHyphen/>
      </w:r>
      <w:r w:rsidRPr="003022D9">
        <w:t>13</w:t>
      </w:r>
      <w:r>
        <w:noBreakHyphen/>
      </w:r>
      <w:r w:rsidRPr="003022D9">
        <w:t>350.</w:t>
      </w:r>
      <w:r w:rsidRPr="003022D9">
        <w:tab/>
      </w:r>
      <w:r w:rsidRPr="003022D9">
        <w:rPr>
          <w:u w:val="single"/>
        </w:rPr>
        <w:t>(A)</w:t>
      </w:r>
      <w:r w:rsidRPr="003022D9">
        <w:tab/>
        <w:t>When hired, filing for office, or appointed and upon assuming the duties of employment, office, or position in state government, a public official, public member, and public employee shall receive a brochure prepared by the State Ethics Commission describing the general application of this chapter.</w:t>
      </w:r>
    </w:p>
    <w:p w:rsidR="007F6D78" w:rsidRPr="00DA2A44" w:rsidRDefault="007F6D78" w:rsidP="007F6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022D9">
        <w:tab/>
      </w:r>
      <w:r w:rsidRPr="003022D9">
        <w:rPr>
          <w:u w:val="single"/>
        </w:rPr>
        <w:t>(B)</w:t>
      </w:r>
      <w:r w:rsidRPr="003022D9">
        <w:tab/>
      </w:r>
      <w:r>
        <w:rPr>
          <w:u w:val="single"/>
        </w:rPr>
        <w:t>Within ninety days after the effective date of this act, the State Ethics Commission shall develop, disseminate, and publish on the commission</w:t>
      </w:r>
      <w:r w:rsidRPr="007F6D78">
        <w:rPr>
          <w:u w:val="single"/>
        </w:rPr>
        <w:t>’</w:t>
      </w:r>
      <w:r>
        <w:rPr>
          <w:u w:val="single"/>
        </w:rPr>
        <w:t>s Internet website, a comprehensive ethics training curriculum for public employees, public members, and public officials who are either employed by or serve with a local governmental entity defined in Section 8</w:t>
      </w:r>
      <w:r>
        <w:rPr>
          <w:u w:val="single"/>
        </w:rPr>
        <w:noBreakHyphen/>
        <w:t>13</w:t>
      </w:r>
      <w:r>
        <w:rPr>
          <w:u w:val="single"/>
        </w:rPr>
        <w:noBreakHyphen/>
        <w:t xml:space="preserve">100(17).  The ethics training curriculum required by this subsection shall cover the requirements and provisions of Chapter 13, Title 8, and those provisions of Chapter 17, Title 2 that are relevant to local </w:t>
      </w:r>
      <w:r>
        <w:rPr>
          <w:u w:val="single"/>
        </w:rPr>
        <w:lastRenderedPageBreak/>
        <w:t>government public employees, public members, and public officials.</w:t>
      </w:r>
      <w:r>
        <w:t>”</w:t>
      </w:r>
    </w:p>
    <w:p w:rsidR="007F6D78" w:rsidRDefault="007F6D78" w:rsidP="007F6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D78" w:rsidRDefault="007F6D78" w:rsidP="007F6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8129F" w:rsidRDefault="007F6D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748A" w:rsidRDefault="0060748A" w:rsidP="0060748A">
      <w:pPr>
        <w:suppressAutoHyphens/>
      </w:pPr>
    </w:p>
    <w:sectPr w:rsidR="0060748A" w:rsidSect="0060748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290" w:rsidRDefault="006B4290" w:rsidP="009F0C77">
      <w:r>
        <w:separator/>
      </w:r>
    </w:p>
  </w:endnote>
  <w:endnote w:type="continuationSeparator" w:id="0">
    <w:p w:rsidR="006B4290" w:rsidRDefault="006B42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9DF201-C014-4FC9-82A1-308B7762017F}"/>
    <w:embedBold r:id="rId2" w:fontKey="{67E62806-533E-46C7-8AF7-0AD6A6E229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2FF643B-216D-416F-8F6D-2D5F780367C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CAECF6E-8C91-415F-9CF1-2A9F84D416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79974F-A847-457D-AF31-00B5BC5872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48A" w:rsidRPr="00C276DD" w:rsidRDefault="0060748A" w:rsidP="00C276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3A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290" w:rsidRDefault="006B4290" w:rsidP="009F0C77">
      <w:r>
        <w:separator/>
      </w:r>
    </w:p>
  </w:footnote>
  <w:footnote w:type="continuationSeparator" w:id="0">
    <w:p w:rsidR="006B4290" w:rsidRDefault="006B42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22ZW15"/>
    <w:docVar w:name="CoverBillType" w:val="b"/>
    <w:docVar w:name="docpath" w:val="L:\Council\bills\GGS\22722ZW15.DOCX"/>
    <w:docVar w:name="dvBillNumber" w:val="364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6B4290"/>
    <w:rsid w:val="00011869"/>
    <w:rsid w:val="00015CD6"/>
    <w:rsid w:val="00077BD1"/>
    <w:rsid w:val="000E1785"/>
    <w:rsid w:val="000F40FA"/>
    <w:rsid w:val="0010776B"/>
    <w:rsid w:val="00115C74"/>
    <w:rsid w:val="00120304"/>
    <w:rsid w:val="00133E66"/>
    <w:rsid w:val="001435A3"/>
    <w:rsid w:val="00146ED3"/>
    <w:rsid w:val="00151044"/>
    <w:rsid w:val="0018129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17A7"/>
    <w:rsid w:val="00325348"/>
    <w:rsid w:val="0032732C"/>
    <w:rsid w:val="00327B7E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0748A"/>
    <w:rsid w:val="006215AA"/>
    <w:rsid w:val="006913C9"/>
    <w:rsid w:val="0069470D"/>
    <w:rsid w:val="006B4290"/>
    <w:rsid w:val="006F241D"/>
    <w:rsid w:val="00734F00"/>
    <w:rsid w:val="007A70AE"/>
    <w:rsid w:val="007F6D78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3A10"/>
    <w:rsid w:val="00B412D4"/>
    <w:rsid w:val="00BE3C22"/>
    <w:rsid w:val="00C0345E"/>
    <w:rsid w:val="00C276DD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1AE4D2-CEFC-4053-8119-C48D9B5D4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6D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D7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74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2-12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649_201502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4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F6C2C-CD60-4370-90C4-78B7305B7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383</Words>
  <Characters>2189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3649: Ethics brochures - South Carolina Legislature Online</dc:title>
  <dc:creator>GloriaShackelford</dc:creator>
  <cp:lastModifiedBy>N Cumfer</cp:lastModifiedBy>
  <cp:revision>2</cp:revision>
  <cp:lastPrinted>2015-02-11T18:45:00Z</cp:lastPrinted>
  <dcterms:created xsi:type="dcterms:W3CDTF">2016-12-02T18:13:00Z</dcterms:created>
  <dcterms:modified xsi:type="dcterms:W3CDTF">2016-12-02T18:13:00Z</dcterms:modified>
</cp:coreProperties>
</file>