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1E7" w:rsidRDefault="00CA01E7" w:rsidP="00CA01E7">
      <w:pPr>
        <w:widowControl w:val="0"/>
        <w:jc w:val="center"/>
      </w:pPr>
      <w:bookmarkStart w:id="0" w:name="_GoBack"/>
      <w:bookmarkEnd w:id="0"/>
      <w:r w:rsidRPr="00CA01E7">
        <w:rPr>
          <w:b/>
        </w:rPr>
        <w:t>South Carolina General Assembly</w:t>
      </w:r>
    </w:p>
    <w:p w:rsidR="00CA01E7" w:rsidRDefault="00CA01E7" w:rsidP="00CA01E7">
      <w:pPr>
        <w:widowControl w:val="0"/>
        <w:jc w:val="center"/>
      </w:pPr>
      <w:r>
        <w:t>121st Session, 2015-2016</w:t>
      </w:r>
    </w:p>
    <w:p w:rsidR="00CA01E7" w:rsidRDefault="00CA01E7" w:rsidP="00CA01E7">
      <w:pPr>
        <w:widowControl w:val="0"/>
        <w:jc w:val="left"/>
      </w:pPr>
    </w:p>
    <w:p w:rsidR="00CA01E7" w:rsidRDefault="00CA01E7" w:rsidP="00CA01E7">
      <w:pPr>
        <w:widowControl w:val="0"/>
        <w:jc w:val="left"/>
        <w:rPr>
          <w:b/>
        </w:rPr>
      </w:pPr>
      <w:r w:rsidRPr="00CA01E7">
        <w:rPr>
          <w:b/>
        </w:rPr>
        <w:t>H. 3869</w:t>
      </w:r>
    </w:p>
    <w:p w:rsidR="00CA01E7" w:rsidRDefault="00CA01E7" w:rsidP="00CA01E7">
      <w:pPr>
        <w:widowControl w:val="0"/>
        <w:jc w:val="left"/>
        <w:rPr>
          <w:b/>
        </w:rPr>
      </w:pPr>
    </w:p>
    <w:p w:rsidR="00CA01E7" w:rsidRDefault="00CA01E7" w:rsidP="00CA01E7">
      <w:pPr>
        <w:widowControl w:val="0"/>
        <w:jc w:val="left"/>
      </w:pPr>
      <w:r w:rsidRPr="00CA01E7">
        <w:rPr>
          <w:b/>
        </w:rPr>
        <w:t>STATUS INFORMATION</w:t>
      </w:r>
    </w:p>
    <w:p w:rsidR="00CA01E7" w:rsidRDefault="00CA01E7" w:rsidP="00CA01E7">
      <w:pPr>
        <w:widowControl w:val="0"/>
        <w:jc w:val="left"/>
      </w:pPr>
    </w:p>
    <w:p w:rsidR="00CA01E7" w:rsidRDefault="00CA01E7" w:rsidP="00CA01E7">
      <w:pPr>
        <w:widowControl w:val="0"/>
        <w:jc w:val="left"/>
      </w:pPr>
      <w:r>
        <w:t>General Bill</w:t>
      </w:r>
    </w:p>
    <w:p w:rsidR="00CA01E7" w:rsidRDefault="00CA01E7" w:rsidP="00CA01E7">
      <w:pPr>
        <w:widowControl w:val="0"/>
        <w:jc w:val="left"/>
      </w:pPr>
      <w:r>
        <w:t>Sponsors: Reps. Neal, Clyburn, Hosey and Howard</w:t>
      </w:r>
    </w:p>
    <w:p w:rsidR="00CA01E7" w:rsidRDefault="00CA01E7" w:rsidP="00CA01E7">
      <w:pPr>
        <w:widowControl w:val="0"/>
        <w:jc w:val="left"/>
      </w:pPr>
      <w:r>
        <w:t>Document Path: l:\council\bills\swb\5276cm15.docx</w:t>
      </w:r>
    </w:p>
    <w:p w:rsidR="00CA01E7" w:rsidRDefault="00CA01E7" w:rsidP="00CA01E7">
      <w:pPr>
        <w:widowControl w:val="0"/>
        <w:jc w:val="left"/>
      </w:pPr>
    </w:p>
    <w:p w:rsidR="00CA01E7" w:rsidRDefault="00CA01E7" w:rsidP="00CA01E7">
      <w:pPr>
        <w:widowControl w:val="0"/>
        <w:jc w:val="left"/>
      </w:pPr>
      <w:r>
        <w:t>Introduced in the House on March 18, 2015</w:t>
      </w:r>
    </w:p>
    <w:p w:rsidR="00CA01E7" w:rsidRDefault="00CA01E7" w:rsidP="00CA01E7">
      <w:pPr>
        <w:widowControl w:val="0"/>
        <w:jc w:val="left"/>
      </w:pPr>
      <w:r>
        <w:t xml:space="preserve">Currently residing in the House Committee on </w:t>
      </w:r>
      <w:r w:rsidRPr="00CA01E7">
        <w:rPr>
          <w:b/>
        </w:rPr>
        <w:t>Judiciary</w:t>
      </w:r>
    </w:p>
    <w:p w:rsidR="00CA01E7" w:rsidRDefault="00CA01E7" w:rsidP="00CA01E7">
      <w:pPr>
        <w:widowControl w:val="0"/>
        <w:jc w:val="left"/>
      </w:pPr>
    </w:p>
    <w:p w:rsidR="00CA01E7" w:rsidRDefault="00CA01E7" w:rsidP="00CA01E7">
      <w:pPr>
        <w:widowControl w:val="0"/>
        <w:jc w:val="left"/>
      </w:pPr>
      <w:r>
        <w:t xml:space="preserve">Summary: </w:t>
      </w:r>
      <w:r w:rsidR="00E03DE5">
        <w:t>Prison industries program</w:t>
      </w:r>
    </w:p>
    <w:p w:rsidR="00CA01E7" w:rsidRDefault="00CA01E7" w:rsidP="00CA01E7">
      <w:pPr>
        <w:widowControl w:val="0"/>
        <w:jc w:val="left"/>
      </w:pPr>
    </w:p>
    <w:p w:rsidR="00CA01E7" w:rsidRDefault="00CA01E7" w:rsidP="00CA01E7">
      <w:pPr>
        <w:widowControl w:val="0"/>
        <w:jc w:val="left"/>
      </w:pPr>
    </w:p>
    <w:p w:rsidR="00CA01E7" w:rsidRDefault="00CA01E7" w:rsidP="00CA01E7">
      <w:pPr>
        <w:widowControl w:val="0"/>
        <w:tabs>
          <w:tab w:val="center" w:pos="590"/>
          <w:tab w:val="center" w:pos="1440"/>
          <w:tab w:val="left" w:pos="1872"/>
          <w:tab w:val="left" w:pos="9187"/>
        </w:tabs>
        <w:jc w:val="left"/>
      </w:pPr>
      <w:r w:rsidRPr="00CA01E7">
        <w:rPr>
          <w:b/>
        </w:rPr>
        <w:t>HISTORY OF LEGISLATIVE ACTIONS</w:t>
      </w:r>
    </w:p>
    <w:p w:rsidR="00CA01E7" w:rsidRDefault="00CA01E7" w:rsidP="00CA01E7">
      <w:pPr>
        <w:widowControl w:val="0"/>
        <w:tabs>
          <w:tab w:val="center" w:pos="590"/>
          <w:tab w:val="center" w:pos="1440"/>
          <w:tab w:val="left" w:pos="1872"/>
          <w:tab w:val="left" w:pos="9187"/>
        </w:tabs>
        <w:jc w:val="left"/>
      </w:pPr>
    </w:p>
    <w:p w:rsidR="00CA01E7" w:rsidRPr="00CA01E7" w:rsidRDefault="00CA01E7" w:rsidP="00CA01E7">
      <w:pPr>
        <w:widowControl w:val="0"/>
        <w:tabs>
          <w:tab w:val="center" w:pos="590"/>
          <w:tab w:val="center" w:pos="1440"/>
          <w:tab w:val="left" w:pos="1872"/>
          <w:tab w:val="left" w:pos="9187"/>
        </w:tabs>
        <w:jc w:val="left"/>
      </w:pPr>
      <w:r w:rsidRPr="00CA01E7">
        <w:rPr>
          <w:u w:val="single"/>
        </w:rPr>
        <w:tab/>
        <w:t>Date</w:t>
      </w:r>
      <w:r w:rsidRPr="00CA01E7">
        <w:rPr>
          <w:u w:val="single"/>
        </w:rPr>
        <w:tab/>
        <w:t>Body</w:t>
      </w:r>
      <w:r w:rsidRPr="00CA01E7">
        <w:rPr>
          <w:u w:val="single"/>
        </w:rPr>
        <w:tab/>
        <w:t>Action Description with journal page number</w:t>
      </w:r>
      <w:r w:rsidRPr="00CA01E7">
        <w:rPr>
          <w:u w:val="single"/>
        </w:rPr>
        <w:tab/>
      </w:r>
    </w:p>
    <w:p w:rsidR="0032301F" w:rsidRDefault="0032301F" w:rsidP="0032301F">
      <w:pPr>
        <w:widowControl w:val="0"/>
        <w:tabs>
          <w:tab w:val="right" w:pos="1008"/>
          <w:tab w:val="left" w:pos="1152"/>
          <w:tab w:val="left" w:pos="1872"/>
          <w:tab w:val="left" w:pos="9187"/>
        </w:tabs>
        <w:ind w:left="2088" w:hanging="2088"/>
        <w:jc w:val="left"/>
      </w:pPr>
      <w:r>
        <w:tab/>
        <w:t>3/18/2015</w:t>
      </w:r>
      <w:r>
        <w:tab/>
        <w:t>House</w:t>
      </w:r>
      <w:r>
        <w:tab/>
      </w:r>
      <w:r w:rsidRPr="00C90761">
        <w:t>Introduced and read first time (</w:t>
      </w:r>
      <w:hyperlink r:id="rId7" w:history="1">
        <w:r w:rsidRPr="00B166F8">
          <w:rPr>
            <w:rStyle w:val="Hyperlink"/>
          </w:rPr>
          <w:t>House Journal</w:t>
        </w:r>
        <w:r w:rsidRPr="00B166F8">
          <w:rPr>
            <w:rStyle w:val="Hyperlink"/>
          </w:rPr>
          <w:noBreakHyphen/>
          <w:t>page 43</w:t>
        </w:r>
      </w:hyperlink>
      <w:r w:rsidRPr="00C90761">
        <w:t>)</w:t>
      </w:r>
    </w:p>
    <w:p w:rsidR="0032301F" w:rsidRDefault="0032301F" w:rsidP="0032301F">
      <w:pPr>
        <w:widowControl w:val="0"/>
        <w:tabs>
          <w:tab w:val="right" w:pos="1008"/>
          <w:tab w:val="left" w:pos="1152"/>
          <w:tab w:val="left" w:pos="1872"/>
          <w:tab w:val="left" w:pos="9187"/>
        </w:tabs>
        <w:ind w:left="2088" w:hanging="2088"/>
        <w:jc w:val="left"/>
      </w:pPr>
      <w:r>
        <w:tab/>
        <w:t>3/18/2015</w:t>
      </w:r>
      <w:r>
        <w:tab/>
        <w:t>House</w:t>
      </w:r>
      <w:r>
        <w:tab/>
      </w:r>
      <w:r w:rsidRPr="00C90761">
        <w:t>Ref</w:t>
      </w:r>
      <w:r>
        <w:t xml:space="preserve">erred to Committee on </w:t>
      </w:r>
      <w:r w:rsidRPr="00C90761">
        <w:rPr>
          <w:b/>
        </w:rPr>
        <w:t>Judiciary</w:t>
      </w:r>
      <w:r>
        <w:t xml:space="preserve"> </w:t>
      </w:r>
      <w:r w:rsidRPr="00C90761">
        <w:t>(</w:t>
      </w:r>
      <w:hyperlink r:id="rId8" w:history="1">
        <w:r w:rsidRPr="00B166F8">
          <w:rPr>
            <w:rStyle w:val="Hyperlink"/>
          </w:rPr>
          <w:t>House Journal</w:t>
        </w:r>
        <w:r w:rsidRPr="00B166F8">
          <w:rPr>
            <w:rStyle w:val="Hyperlink"/>
          </w:rPr>
          <w:noBreakHyphen/>
          <w:t>page 43</w:t>
        </w:r>
      </w:hyperlink>
      <w:r w:rsidRPr="00C90761">
        <w:t>)</w:t>
      </w:r>
    </w:p>
    <w:p w:rsidR="0032301F" w:rsidRDefault="0032301F" w:rsidP="0032301F">
      <w:pPr>
        <w:widowControl w:val="0"/>
        <w:tabs>
          <w:tab w:val="right" w:pos="1008"/>
          <w:tab w:val="left" w:pos="1152"/>
          <w:tab w:val="left" w:pos="1872"/>
          <w:tab w:val="left" w:pos="9187"/>
        </w:tabs>
        <w:ind w:left="2088" w:hanging="2088"/>
        <w:jc w:val="left"/>
      </w:pPr>
    </w:p>
    <w:p w:rsidR="00CA01E7" w:rsidRDefault="00CA01E7" w:rsidP="00CA01E7">
      <w:pPr>
        <w:widowControl w:val="0"/>
        <w:tabs>
          <w:tab w:val="right" w:pos="1008"/>
          <w:tab w:val="left" w:pos="1152"/>
          <w:tab w:val="left" w:pos="1872"/>
          <w:tab w:val="left" w:pos="9187"/>
        </w:tabs>
        <w:ind w:left="2088" w:hanging="2088"/>
        <w:jc w:val="left"/>
      </w:pPr>
      <w:r>
        <w:t xml:space="preserve">View the latest </w:t>
      </w:r>
      <w:hyperlink r:id="rId9" w:history="1">
        <w:r w:rsidRPr="00CA01E7">
          <w:rPr>
            <w:rStyle w:val="Hyperlink"/>
          </w:rPr>
          <w:t>legislative information</w:t>
        </w:r>
      </w:hyperlink>
      <w:r>
        <w:t xml:space="preserve"> at the website</w:t>
      </w:r>
    </w:p>
    <w:p w:rsidR="00CA01E7" w:rsidRDefault="00CA01E7" w:rsidP="00CA01E7">
      <w:pPr>
        <w:widowControl w:val="0"/>
        <w:tabs>
          <w:tab w:val="right" w:pos="1008"/>
          <w:tab w:val="left" w:pos="1152"/>
          <w:tab w:val="left" w:pos="1872"/>
          <w:tab w:val="left" w:pos="9187"/>
        </w:tabs>
        <w:ind w:left="2088" w:hanging="2088"/>
        <w:jc w:val="left"/>
      </w:pPr>
    </w:p>
    <w:p w:rsidR="00CA01E7" w:rsidRPr="00CA01E7" w:rsidRDefault="00CA01E7" w:rsidP="00CA01E7">
      <w:pPr>
        <w:widowControl w:val="0"/>
        <w:tabs>
          <w:tab w:val="right" w:pos="1008"/>
          <w:tab w:val="left" w:pos="1152"/>
          <w:tab w:val="left" w:pos="1872"/>
          <w:tab w:val="left" w:pos="9187"/>
        </w:tabs>
        <w:ind w:left="2088" w:hanging="2088"/>
        <w:jc w:val="left"/>
      </w:pPr>
    </w:p>
    <w:p w:rsidR="00CA01E7" w:rsidRDefault="00CA01E7" w:rsidP="00CA01E7">
      <w:pPr>
        <w:widowControl w:val="0"/>
        <w:jc w:val="left"/>
      </w:pPr>
      <w:r w:rsidRPr="00CA01E7">
        <w:rPr>
          <w:b/>
        </w:rPr>
        <w:t>VERSIONS OF THIS BILL</w:t>
      </w:r>
    </w:p>
    <w:p w:rsidR="00CA01E7" w:rsidRDefault="00CA01E7" w:rsidP="00CA01E7">
      <w:pPr>
        <w:widowControl w:val="0"/>
        <w:jc w:val="left"/>
      </w:pPr>
    </w:p>
    <w:p w:rsidR="00CA01E7" w:rsidRDefault="00B166F8" w:rsidP="00CA01E7">
      <w:pPr>
        <w:widowControl w:val="0"/>
        <w:jc w:val="left"/>
      </w:pPr>
      <w:hyperlink r:id="rId10" w:history="1">
        <w:r w:rsidR="00CA01E7">
          <w:rPr>
            <w:rStyle w:val="Hyperlink"/>
          </w:rPr>
          <w:t>3/18/2015</w:t>
        </w:r>
      </w:hyperlink>
    </w:p>
    <w:p w:rsidR="00CA01E7" w:rsidRDefault="00CA01E7" w:rsidP="00CA01E7"/>
    <w:p w:rsidR="00CA01E7" w:rsidRDefault="00CA01E7" w:rsidP="00CA01E7">
      <w:pPr>
        <w:sectPr w:rsidR="00CA01E7" w:rsidSect="00CA01E7">
          <w:pgSz w:w="12240" w:h="15840" w:code="1"/>
          <w:pgMar w:top="1080" w:right="1440" w:bottom="1080" w:left="1440" w:header="720" w:footer="720" w:gutter="0"/>
          <w:cols w:space="720"/>
          <w:noEndnote/>
          <w:docGrid w:linePitch="360"/>
        </w:sectPr>
      </w:pPr>
    </w:p>
    <w:p w:rsidR="00CB7F3B" w:rsidRDefault="00CB7F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42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24-1-290, CODE OF LAWS OF SOUTH CAROLINA, 1976, RELATING TO THE EMPLOYMENT OF INMATES THROUGH THE PRISON INDUSTRIES PROGRAM, SO AS TO PROVIDE THAT THE DEPARTMENT OF CORRECTIONS MAY NOT NEGOTIATE OR EXECUTE A CONTRACT WITH A PRIVATE SECTOR BUSINESS THAT PAYS AN INMATE A WAGE THAT IS LESS THAN THE FEDERALLY ESTABLISHED MINIMUM WAGE.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425D" w:rsidRDefault="009C4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425D" w:rsidRDefault="009C4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25D" w:rsidRDefault="009C4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6483">
        <w:t>Section 24</w:t>
      </w:r>
      <w:r w:rsidR="00C66483">
        <w:noBreakHyphen/>
        <w:t>1</w:t>
      </w:r>
      <w:r w:rsidR="00C66483">
        <w:noBreakHyphen/>
        <w:t>290(C) of the 1976 Code, as added by Act 68 of 2007, is amended to read:</w:t>
      </w:r>
    </w:p>
    <w:p w:rsidR="00C66483" w:rsidRDefault="00C664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483" w:rsidRDefault="00C664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22035">
        <w:t xml:space="preserve">No contract may be negotiated or executed prior to forty days after the last date that the notice required by subsection (A) appears. </w:t>
      </w:r>
      <w:r>
        <w:t xml:space="preserve"> </w:t>
      </w:r>
      <w:r w:rsidRPr="00A22035">
        <w:t xml:space="preserve">New contracts and renewals of existing contracts between private sector entities and the Department of Corrections must be negotiated in accordance with procedures established jointly by the Department of Commerce and the Department of Corrections. </w:t>
      </w:r>
      <w:r>
        <w:t xml:space="preserve"> </w:t>
      </w:r>
      <w:r w:rsidRPr="00A22035">
        <w:t xml:space="preserve">The procedures must be drafted to ensure fairness and consistency in establishing contracts with private sector entities </w:t>
      </w:r>
      <w:r w:rsidRPr="00C66483">
        <w:rPr>
          <w:strike/>
        </w:rPr>
        <w:t>seeking to establish or continue prison</w:t>
      </w:r>
      <w:r>
        <w:rPr>
          <w:strike/>
        </w:rPr>
        <w:noBreakHyphen/>
      </w:r>
      <w:r w:rsidRPr="00C66483">
        <w:rPr>
          <w:strike/>
        </w:rPr>
        <w:t>based operations whenever the wage to be paid is less than the federally established minimum wage</w:t>
      </w:r>
      <w:r w:rsidRPr="00A22035">
        <w:t>.</w:t>
      </w:r>
      <w:r>
        <w:t xml:space="preserve">  </w:t>
      </w:r>
      <w:r>
        <w:rPr>
          <w:u w:val="single"/>
        </w:rPr>
        <w:t>No contract may be negotiated or executed that pays a wage that is less than the federally established minimum wage</w:t>
      </w:r>
      <w:r w:rsidR="00F85AA9">
        <w:rPr>
          <w:u w:val="single"/>
        </w:rPr>
        <w:t>.</w:t>
      </w:r>
      <w:r>
        <w:t>”</w:t>
      </w:r>
    </w:p>
    <w:p w:rsidR="009C425D" w:rsidRDefault="009C4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483" w:rsidRDefault="00C664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6483" w:rsidRDefault="00C664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25D" w:rsidRDefault="009C4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6483">
        <w:t>3</w:t>
      </w:r>
      <w:r>
        <w:t>.</w:t>
      </w:r>
      <w:r>
        <w:tab/>
        <w:t>This act takes effect upon approval by the Governor.</w:t>
      </w:r>
    </w:p>
    <w:p w:rsidR="00F82C11" w:rsidRDefault="00C664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1E7" w:rsidRDefault="00CA01E7" w:rsidP="00CA01E7">
      <w:pPr>
        <w:suppressAutoHyphens/>
      </w:pPr>
    </w:p>
    <w:sectPr w:rsidR="00CA01E7" w:rsidSect="00CA01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25D" w:rsidRDefault="009C425D" w:rsidP="009F0C77">
      <w:r>
        <w:separator/>
      </w:r>
    </w:p>
  </w:endnote>
  <w:endnote w:type="continuationSeparator" w:id="0">
    <w:p w:rsidR="009C425D" w:rsidRDefault="009C42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999FA0-30B4-47C7-A8A9-C588937A83F8}"/>
    <w:embedBold r:id="rId2" w:fontKey="{AF467379-4DA9-494C-BBB8-5890DD167107}"/>
  </w:font>
  <w:font w:name="Calibri">
    <w:panose1 w:val="020F0502020204030204"/>
    <w:charset w:val="00"/>
    <w:family w:val="swiss"/>
    <w:pitch w:val="variable"/>
    <w:sig w:usb0="E00002FF" w:usb1="4000ACFF" w:usb2="00000001" w:usb3="00000000" w:csb0="0000019F" w:csb1="00000000"/>
    <w:embedRegular r:id="rId3" w:fontKey="{ED7FC6D9-B8A4-465A-BF2E-B30491D8FCD2}"/>
  </w:font>
  <w:font w:name="Segoe UI">
    <w:panose1 w:val="020B0502040204020203"/>
    <w:charset w:val="00"/>
    <w:family w:val="swiss"/>
    <w:pitch w:val="variable"/>
    <w:sig w:usb0="E10022FF" w:usb1="C000E47F" w:usb2="00000029" w:usb3="00000000" w:csb0="000001DF" w:csb1="00000000"/>
    <w:embedRegular r:id="rId4" w:fontKey="{4EAB0F8F-17F2-4F6F-9BF5-D5F09C309BC4}"/>
  </w:font>
  <w:font w:name="Cambria">
    <w:panose1 w:val="02040503050406030204"/>
    <w:charset w:val="00"/>
    <w:family w:val="roman"/>
    <w:pitch w:val="variable"/>
    <w:sig w:usb0="E00002FF" w:usb1="400004FF" w:usb2="00000000" w:usb3="00000000" w:csb0="0000019F" w:csb1="00000000"/>
    <w:embedRegular r:id="rId5" w:fontKey="{95AE0E27-F3D2-4152-826A-5D31069751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1E7" w:rsidRPr="00CB7F3B" w:rsidRDefault="00CA01E7" w:rsidP="00CB7F3B">
    <w:pPr>
      <w:pStyle w:val="Footer"/>
      <w:tabs>
        <w:tab w:val="clear" w:pos="4680"/>
        <w:tab w:val="clear" w:pos="9360"/>
        <w:tab w:val="center" w:pos="2995"/>
      </w:tabs>
      <w:spacing w:before="120"/>
    </w:pPr>
    <w:r>
      <w:t>[3869]</w:t>
    </w:r>
    <w:r>
      <w:tab/>
    </w:r>
    <w:r>
      <w:fldChar w:fldCharType="begin"/>
    </w:r>
    <w:r>
      <w:instrText xml:space="preserve"> PAGE  \* MERGEFORMAT </w:instrText>
    </w:r>
    <w:r>
      <w:fldChar w:fldCharType="separate"/>
    </w:r>
    <w:r w:rsidR="00B166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25D" w:rsidRDefault="009C425D" w:rsidP="009F0C77">
      <w:r>
        <w:separator/>
      </w:r>
    </w:p>
  </w:footnote>
  <w:footnote w:type="continuationSeparator" w:id="0">
    <w:p w:rsidR="009C425D" w:rsidRDefault="009C42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6CM15"/>
    <w:docVar w:name="CoverBillType" w:val="b"/>
    <w:docVar w:name="docpath" w:val="L:\Council\bills\SWB\5276CM15.DOCX"/>
    <w:docVar w:name="dvBillNumber" w:val="3869"/>
    <w:docVar w:name="dvBillNumberPrefix" w:val="H. "/>
    <w:docVar w:name="dvOriginalBody" w:val="House"/>
    <w:docVar w:name="dvSteno" w:val="SWB"/>
    <w:docVar w:name="NameofBody" w:val="h"/>
    <w:docVar w:name="vgroup2" w:val="Council"/>
  </w:docVars>
  <w:rsids>
    <w:rsidRoot w:val="009C425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301F"/>
    <w:rsid w:val="00325348"/>
    <w:rsid w:val="0032732C"/>
    <w:rsid w:val="00336AD0"/>
    <w:rsid w:val="00355CE3"/>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3A92"/>
    <w:rsid w:val="00734F00"/>
    <w:rsid w:val="007A70AE"/>
    <w:rsid w:val="008362E8"/>
    <w:rsid w:val="008A1768"/>
    <w:rsid w:val="008F0F33"/>
    <w:rsid w:val="008F4429"/>
    <w:rsid w:val="0094021A"/>
    <w:rsid w:val="009B44AF"/>
    <w:rsid w:val="009C425D"/>
    <w:rsid w:val="009C6A0B"/>
    <w:rsid w:val="009F0C77"/>
    <w:rsid w:val="009F4DD1"/>
    <w:rsid w:val="00A34A3A"/>
    <w:rsid w:val="00A41684"/>
    <w:rsid w:val="00A64E80"/>
    <w:rsid w:val="00A72BCD"/>
    <w:rsid w:val="00A741D9"/>
    <w:rsid w:val="00A833AB"/>
    <w:rsid w:val="00A9741D"/>
    <w:rsid w:val="00AD4B17"/>
    <w:rsid w:val="00B166F8"/>
    <w:rsid w:val="00B412D4"/>
    <w:rsid w:val="00BE3C22"/>
    <w:rsid w:val="00C0345E"/>
    <w:rsid w:val="00C3483A"/>
    <w:rsid w:val="00C66483"/>
    <w:rsid w:val="00C74E9D"/>
    <w:rsid w:val="00C82FD3"/>
    <w:rsid w:val="00C92819"/>
    <w:rsid w:val="00CA01E7"/>
    <w:rsid w:val="00CA53C4"/>
    <w:rsid w:val="00CB7F3B"/>
    <w:rsid w:val="00CC6B7B"/>
    <w:rsid w:val="00CD2089"/>
    <w:rsid w:val="00D73A67"/>
    <w:rsid w:val="00D970A9"/>
    <w:rsid w:val="00DF3845"/>
    <w:rsid w:val="00E03DE5"/>
    <w:rsid w:val="00E04AA7"/>
    <w:rsid w:val="00E41911"/>
    <w:rsid w:val="00E92EEF"/>
    <w:rsid w:val="00EF2368"/>
    <w:rsid w:val="00F24442"/>
    <w:rsid w:val="00F50AE3"/>
    <w:rsid w:val="00F67CF1"/>
    <w:rsid w:val="00F82C11"/>
    <w:rsid w:val="00F840F0"/>
    <w:rsid w:val="00F85AA9"/>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194716-9A42-49FE-AFC8-525DE6CCF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483"/>
    <w:rPr>
      <w:rFonts w:ascii="Segoe UI" w:eastAsia="Times New Roman" w:hAnsi="Segoe UI" w:cs="Segoe UI"/>
      <w:sz w:val="18"/>
      <w:szCs w:val="18"/>
    </w:rPr>
  </w:style>
  <w:style w:type="character" w:styleId="Hyperlink">
    <w:name w:val="Hyperlink"/>
    <w:basedOn w:val="DefaultParagraphFont"/>
    <w:uiPriority w:val="99"/>
    <w:unhideWhenUsed/>
    <w:rsid w:val="00CA01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69_201503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6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55718-9DAB-499D-B7C7-68044A47A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470</Words>
  <Characters>2684</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3869: Prison industries program - South Carolina Legislature Online</dc:title>
  <dc:creator>SandyBarden</dc:creator>
  <cp:lastModifiedBy>N Cumfer</cp:lastModifiedBy>
  <cp:revision>2</cp:revision>
  <cp:lastPrinted>2015-02-19T16:32:00Z</cp:lastPrinted>
  <dcterms:created xsi:type="dcterms:W3CDTF">2016-12-02T18:26:00Z</dcterms:created>
  <dcterms:modified xsi:type="dcterms:W3CDTF">2016-12-02T18:26:00Z</dcterms:modified>
</cp:coreProperties>
</file>