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33D" w:rsidRDefault="00B7133D" w:rsidP="00B7133D">
      <w:pPr>
        <w:widowControl w:val="0"/>
        <w:jc w:val="center"/>
      </w:pPr>
      <w:bookmarkStart w:id="0" w:name="_GoBack"/>
      <w:bookmarkEnd w:id="0"/>
      <w:r w:rsidRPr="00B7133D">
        <w:rPr>
          <w:b/>
        </w:rPr>
        <w:t>South Carolina General Assembly</w:t>
      </w:r>
    </w:p>
    <w:p w:rsidR="00B7133D" w:rsidRDefault="00B7133D" w:rsidP="00B7133D">
      <w:pPr>
        <w:widowControl w:val="0"/>
        <w:jc w:val="center"/>
      </w:pPr>
      <w:r>
        <w:t>121st Session, 2015-2016</w:t>
      </w:r>
    </w:p>
    <w:p w:rsidR="00B7133D" w:rsidRDefault="00B7133D" w:rsidP="00B7133D">
      <w:pPr>
        <w:widowControl w:val="0"/>
        <w:jc w:val="left"/>
      </w:pPr>
    </w:p>
    <w:p w:rsidR="00B7133D" w:rsidRDefault="00B7133D" w:rsidP="00B7133D">
      <w:pPr>
        <w:widowControl w:val="0"/>
        <w:jc w:val="left"/>
        <w:rPr>
          <w:b/>
        </w:rPr>
      </w:pPr>
      <w:r w:rsidRPr="00B7133D">
        <w:rPr>
          <w:b/>
        </w:rPr>
        <w:t>H. 4039</w:t>
      </w:r>
    </w:p>
    <w:p w:rsidR="00B7133D" w:rsidRDefault="00B7133D" w:rsidP="00B7133D">
      <w:pPr>
        <w:widowControl w:val="0"/>
        <w:jc w:val="left"/>
        <w:rPr>
          <w:b/>
        </w:rPr>
      </w:pPr>
    </w:p>
    <w:p w:rsidR="00B7133D" w:rsidRDefault="00B7133D" w:rsidP="00B7133D">
      <w:pPr>
        <w:widowControl w:val="0"/>
        <w:jc w:val="left"/>
      </w:pPr>
      <w:r w:rsidRPr="00B7133D">
        <w:rPr>
          <w:b/>
        </w:rPr>
        <w:t>STATUS INFORMATION</w:t>
      </w:r>
    </w:p>
    <w:p w:rsidR="00B7133D" w:rsidRDefault="00B7133D" w:rsidP="00B7133D">
      <w:pPr>
        <w:widowControl w:val="0"/>
        <w:jc w:val="left"/>
      </w:pPr>
    </w:p>
    <w:p w:rsidR="00B7133D" w:rsidRDefault="00B7133D" w:rsidP="00B7133D">
      <w:pPr>
        <w:widowControl w:val="0"/>
        <w:jc w:val="left"/>
      </w:pPr>
      <w:r>
        <w:t>General Bill</w:t>
      </w:r>
    </w:p>
    <w:p w:rsidR="00B7133D" w:rsidRDefault="000F0487" w:rsidP="00B7133D">
      <w:pPr>
        <w:widowControl w:val="0"/>
        <w:jc w:val="left"/>
      </w:pPr>
      <w:r>
        <w:t>Sponsors: Reps. Gambrell and Sandifer</w:t>
      </w:r>
    </w:p>
    <w:p w:rsidR="00B7133D" w:rsidRDefault="00B7133D" w:rsidP="00B7133D">
      <w:pPr>
        <w:widowControl w:val="0"/>
        <w:jc w:val="left"/>
      </w:pPr>
      <w:r>
        <w:t>Document Path: l:\council\bills\agm\18626ab15.docx</w:t>
      </w:r>
    </w:p>
    <w:p w:rsidR="00B7133D" w:rsidRDefault="00B7133D" w:rsidP="00B7133D">
      <w:pPr>
        <w:widowControl w:val="0"/>
        <w:jc w:val="left"/>
      </w:pPr>
    </w:p>
    <w:p w:rsidR="00B7133D" w:rsidRDefault="00B7133D" w:rsidP="00B7133D">
      <w:pPr>
        <w:widowControl w:val="0"/>
        <w:jc w:val="left"/>
      </w:pPr>
      <w:r>
        <w:t>Introduced in the House on April 22, 2015</w:t>
      </w:r>
    </w:p>
    <w:p w:rsidR="00B7133D" w:rsidRDefault="00B7133D" w:rsidP="00B7133D">
      <w:pPr>
        <w:widowControl w:val="0"/>
        <w:jc w:val="left"/>
      </w:pPr>
      <w:r>
        <w:t xml:space="preserve">Currently residing in the House Committee on </w:t>
      </w:r>
      <w:r w:rsidRPr="00B7133D">
        <w:rPr>
          <w:b/>
        </w:rPr>
        <w:t>Labor, Commerce and Industry</w:t>
      </w:r>
    </w:p>
    <w:p w:rsidR="00B7133D" w:rsidRDefault="00B7133D" w:rsidP="00B7133D">
      <w:pPr>
        <w:widowControl w:val="0"/>
        <w:jc w:val="left"/>
      </w:pPr>
    </w:p>
    <w:p w:rsidR="00B7133D" w:rsidRDefault="00B7133D" w:rsidP="00B7133D">
      <w:pPr>
        <w:widowControl w:val="0"/>
        <w:jc w:val="left"/>
      </w:pPr>
      <w:r>
        <w:t xml:space="preserve">Summary: </w:t>
      </w:r>
      <w:r w:rsidR="0096181E">
        <w:t>Municipalities or counties</w:t>
      </w:r>
    </w:p>
    <w:p w:rsidR="00B7133D" w:rsidRDefault="00B7133D" w:rsidP="00B7133D">
      <w:pPr>
        <w:widowControl w:val="0"/>
        <w:jc w:val="left"/>
      </w:pPr>
    </w:p>
    <w:p w:rsidR="00B7133D" w:rsidRDefault="00B7133D" w:rsidP="00B7133D">
      <w:pPr>
        <w:widowControl w:val="0"/>
        <w:jc w:val="left"/>
      </w:pPr>
    </w:p>
    <w:p w:rsidR="00B7133D" w:rsidRDefault="00B7133D" w:rsidP="00B7133D">
      <w:pPr>
        <w:widowControl w:val="0"/>
        <w:tabs>
          <w:tab w:val="center" w:pos="590"/>
          <w:tab w:val="center" w:pos="1440"/>
          <w:tab w:val="left" w:pos="1872"/>
          <w:tab w:val="left" w:pos="9187"/>
        </w:tabs>
        <w:jc w:val="left"/>
      </w:pPr>
      <w:r w:rsidRPr="00B7133D">
        <w:rPr>
          <w:b/>
        </w:rPr>
        <w:t>HISTORY OF LEGISLATIVE ACTIONS</w:t>
      </w:r>
    </w:p>
    <w:p w:rsidR="00B7133D" w:rsidRDefault="00B7133D" w:rsidP="00B7133D">
      <w:pPr>
        <w:widowControl w:val="0"/>
        <w:tabs>
          <w:tab w:val="center" w:pos="590"/>
          <w:tab w:val="center" w:pos="1440"/>
          <w:tab w:val="left" w:pos="1872"/>
          <w:tab w:val="left" w:pos="9187"/>
        </w:tabs>
        <w:jc w:val="left"/>
      </w:pPr>
    </w:p>
    <w:p w:rsidR="00B7133D" w:rsidRPr="00B7133D" w:rsidRDefault="00B7133D" w:rsidP="00B7133D">
      <w:pPr>
        <w:widowControl w:val="0"/>
        <w:tabs>
          <w:tab w:val="center" w:pos="590"/>
          <w:tab w:val="center" w:pos="1440"/>
          <w:tab w:val="left" w:pos="1872"/>
          <w:tab w:val="left" w:pos="9187"/>
        </w:tabs>
        <w:jc w:val="left"/>
      </w:pPr>
      <w:r w:rsidRPr="00B7133D">
        <w:rPr>
          <w:u w:val="single"/>
        </w:rPr>
        <w:tab/>
        <w:t>Date</w:t>
      </w:r>
      <w:r w:rsidRPr="00B7133D">
        <w:rPr>
          <w:u w:val="single"/>
        </w:rPr>
        <w:tab/>
        <w:t>Body</w:t>
      </w:r>
      <w:r w:rsidRPr="00B7133D">
        <w:rPr>
          <w:u w:val="single"/>
        </w:rPr>
        <w:tab/>
        <w:t>Action Description with journal page number</w:t>
      </w:r>
      <w:r w:rsidRPr="00B7133D">
        <w:rPr>
          <w:u w:val="single"/>
        </w:rPr>
        <w:tab/>
      </w:r>
    </w:p>
    <w:p w:rsidR="00961BE5" w:rsidRDefault="00961BE5" w:rsidP="00961BE5">
      <w:pPr>
        <w:widowControl w:val="0"/>
        <w:tabs>
          <w:tab w:val="right" w:pos="1008"/>
          <w:tab w:val="left" w:pos="1152"/>
          <w:tab w:val="left" w:pos="1872"/>
          <w:tab w:val="left" w:pos="9187"/>
        </w:tabs>
        <w:ind w:left="2088" w:hanging="2088"/>
        <w:jc w:val="left"/>
      </w:pPr>
      <w:r>
        <w:tab/>
        <w:t>4/22/2015</w:t>
      </w:r>
      <w:r>
        <w:tab/>
        <w:t>House</w:t>
      </w:r>
      <w:r>
        <w:tab/>
      </w:r>
      <w:r w:rsidRPr="00376C85">
        <w:t>Introduced and read first time (</w:t>
      </w:r>
      <w:hyperlink r:id="rId7" w:history="1">
        <w:r w:rsidRPr="002C4D7C">
          <w:rPr>
            <w:rStyle w:val="Hyperlink"/>
          </w:rPr>
          <w:t>House Journal</w:t>
        </w:r>
        <w:r w:rsidRPr="002C4D7C">
          <w:rPr>
            <w:rStyle w:val="Hyperlink"/>
          </w:rPr>
          <w:noBreakHyphen/>
          <w:t>page 18</w:t>
        </w:r>
      </w:hyperlink>
      <w:r w:rsidRPr="00376C85">
        <w:t>)</w:t>
      </w:r>
    </w:p>
    <w:p w:rsidR="00961BE5" w:rsidRDefault="00961BE5" w:rsidP="00961BE5">
      <w:pPr>
        <w:widowControl w:val="0"/>
        <w:tabs>
          <w:tab w:val="right" w:pos="1008"/>
          <w:tab w:val="left" w:pos="1152"/>
          <w:tab w:val="left" w:pos="1872"/>
          <w:tab w:val="left" w:pos="9187"/>
        </w:tabs>
        <w:ind w:left="2088" w:hanging="2088"/>
        <w:jc w:val="left"/>
      </w:pPr>
      <w:r>
        <w:tab/>
        <w:t>4/22/2015</w:t>
      </w:r>
      <w:r>
        <w:tab/>
        <w:t>House</w:t>
      </w:r>
      <w:r>
        <w:tab/>
      </w:r>
      <w:r w:rsidRPr="00376C85">
        <w:t>Referred to C</w:t>
      </w:r>
      <w:r>
        <w:t xml:space="preserve">ommittee on </w:t>
      </w:r>
      <w:r w:rsidRPr="00376C85">
        <w:rPr>
          <w:b/>
        </w:rPr>
        <w:t>Labor, Commerce and Industry</w:t>
      </w:r>
      <w:r w:rsidRPr="00376C85">
        <w:t xml:space="preserve"> (</w:t>
      </w:r>
      <w:hyperlink r:id="rId8" w:history="1">
        <w:r w:rsidRPr="002C4D7C">
          <w:rPr>
            <w:rStyle w:val="Hyperlink"/>
          </w:rPr>
          <w:t>House Journal</w:t>
        </w:r>
        <w:r w:rsidRPr="002C4D7C">
          <w:rPr>
            <w:rStyle w:val="Hyperlink"/>
          </w:rPr>
          <w:noBreakHyphen/>
          <w:t>page 18</w:t>
        </w:r>
      </w:hyperlink>
      <w:r w:rsidRPr="00376C85">
        <w:t>)</w:t>
      </w:r>
    </w:p>
    <w:p w:rsidR="00961BE5" w:rsidRDefault="00961BE5" w:rsidP="00961BE5">
      <w:pPr>
        <w:widowControl w:val="0"/>
        <w:tabs>
          <w:tab w:val="right" w:pos="1008"/>
          <w:tab w:val="left" w:pos="1152"/>
          <w:tab w:val="left" w:pos="1872"/>
          <w:tab w:val="left" w:pos="9187"/>
        </w:tabs>
        <w:ind w:left="2088" w:hanging="2088"/>
        <w:jc w:val="left"/>
      </w:pPr>
    </w:p>
    <w:p w:rsidR="00B7133D" w:rsidRDefault="00B7133D" w:rsidP="00B7133D">
      <w:pPr>
        <w:widowControl w:val="0"/>
        <w:tabs>
          <w:tab w:val="right" w:pos="1008"/>
          <w:tab w:val="left" w:pos="1152"/>
          <w:tab w:val="left" w:pos="1872"/>
          <w:tab w:val="left" w:pos="9187"/>
        </w:tabs>
        <w:ind w:left="2088" w:hanging="2088"/>
        <w:jc w:val="left"/>
      </w:pPr>
      <w:r>
        <w:t xml:space="preserve">View the latest </w:t>
      </w:r>
      <w:hyperlink r:id="rId9" w:history="1">
        <w:r w:rsidRPr="00B7133D">
          <w:rPr>
            <w:rStyle w:val="Hyperlink"/>
          </w:rPr>
          <w:t>legislative information</w:t>
        </w:r>
      </w:hyperlink>
      <w:r>
        <w:t xml:space="preserve"> at the website</w:t>
      </w:r>
    </w:p>
    <w:p w:rsidR="00B7133D" w:rsidRDefault="00B7133D" w:rsidP="00B7133D">
      <w:pPr>
        <w:widowControl w:val="0"/>
        <w:tabs>
          <w:tab w:val="right" w:pos="1008"/>
          <w:tab w:val="left" w:pos="1152"/>
          <w:tab w:val="left" w:pos="1872"/>
          <w:tab w:val="left" w:pos="9187"/>
        </w:tabs>
        <w:ind w:left="2088" w:hanging="2088"/>
        <w:jc w:val="left"/>
      </w:pPr>
    </w:p>
    <w:p w:rsidR="00B7133D" w:rsidRPr="00B7133D" w:rsidRDefault="00B7133D" w:rsidP="00B7133D">
      <w:pPr>
        <w:widowControl w:val="0"/>
        <w:tabs>
          <w:tab w:val="right" w:pos="1008"/>
          <w:tab w:val="left" w:pos="1152"/>
          <w:tab w:val="left" w:pos="1872"/>
          <w:tab w:val="left" w:pos="9187"/>
        </w:tabs>
        <w:ind w:left="2088" w:hanging="2088"/>
        <w:jc w:val="left"/>
      </w:pPr>
    </w:p>
    <w:p w:rsidR="00B7133D" w:rsidRDefault="00B7133D" w:rsidP="00B7133D">
      <w:pPr>
        <w:widowControl w:val="0"/>
        <w:jc w:val="left"/>
      </w:pPr>
      <w:r w:rsidRPr="00B7133D">
        <w:rPr>
          <w:b/>
        </w:rPr>
        <w:t>VERSIONS OF THIS BILL</w:t>
      </w:r>
    </w:p>
    <w:p w:rsidR="00B7133D" w:rsidRDefault="00B7133D" w:rsidP="00B7133D">
      <w:pPr>
        <w:widowControl w:val="0"/>
        <w:jc w:val="left"/>
      </w:pPr>
    </w:p>
    <w:p w:rsidR="00B7133D" w:rsidRDefault="002C4D7C" w:rsidP="00B7133D">
      <w:pPr>
        <w:widowControl w:val="0"/>
        <w:jc w:val="left"/>
      </w:pPr>
      <w:hyperlink r:id="rId10" w:history="1">
        <w:r w:rsidR="00B7133D">
          <w:rPr>
            <w:rStyle w:val="Hyperlink"/>
          </w:rPr>
          <w:t>4/22/2015</w:t>
        </w:r>
      </w:hyperlink>
    </w:p>
    <w:p w:rsidR="00B7133D" w:rsidRDefault="00B7133D" w:rsidP="00B7133D"/>
    <w:p w:rsidR="00B7133D" w:rsidRDefault="00B7133D" w:rsidP="00B7133D">
      <w:pPr>
        <w:sectPr w:rsidR="00B7133D" w:rsidSect="00B7133D">
          <w:pgSz w:w="12240" w:h="15840" w:code="1"/>
          <w:pgMar w:top="1080" w:right="1440" w:bottom="1080" w:left="1440" w:header="720" w:footer="720" w:gutter="0"/>
          <w:cols w:space="720"/>
          <w:noEndnote/>
          <w:docGrid w:linePitch="360"/>
        </w:sectPr>
      </w:pPr>
    </w:p>
    <w:p w:rsidR="007054C7" w:rsidRDefault="007054C7"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1F3" w:rsidRDefault="00F831F3" w:rsidP="00F83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54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59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0376F1">
        <w:t>TO AMEND THE CODE OF LAWS OF SOUTH CAROLINA, 1976, BY ADDING SECTION 6</w:t>
      </w:r>
      <w:r w:rsidR="00C76D2F">
        <w:noBreakHyphen/>
      </w:r>
      <w:r w:rsidRPr="000376F1">
        <w:t>1</w:t>
      </w:r>
      <w:r w:rsidR="00C76D2F">
        <w:noBreakHyphen/>
      </w:r>
      <w:r w:rsidRPr="000376F1">
        <w:t xml:space="preserve">180 SO AS TO PROVIDE MUNICIPALITIES, COUNTIES, UNITS OR AGENCIES OF A MUNICIPALITY OR A COUNTY, AND SPECIAL PURPOSE DISTRICTS MAY NOT IMPOSE A FEE OR SEEK REIMBURSEMENT OF COSTS OR EXPENSES INCURRED BY IT FOR RESPONDING TO A MOTOR VEHICLE </w:t>
      </w:r>
      <w:r w:rsidRPr="00D2550B">
        <w:t>ACCIDENT IN THIS STATE</w:t>
      </w:r>
      <w:r>
        <w:t xml:space="preserve">; TO PROVIDE EXCEPTIONS FOR EMERGENCY MEDICAL SERVICES, AMBULANCE OR AIRLIFT SERVICES, HAZARDOUS MATERIALS RELEASE MITIGATION RESPONSES, TRAFFIC INCIDENT MANAGEMENT ACTIVITIES, FIRE SUPPRESSION ACTIVITIES, OR EXTRICATION ACTIVITIES; AND TO PROVIDE THAT A UNIT OF GOVERNMENT NEVERTHELESS MAY SEEK TO COLLECT FROM ANOTHER UNIT OF GOVERNMENT THE REASONABLE COSTS INCURRED FOR RESPONDING TO MOTOR VEHICLE ACCIDENTS OUTSIDE ITS JURISDICTION OF AUTHORITY, AND TO PROVIDE THESE </w:t>
      </w:r>
      <w:r w:rsidRPr="000376F1">
        <w:t>COSTS MAY NOT BE CHARGED DIRECTLY OR INDIRECTLY TO AN INSURANCE COMPANY UNLESS EXPRESSLY COVERED UNDER THE TERMS OF THE POLICY</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Pr="000376F1" w:rsidRDefault="005059D4"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76F1" w:rsidRPr="000376F1">
        <w:t>Article 1, Chapter 1, Title 6 of the 1976 Code is amended by adding:</w:t>
      </w:r>
    </w:p>
    <w:p w:rsidR="000376F1" w:rsidRPr="000376F1"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76F1">
        <w:t>“Section 6</w:t>
      </w:r>
      <w:r w:rsidR="00C76D2F">
        <w:noBreakHyphen/>
      </w:r>
      <w:r w:rsidRPr="000376F1">
        <w:t>1</w:t>
      </w:r>
      <w:r w:rsidR="00C76D2F">
        <w:noBreakHyphen/>
      </w:r>
      <w:r w:rsidRPr="000376F1">
        <w:t>180.</w:t>
      </w:r>
      <w:r>
        <w:tab/>
      </w:r>
      <w:r w:rsidRPr="000376F1">
        <w:t>(A)</w:t>
      </w:r>
      <w:r>
        <w:tab/>
      </w:r>
      <w:r w:rsidRPr="000376F1">
        <w:t xml:space="preserve">A municipality, county, unit or agency of it, or special purpose district may not impose a fee or seek </w:t>
      </w:r>
      <w:r w:rsidRPr="000376F1">
        <w:lastRenderedPageBreak/>
        <w:t xml:space="preserve">reimbursement of its costs or expenses incurred as a result of responding to a motor vehicle </w:t>
      </w:r>
      <w:r w:rsidRPr="00D2550B">
        <w:t>accident in this State, except for:</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(1)</w:t>
      </w:r>
      <w:r>
        <w:tab/>
      </w:r>
      <w:r w:rsidRPr="00D2550B">
        <w:t>emergency medical services rendered by an</w:t>
      </w:r>
      <w:r>
        <w:t xml:space="preserve"> </w:t>
      </w:r>
      <w:r w:rsidR="00C76D2F" w:rsidRPr="00C76D2F">
        <w:t>‘</w:t>
      </w:r>
      <w:r w:rsidRPr="00D2550B">
        <w:t>emergency medical responder or technician</w:t>
      </w:r>
      <w:r w:rsidR="00C76D2F" w:rsidRPr="00C76D2F">
        <w:t>’</w:t>
      </w:r>
      <w:r>
        <w:t xml:space="preserve"> </w:t>
      </w:r>
      <w:r w:rsidRPr="00D2550B">
        <w:t xml:space="preserve">as defined by the </w:t>
      </w:r>
      <w:r>
        <w:t>D</w:t>
      </w:r>
      <w:r w:rsidRPr="00D2550B">
        <w:t>epartment of Health and Environmental Control;</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(2)</w:t>
      </w:r>
      <w:r>
        <w:tab/>
      </w:r>
      <w:r w:rsidRPr="00D2550B">
        <w:t xml:space="preserve">ambulance or airlift services; </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(3)</w:t>
      </w:r>
      <w:r>
        <w:tab/>
      </w:r>
      <w:r w:rsidRPr="00D2550B">
        <w:t>hazardous materials release mitigation response, and the services are billed lawfully to the responsible party as defined by United States Hazardous Materials Transportation Act of 1975</w:t>
      </w:r>
      <w:r>
        <w:t xml:space="preserve">, </w:t>
      </w:r>
      <w:r w:rsidRPr="00D2550B">
        <w:t>Title 49 of the U</w:t>
      </w:r>
      <w:r>
        <w:t>nited States Code; or</w:t>
      </w:r>
    </w:p>
    <w:p w:rsidR="000376F1" w:rsidRPr="00D2550B"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2550B">
        <w:t>(4)</w:t>
      </w:r>
      <w:r>
        <w:tab/>
      </w:r>
      <w:r w:rsidRPr="00D2550B">
        <w:t>traffic incident management, fire suppression, or extrication activities.</w:t>
      </w:r>
    </w:p>
    <w:p w:rsidR="005059D4" w:rsidRDefault="000376F1" w:rsidP="000376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2550B">
        <w:t>(B)</w:t>
      </w:r>
      <w:r>
        <w:tab/>
      </w:r>
      <w:r w:rsidRPr="00D2550B">
        <w:t>Nothing contained in this section prohibits a un</w:t>
      </w:r>
      <w:r w:rsidRPr="000376F1">
        <w:t>it of government from seeking to collect from another unit of government the reasonable costs incurred for responding to a motor vehicle accident outside its jurisdiction of authority. These costs may not be charged directly or indirectly to an insurance company unless expressly covered under the terms of the policy.”</w:t>
      </w: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59D4" w:rsidRDefault="0050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76F1">
        <w:t>2</w:t>
      </w:r>
      <w:r>
        <w:t>.</w:t>
      </w:r>
      <w:r>
        <w:tab/>
        <w:t>This act takes effect upon approval by the Governor.</w:t>
      </w:r>
    </w:p>
    <w:p w:rsidR="00D20F14" w:rsidRDefault="00C76D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133D" w:rsidRDefault="00B7133D" w:rsidP="00B7133D">
      <w:pPr>
        <w:suppressAutoHyphens/>
      </w:pPr>
    </w:p>
    <w:sectPr w:rsidR="00B7133D" w:rsidSect="00B713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9D4" w:rsidRDefault="005059D4" w:rsidP="009F0C77">
      <w:r>
        <w:separator/>
      </w:r>
    </w:p>
  </w:endnote>
  <w:endnote w:type="continuationSeparator" w:id="0">
    <w:p w:rsidR="005059D4" w:rsidRDefault="005059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D42B32D-3176-4659-AB02-506DE1D28602}"/>
    <w:embedBold r:id="rId2" w:fontKey="{AA63D4AC-0DF0-426A-B7E4-9343A53913A3}"/>
  </w:font>
  <w:font w:name="Calibri">
    <w:panose1 w:val="020F0502020204030204"/>
    <w:charset w:val="00"/>
    <w:family w:val="swiss"/>
    <w:pitch w:val="variable"/>
    <w:sig w:usb0="E00002FF" w:usb1="4000ACFF" w:usb2="00000001" w:usb3="00000000" w:csb0="0000019F" w:csb1="00000000"/>
    <w:embedRegular r:id="rId3" w:fontKey="{5E2B1516-D5D6-40E3-B723-3ABDF5A9F6B7}"/>
  </w:font>
  <w:font w:name="Cambria">
    <w:panose1 w:val="02040503050406030204"/>
    <w:charset w:val="00"/>
    <w:family w:val="roman"/>
    <w:pitch w:val="variable"/>
    <w:sig w:usb0="E00002FF" w:usb1="400004FF" w:usb2="00000000" w:usb3="00000000" w:csb0="0000019F" w:csb1="00000000"/>
    <w:embedRegular r:id="rId4" w:fontKey="{B557EEE0-6A71-4BB9-8280-882DECF3C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133D" w:rsidRPr="007054C7" w:rsidRDefault="00B7133D" w:rsidP="007054C7">
    <w:pPr>
      <w:pStyle w:val="Footer"/>
      <w:tabs>
        <w:tab w:val="clear" w:pos="4680"/>
        <w:tab w:val="clear" w:pos="9360"/>
        <w:tab w:val="center" w:pos="2995"/>
      </w:tabs>
      <w:spacing w:before="120"/>
    </w:pPr>
    <w:r>
      <w:t>[4039]</w:t>
    </w:r>
    <w:r>
      <w:tab/>
    </w:r>
    <w:r>
      <w:fldChar w:fldCharType="begin"/>
    </w:r>
    <w:r>
      <w:instrText xml:space="preserve"> PAGE  \* MERGEFORMAT </w:instrText>
    </w:r>
    <w:r>
      <w:fldChar w:fldCharType="separate"/>
    </w:r>
    <w:r w:rsidR="002C4D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9D4" w:rsidRDefault="005059D4" w:rsidP="009F0C77">
      <w:r>
        <w:separator/>
      </w:r>
    </w:p>
  </w:footnote>
  <w:footnote w:type="continuationSeparator" w:id="0">
    <w:p w:rsidR="005059D4" w:rsidRDefault="005059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26AB15"/>
    <w:docVar w:name="CoverBillType" w:val="b"/>
    <w:docVar w:name="docpath" w:val="L:\Council\bills\AGM\18626AB15.DOCX"/>
    <w:docVar w:name="dvBillNumber" w:val="4039"/>
    <w:docVar w:name="dvBillNumberPrefix" w:val="H. "/>
    <w:docVar w:name="dvOriginalBody" w:val="House"/>
    <w:docVar w:name="dvSteno" w:val="AGM"/>
    <w:docVar w:name="NameofBody" w:val="h"/>
    <w:docVar w:name="vgroup2" w:val="Council"/>
  </w:docVars>
  <w:rsids>
    <w:rsidRoot w:val="005059D4"/>
    <w:rsid w:val="00011869"/>
    <w:rsid w:val="00015CD6"/>
    <w:rsid w:val="000376F1"/>
    <w:rsid w:val="00090749"/>
    <w:rsid w:val="000E1785"/>
    <w:rsid w:val="000F0487"/>
    <w:rsid w:val="000F40FA"/>
    <w:rsid w:val="0010776B"/>
    <w:rsid w:val="0011169A"/>
    <w:rsid w:val="00133E66"/>
    <w:rsid w:val="001435A3"/>
    <w:rsid w:val="00146ED3"/>
    <w:rsid w:val="00151044"/>
    <w:rsid w:val="001B6815"/>
    <w:rsid w:val="001D08F2"/>
    <w:rsid w:val="001D525B"/>
    <w:rsid w:val="001D7F4F"/>
    <w:rsid w:val="00205238"/>
    <w:rsid w:val="002321B6"/>
    <w:rsid w:val="00250967"/>
    <w:rsid w:val="002543C8"/>
    <w:rsid w:val="0025541D"/>
    <w:rsid w:val="00284AAE"/>
    <w:rsid w:val="002C4D7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59D4"/>
    <w:rsid w:val="005273C6"/>
    <w:rsid w:val="00530A69"/>
    <w:rsid w:val="00545593"/>
    <w:rsid w:val="00577C6C"/>
    <w:rsid w:val="005C2FE2"/>
    <w:rsid w:val="005E2BC9"/>
    <w:rsid w:val="00605102"/>
    <w:rsid w:val="006215AA"/>
    <w:rsid w:val="006913C9"/>
    <w:rsid w:val="0069470D"/>
    <w:rsid w:val="007054C7"/>
    <w:rsid w:val="00734F00"/>
    <w:rsid w:val="007A70AE"/>
    <w:rsid w:val="008362E8"/>
    <w:rsid w:val="008A1768"/>
    <w:rsid w:val="008F0F33"/>
    <w:rsid w:val="008F4429"/>
    <w:rsid w:val="0094021A"/>
    <w:rsid w:val="0096181E"/>
    <w:rsid w:val="00961BE5"/>
    <w:rsid w:val="009B44AF"/>
    <w:rsid w:val="009C6A0B"/>
    <w:rsid w:val="009F0C77"/>
    <w:rsid w:val="009F4DD1"/>
    <w:rsid w:val="00A41684"/>
    <w:rsid w:val="00A64E80"/>
    <w:rsid w:val="00A72BCD"/>
    <w:rsid w:val="00A741D9"/>
    <w:rsid w:val="00A833AB"/>
    <w:rsid w:val="00A9741D"/>
    <w:rsid w:val="00AD4B17"/>
    <w:rsid w:val="00B412D4"/>
    <w:rsid w:val="00B7133D"/>
    <w:rsid w:val="00BE3C22"/>
    <w:rsid w:val="00C0345E"/>
    <w:rsid w:val="00C3483A"/>
    <w:rsid w:val="00C74E9D"/>
    <w:rsid w:val="00C76D2F"/>
    <w:rsid w:val="00C82FD3"/>
    <w:rsid w:val="00C92819"/>
    <w:rsid w:val="00CC6B7B"/>
    <w:rsid w:val="00CD2089"/>
    <w:rsid w:val="00D20F14"/>
    <w:rsid w:val="00D73A67"/>
    <w:rsid w:val="00D970A9"/>
    <w:rsid w:val="00DF3845"/>
    <w:rsid w:val="00E41911"/>
    <w:rsid w:val="00E92EEF"/>
    <w:rsid w:val="00EF2368"/>
    <w:rsid w:val="00F24442"/>
    <w:rsid w:val="00F50AE3"/>
    <w:rsid w:val="00F656BA"/>
    <w:rsid w:val="00F67CF1"/>
    <w:rsid w:val="00F831F3"/>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ABFD57-1314-4D63-8209-062AF2CDA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713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2-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4-22-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039_201504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39&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32E8-C895-4A64-AA35-964105146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489</Words>
  <Characters>2790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4039: Municipalities or counties - South Carolina Legislature Online</dc:title>
  <dc:creator>angiemorgan</dc:creator>
  <cp:lastModifiedBy>N Cumfer</cp:lastModifiedBy>
  <cp:revision>2</cp:revision>
  <dcterms:created xsi:type="dcterms:W3CDTF">2016-12-02T18:59:00Z</dcterms:created>
  <dcterms:modified xsi:type="dcterms:W3CDTF">2016-12-02T18:59:00Z</dcterms:modified>
</cp:coreProperties>
</file>